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CB9EA" w14:textId="48706DD1" w:rsidR="00996384" w:rsidRPr="001D41D6" w:rsidRDefault="00FF1C57">
      <w:pPr>
        <w:spacing w:before="79"/>
        <w:ind w:right="583"/>
        <w:jc w:val="right"/>
        <w:rPr>
          <w:rFonts w:ascii="Arial Nova" w:hAnsi="Arial Nova"/>
          <w:b/>
        </w:rPr>
      </w:pPr>
      <w:r w:rsidRPr="001D41D6">
        <w:rPr>
          <w:rFonts w:ascii="Arial Nova" w:hAnsi="Arial Nova"/>
          <w:noProof/>
        </w:rPr>
        <w:drawing>
          <wp:anchor distT="0" distB="0" distL="0" distR="0" simplePos="0" relativeHeight="251658240" behindDoc="0" locked="0" layoutInCell="1" allowOverlap="1" wp14:anchorId="4221C0C1" wp14:editId="1C8C8809">
            <wp:simplePos x="0" y="0"/>
            <wp:positionH relativeFrom="page">
              <wp:posOffset>190500</wp:posOffset>
            </wp:positionH>
            <wp:positionV relativeFrom="paragraph">
              <wp:posOffset>-406400</wp:posOffset>
            </wp:positionV>
            <wp:extent cx="3394494" cy="854455"/>
            <wp:effectExtent l="0" t="0" r="0" b="0"/>
            <wp:wrapNone/>
            <wp:docPr id="2" name="Image 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hlinkClick r:id="rId11"/>
                    </pic:cNvPr>
                    <pic:cNvPicPr/>
                  </pic:nvPicPr>
                  <pic:blipFill>
                    <a:blip r:embed="rId12" cstate="print"/>
                    <a:stretch>
                      <a:fillRect/>
                    </a:stretch>
                  </pic:blipFill>
                  <pic:spPr>
                    <a:xfrm>
                      <a:off x="0" y="0"/>
                      <a:ext cx="3394494" cy="854455"/>
                    </a:xfrm>
                    <a:prstGeom prst="rect">
                      <a:avLst/>
                    </a:prstGeom>
                  </pic:spPr>
                </pic:pic>
              </a:graphicData>
            </a:graphic>
          </wp:anchor>
        </w:drawing>
      </w:r>
    </w:p>
    <w:p w14:paraId="48AA0749" w14:textId="77777777" w:rsidR="00996384" w:rsidRPr="001D41D6" w:rsidRDefault="00996384">
      <w:pPr>
        <w:pStyle w:val="BodyText"/>
        <w:rPr>
          <w:rFonts w:ascii="Arial Nova" w:hAnsi="Arial Nova"/>
          <w:b/>
        </w:rPr>
      </w:pPr>
    </w:p>
    <w:p w14:paraId="487C7B0F" w14:textId="77777777" w:rsidR="00996384" w:rsidRDefault="00996384">
      <w:pPr>
        <w:pStyle w:val="BodyText"/>
        <w:rPr>
          <w:rFonts w:ascii="Arial Nova" w:hAnsi="Arial Nova"/>
          <w:b/>
        </w:rPr>
      </w:pPr>
    </w:p>
    <w:p w14:paraId="2EE413A5" w14:textId="77777777" w:rsidR="005473EA" w:rsidRDefault="005473EA">
      <w:pPr>
        <w:pStyle w:val="BodyText"/>
        <w:rPr>
          <w:rFonts w:ascii="Arial Nova" w:hAnsi="Arial Nova"/>
          <w:b/>
        </w:rPr>
      </w:pPr>
    </w:p>
    <w:p w14:paraId="2E9BA2B1" w14:textId="77777777" w:rsidR="005473EA" w:rsidRDefault="005473EA">
      <w:pPr>
        <w:pStyle w:val="BodyText"/>
        <w:rPr>
          <w:rFonts w:ascii="Arial Nova" w:hAnsi="Arial Nova"/>
          <w:b/>
        </w:rPr>
      </w:pPr>
    </w:p>
    <w:p w14:paraId="2CE80EB3" w14:textId="77777777" w:rsidR="005473EA" w:rsidRDefault="005473EA">
      <w:pPr>
        <w:pStyle w:val="BodyText"/>
        <w:rPr>
          <w:rFonts w:ascii="Arial Nova" w:hAnsi="Arial Nova"/>
          <w:b/>
        </w:rPr>
      </w:pPr>
    </w:p>
    <w:p w14:paraId="624114F9" w14:textId="77777777" w:rsidR="005473EA" w:rsidRPr="001D41D6" w:rsidRDefault="005473EA">
      <w:pPr>
        <w:pStyle w:val="BodyText"/>
        <w:rPr>
          <w:rFonts w:ascii="Arial Nova" w:hAnsi="Arial Nova"/>
          <w:b/>
        </w:rPr>
      </w:pPr>
    </w:p>
    <w:p w14:paraId="043EBDC3" w14:textId="3F8C1E4B" w:rsidR="00996384" w:rsidRPr="001D41D6" w:rsidRDefault="00F454B4" w:rsidP="00AB455D">
      <w:pPr>
        <w:spacing w:line="252" w:lineRule="exact"/>
        <w:ind w:left="384" w:right="17"/>
        <w:jc w:val="center"/>
        <w:rPr>
          <w:rFonts w:ascii="Arial Nova" w:hAnsi="Arial Nova"/>
          <w:b/>
          <w:sz w:val="28"/>
          <w:szCs w:val="28"/>
        </w:rPr>
      </w:pPr>
      <w:r w:rsidRPr="001D41D6">
        <w:rPr>
          <w:rFonts w:ascii="Arial Nova" w:hAnsi="Arial Nova"/>
          <w:b/>
          <w:sz w:val="28"/>
          <w:szCs w:val="28"/>
        </w:rPr>
        <w:t>INVITATION TO NEGOTIATE</w:t>
      </w:r>
    </w:p>
    <w:p w14:paraId="69CC46C3" w14:textId="77777777" w:rsidR="0022768F" w:rsidRPr="001D41D6" w:rsidRDefault="0022768F" w:rsidP="00AB455D">
      <w:pPr>
        <w:spacing w:line="252" w:lineRule="exact"/>
        <w:ind w:left="384" w:right="17"/>
        <w:jc w:val="center"/>
        <w:rPr>
          <w:rFonts w:ascii="Arial Nova" w:hAnsi="Arial Nova"/>
          <w:b/>
          <w:sz w:val="28"/>
          <w:szCs w:val="28"/>
        </w:rPr>
      </w:pPr>
    </w:p>
    <w:p w14:paraId="542679A1" w14:textId="77777777" w:rsidR="0022768F" w:rsidRPr="001D41D6" w:rsidRDefault="0022768F" w:rsidP="00AB455D">
      <w:pPr>
        <w:spacing w:line="252" w:lineRule="exact"/>
        <w:ind w:left="384" w:right="17"/>
        <w:jc w:val="center"/>
        <w:rPr>
          <w:rFonts w:ascii="Arial Nova" w:hAnsi="Arial Nova"/>
          <w:b/>
          <w:sz w:val="28"/>
          <w:szCs w:val="28"/>
        </w:rPr>
      </w:pPr>
    </w:p>
    <w:p w14:paraId="40598316" w14:textId="054DB9EF" w:rsidR="00F454B4" w:rsidRPr="001D41D6" w:rsidRDefault="00FF1C57" w:rsidP="00AB455D">
      <w:pPr>
        <w:ind w:left="4357" w:right="2557" w:hanging="1244"/>
        <w:jc w:val="center"/>
        <w:rPr>
          <w:rFonts w:ascii="Arial Nova" w:hAnsi="Arial Nova"/>
          <w:b/>
          <w:spacing w:val="-7"/>
          <w:sz w:val="28"/>
          <w:szCs w:val="28"/>
        </w:rPr>
      </w:pPr>
      <w:r w:rsidRPr="001D41D6">
        <w:rPr>
          <w:rFonts w:ascii="Arial Nova" w:hAnsi="Arial Nova"/>
          <w:b/>
          <w:sz w:val="28"/>
          <w:szCs w:val="28"/>
        </w:rPr>
        <w:t>Compulsive</w:t>
      </w:r>
      <w:r w:rsidRPr="001D41D6">
        <w:rPr>
          <w:rFonts w:ascii="Arial Nova" w:hAnsi="Arial Nova"/>
          <w:b/>
          <w:spacing w:val="-9"/>
          <w:sz w:val="28"/>
          <w:szCs w:val="28"/>
        </w:rPr>
        <w:t xml:space="preserve"> </w:t>
      </w:r>
      <w:r w:rsidRPr="001D41D6">
        <w:rPr>
          <w:rFonts w:ascii="Arial Nova" w:hAnsi="Arial Nova"/>
          <w:b/>
          <w:sz w:val="28"/>
          <w:szCs w:val="28"/>
        </w:rPr>
        <w:t>or</w:t>
      </w:r>
      <w:r w:rsidRPr="001D41D6">
        <w:rPr>
          <w:rFonts w:ascii="Arial Nova" w:hAnsi="Arial Nova"/>
          <w:b/>
          <w:spacing w:val="-10"/>
          <w:sz w:val="28"/>
          <w:szCs w:val="28"/>
        </w:rPr>
        <w:t xml:space="preserve"> </w:t>
      </w:r>
      <w:r w:rsidRPr="001D41D6">
        <w:rPr>
          <w:rFonts w:ascii="Arial Nova" w:hAnsi="Arial Nova"/>
          <w:b/>
          <w:sz w:val="28"/>
          <w:szCs w:val="28"/>
        </w:rPr>
        <w:t>Addictive</w:t>
      </w:r>
      <w:r w:rsidRPr="001D41D6">
        <w:rPr>
          <w:rFonts w:ascii="Arial Nova" w:hAnsi="Arial Nova"/>
          <w:b/>
          <w:spacing w:val="-7"/>
          <w:sz w:val="28"/>
          <w:szCs w:val="28"/>
        </w:rPr>
        <w:t xml:space="preserve"> </w:t>
      </w:r>
      <w:r w:rsidRPr="001D41D6">
        <w:rPr>
          <w:rFonts w:ascii="Arial Nova" w:hAnsi="Arial Nova"/>
          <w:b/>
          <w:sz w:val="28"/>
          <w:szCs w:val="28"/>
        </w:rPr>
        <w:t>Gambling</w:t>
      </w:r>
    </w:p>
    <w:p w14:paraId="4B77CF32" w14:textId="166F2134" w:rsidR="00F454B4" w:rsidRPr="001D41D6" w:rsidRDefault="00FF1C57" w:rsidP="00AB455D">
      <w:pPr>
        <w:ind w:left="4357" w:right="2557" w:hanging="1244"/>
        <w:jc w:val="center"/>
        <w:rPr>
          <w:rFonts w:ascii="Arial Nova" w:hAnsi="Arial Nova"/>
          <w:b/>
        </w:rPr>
      </w:pPr>
      <w:r w:rsidRPr="001D41D6">
        <w:rPr>
          <w:rFonts w:ascii="Arial Nova" w:hAnsi="Arial Nova"/>
          <w:b/>
          <w:sz w:val="28"/>
          <w:szCs w:val="28"/>
        </w:rPr>
        <w:t>Prevention</w:t>
      </w:r>
      <w:r w:rsidRPr="001D41D6">
        <w:rPr>
          <w:rFonts w:ascii="Arial Nova" w:hAnsi="Arial Nova"/>
          <w:b/>
          <w:spacing w:val="-7"/>
          <w:sz w:val="28"/>
          <w:szCs w:val="28"/>
        </w:rPr>
        <w:t xml:space="preserve"> </w:t>
      </w:r>
      <w:r w:rsidRPr="001D41D6">
        <w:rPr>
          <w:rFonts w:ascii="Arial Nova" w:hAnsi="Arial Nova"/>
          <w:b/>
          <w:sz w:val="28"/>
          <w:szCs w:val="28"/>
        </w:rPr>
        <w:t>Program</w:t>
      </w:r>
    </w:p>
    <w:p w14:paraId="1C097B2D" w14:textId="77777777" w:rsidR="00F454B4" w:rsidRPr="001D41D6" w:rsidRDefault="00F454B4" w:rsidP="00AB455D">
      <w:pPr>
        <w:ind w:left="4357" w:right="2557" w:hanging="1244"/>
        <w:jc w:val="center"/>
        <w:rPr>
          <w:rFonts w:ascii="Arial Nova" w:hAnsi="Arial Nova"/>
          <w:b/>
        </w:rPr>
      </w:pPr>
    </w:p>
    <w:p w14:paraId="7602A26D" w14:textId="6C735837" w:rsidR="00996384" w:rsidRPr="001D41D6" w:rsidRDefault="00C8492E" w:rsidP="00AB455D">
      <w:pPr>
        <w:ind w:left="4357" w:right="2557" w:hanging="1244"/>
        <w:jc w:val="center"/>
        <w:rPr>
          <w:rFonts w:ascii="Arial Nova" w:hAnsi="Arial Nova"/>
          <w:b/>
        </w:rPr>
      </w:pPr>
      <w:r>
        <w:rPr>
          <w:rFonts w:ascii="Arial Nova" w:hAnsi="Arial Nova"/>
          <w:b/>
        </w:rPr>
        <w:t xml:space="preserve">ITN No. FGCC </w:t>
      </w:r>
      <w:r w:rsidR="00F454B4" w:rsidRPr="001D41D6">
        <w:rPr>
          <w:rFonts w:ascii="Arial Nova" w:hAnsi="Arial Nova"/>
          <w:b/>
        </w:rPr>
        <w:t>24</w:t>
      </w:r>
      <w:r w:rsidR="00423614">
        <w:rPr>
          <w:rFonts w:ascii="Arial Nova" w:hAnsi="Arial Nova"/>
          <w:b/>
        </w:rPr>
        <w:t>/</w:t>
      </w:r>
      <w:r w:rsidR="00F454B4" w:rsidRPr="001D41D6">
        <w:rPr>
          <w:rFonts w:ascii="Arial Nova" w:hAnsi="Arial Nova"/>
          <w:b/>
        </w:rPr>
        <w:t>25-</w:t>
      </w:r>
      <w:r w:rsidR="00423614">
        <w:rPr>
          <w:rFonts w:ascii="Arial Nova" w:hAnsi="Arial Nova"/>
          <w:b/>
        </w:rPr>
        <w:t>07</w:t>
      </w:r>
    </w:p>
    <w:p w14:paraId="44A9F96A" w14:textId="77777777" w:rsidR="00996384" w:rsidRPr="001D41D6" w:rsidRDefault="00996384" w:rsidP="00AB455D">
      <w:pPr>
        <w:pStyle w:val="BodyText"/>
        <w:jc w:val="center"/>
        <w:rPr>
          <w:rFonts w:ascii="Arial Nova" w:hAnsi="Arial Nova"/>
          <w:b/>
        </w:rPr>
      </w:pPr>
    </w:p>
    <w:p w14:paraId="7DABE29C" w14:textId="416FF635" w:rsidR="00F454B4" w:rsidRDefault="00F454B4" w:rsidP="00AB455D">
      <w:pPr>
        <w:ind w:left="4357" w:right="2557" w:hanging="1244"/>
        <w:jc w:val="center"/>
        <w:rPr>
          <w:rFonts w:ascii="Arial Nova" w:hAnsi="Arial Nova"/>
          <w:b/>
          <w:sz w:val="20"/>
          <w:szCs w:val="20"/>
        </w:rPr>
      </w:pPr>
      <w:r w:rsidRPr="00F42DA1">
        <w:rPr>
          <w:rFonts w:ascii="Arial Nova" w:hAnsi="Arial Nova"/>
          <w:b/>
          <w:sz w:val="20"/>
          <w:szCs w:val="20"/>
        </w:rPr>
        <w:t xml:space="preserve">DEADLINE </w:t>
      </w:r>
      <w:r w:rsidR="00423614" w:rsidRPr="00F42DA1">
        <w:rPr>
          <w:rFonts w:ascii="Arial Nova" w:hAnsi="Arial Nova"/>
          <w:b/>
          <w:sz w:val="20"/>
          <w:szCs w:val="20"/>
        </w:rPr>
        <w:t>FOR QUESTIONS</w:t>
      </w:r>
      <w:r w:rsidRPr="00F42DA1">
        <w:rPr>
          <w:rFonts w:ascii="Arial Nova" w:hAnsi="Arial Nova"/>
          <w:b/>
          <w:sz w:val="20"/>
          <w:szCs w:val="20"/>
        </w:rPr>
        <w:t xml:space="preserve">: </w:t>
      </w:r>
      <w:r w:rsidR="00F42DA1" w:rsidRPr="00F42DA1">
        <w:rPr>
          <w:rFonts w:ascii="Arial Nova" w:hAnsi="Arial Nova"/>
          <w:b/>
          <w:sz w:val="20"/>
          <w:szCs w:val="20"/>
        </w:rPr>
        <w:t>October 21</w:t>
      </w:r>
      <w:r w:rsidR="00065140" w:rsidRPr="00F42DA1">
        <w:rPr>
          <w:rFonts w:ascii="Arial Nova" w:hAnsi="Arial Nova"/>
          <w:b/>
          <w:sz w:val="20"/>
          <w:szCs w:val="20"/>
        </w:rPr>
        <w:t>, 2024, 5</w:t>
      </w:r>
      <w:r w:rsidRPr="00F42DA1">
        <w:rPr>
          <w:rFonts w:ascii="Arial Nova" w:hAnsi="Arial Nova"/>
          <w:b/>
          <w:sz w:val="20"/>
          <w:szCs w:val="20"/>
        </w:rPr>
        <w:t>:00 PM ET</w:t>
      </w:r>
    </w:p>
    <w:p w14:paraId="790C1DE4" w14:textId="77777777" w:rsidR="00F42DA1" w:rsidRPr="00F42DA1" w:rsidRDefault="00F42DA1" w:rsidP="00AB455D">
      <w:pPr>
        <w:ind w:left="4357" w:right="2557" w:hanging="1244"/>
        <w:jc w:val="center"/>
        <w:rPr>
          <w:rFonts w:ascii="Arial Nova" w:hAnsi="Arial Nova"/>
          <w:b/>
          <w:sz w:val="20"/>
          <w:szCs w:val="20"/>
        </w:rPr>
      </w:pPr>
    </w:p>
    <w:p w14:paraId="7B2697A9" w14:textId="7F451A07" w:rsidR="00F454B4" w:rsidRPr="00F42DA1" w:rsidRDefault="001D41D6" w:rsidP="00AB455D">
      <w:pPr>
        <w:ind w:left="4357" w:right="2557" w:hanging="1244"/>
        <w:jc w:val="center"/>
        <w:rPr>
          <w:rFonts w:ascii="Arial Nova" w:hAnsi="Arial Nova"/>
          <w:b/>
          <w:sz w:val="20"/>
          <w:szCs w:val="20"/>
        </w:rPr>
      </w:pPr>
      <w:r w:rsidRPr="00F42DA1">
        <w:rPr>
          <w:rFonts w:ascii="Arial Nova" w:hAnsi="Arial Nova"/>
          <w:b/>
          <w:sz w:val="20"/>
          <w:szCs w:val="20"/>
        </w:rPr>
        <w:t>RESPONSES</w:t>
      </w:r>
      <w:r w:rsidR="00F454B4" w:rsidRPr="00F42DA1">
        <w:rPr>
          <w:rFonts w:ascii="Arial Nova" w:hAnsi="Arial Nova"/>
          <w:b/>
          <w:sz w:val="20"/>
          <w:szCs w:val="20"/>
        </w:rPr>
        <w:t xml:space="preserve"> ARE DUE BY: </w:t>
      </w:r>
      <w:r w:rsidR="00F42DA1" w:rsidRPr="00F42DA1">
        <w:rPr>
          <w:rFonts w:ascii="Arial Nova" w:hAnsi="Arial Nova"/>
          <w:b/>
          <w:sz w:val="20"/>
          <w:szCs w:val="20"/>
        </w:rPr>
        <w:t>December 19, 2024</w:t>
      </w:r>
      <w:r w:rsidR="00F42DA1">
        <w:rPr>
          <w:rFonts w:ascii="Arial Nova" w:hAnsi="Arial Nova"/>
          <w:b/>
          <w:sz w:val="20"/>
          <w:szCs w:val="20"/>
        </w:rPr>
        <w:t xml:space="preserve">, </w:t>
      </w:r>
      <w:r w:rsidR="00F454B4" w:rsidRPr="00F42DA1">
        <w:rPr>
          <w:rFonts w:ascii="Arial Nova" w:hAnsi="Arial Nova"/>
          <w:b/>
          <w:sz w:val="20"/>
          <w:szCs w:val="20"/>
        </w:rPr>
        <w:t xml:space="preserve">5:00 </w:t>
      </w:r>
      <w:r w:rsidR="00F42DA1">
        <w:rPr>
          <w:rFonts w:ascii="Arial Nova" w:hAnsi="Arial Nova"/>
          <w:b/>
          <w:sz w:val="20"/>
          <w:szCs w:val="20"/>
        </w:rPr>
        <w:t>P</w:t>
      </w:r>
      <w:r w:rsidR="00497C0B">
        <w:rPr>
          <w:rFonts w:ascii="Arial Nova" w:hAnsi="Arial Nova"/>
          <w:b/>
          <w:sz w:val="20"/>
          <w:szCs w:val="20"/>
        </w:rPr>
        <w:t>M</w:t>
      </w:r>
      <w:r w:rsidR="00F454B4" w:rsidRPr="00F42DA1">
        <w:rPr>
          <w:rFonts w:ascii="Arial Nova" w:hAnsi="Arial Nova"/>
          <w:b/>
          <w:sz w:val="20"/>
          <w:szCs w:val="20"/>
        </w:rPr>
        <w:t xml:space="preserve"> ET</w:t>
      </w:r>
    </w:p>
    <w:p w14:paraId="7F579ED7" w14:textId="77777777" w:rsidR="00F454B4" w:rsidRPr="00F42DA1" w:rsidRDefault="00F454B4" w:rsidP="00AB455D">
      <w:pPr>
        <w:ind w:left="4357" w:right="2557" w:hanging="1244"/>
        <w:jc w:val="center"/>
        <w:rPr>
          <w:rFonts w:ascii="Arial Nova" w:hAnsi="Arial Nova"/>
          <w:b/>
          <w:sz w:val="20"/>
          <w:szCs w:val="20"/>
        </w:rPr>
      </w:pPr>
    </w:p>
    <w:p w14:paraId="5303F67D" w14:textId="77777777" w:rsidR="00F454B4" w:rsidRDefault="00F454B4" w:rsidP="00AB455D">
      <w:pPr>
        <w:ind w:left="4357" w:right="2557" w:hanging="1244"/>
        <w:jc w:val="center"/>
        <w:rPr>
          <w:rFonts w:ascii="Arial Nova" w:hAnsi="Arial Nova"/>
          <w:b/>
        </w:rPr>
      </w:pPr>
    </w:p>
    <w:p w14:paraId="6620834F" w14:textId="77777777" w:rsidR="00C8492E" w:rsidRDefault="00C8492E" w:rsidP="00AB455D">
      <w:pPr>
        <w:ind w:left="4357" w:right="2557" w:hanging="1244"/>
        <w:jc w:val="center"/>
        <w:rPr>
          <w:rFonts w:ascii="Arial Nova" w:hAnsi="Arial Nova"/>
          <w:b/>
        </w:rPr>
      </w:pPr>
    </w:p>
    <w:p w14:paraId="6956786C" w14:textId="77777777" w:rsidR="005473EA" w:rsidRDefault="005473EA" w:rsidP="00AB455D">
      <w:pPr>
        <w:ind w:left="4357" w:right="2557" w:hanging="1244"/>
        <w:jc w:val="center"/>
        <w:rPr>
          <w:rFonts w:ascii="Arial Nova" w:hAnsi="Arial Nova"/>
          <w:b/>
        </w:rPr>
      </w:pPr>
    </w:p>
    <w:p w14:paraId="5B33FC1F" w14:textId="77777777" w:rsidR="005473EA" w:rsidRDefault="005473EA" w:rsidP="00AB455D">
      <w:pPr>
        <w:ind w:left="4357" w:right="2557" w:hanging="1244"/>
        <w:jc w:val="center"/>
        <w:rPr>
          <w:rFonts w:ascii="Arial Nova" w:hAnsi="Arial Nova"/>
          <w:b/>
        </w:rPr>
      </w:pPr>
    </w:p>
    <w:p w14:paraId="09877D1B" w14:textId="77777777" w:rsidR="005473EA" w:rsidRDefault="005473EA" w:rsidP="00AB455D">
      <w:pPr>
        <w:ind w:left="4357" w:right="2557" w:hanging="1244"/>
        <w:jc w:val="center"/>
        <w:rPr>
          <w:rFonts w:ascii="Arial Nova" w:hAnsi="Arial Nova"/>
          <w:b/>
        </w:rPr>
      </w:pPr>
    </w:p>
    <w:p w14:paraId="30FAD829" w14:textId="77777777" w:rsidR="005473EA" w:rsidRDefault="005473EA" w:rsidP="00AB455D">
      <w:pPr>
        <w:ind w:left="4357" w:right="2557" w:hanging="1244"/>
        <w:jc w:val="center"/>
        <w:rPr>
          <w:rFonts w:ascii="Arial Nova" w:hAnsi="Arial Nova"/>
          <w:b/>
        </w:rPr>
      </w:pPr>
    </w:p>
    <w:p w14:paraId="0ED33721" w14:textId="77777777" w:rsidR="005473EA" w:rsidRDefault="005473EA" w:rsidP="00AB455D">
      <w:pPr>
        <w:ind w:left="4357" w:right="2557" w:hanging="1244"/>
        <w:jc w:val="center"/>
        <w:rPr>
          <w:rFonts w:ascii="Arial Nova" w:hAnsi="Arial Nova"/>
          <w:b/>
        </w:rPr>
      </w:pPr>
    </w:p>
    <w:p w14:paraId="6C163851" w14:textId="77777777" w:rsidR="005473EA" w:rsidRDefault="005473EA" w:rsidP="00AB455D">
      <w:pPr>
        <w:ind w:left="4357" w:right="2557" w:hanging="1244"/>
        <w:jc w:val="center"/>
        <w:rPr>
          <w:rFonts w:ascii="Arial Nova" w:hAnsi="Arial Nova"/>
          <w:b/>
        </w:rPr>
      </w:pPr>
    </w:p>
    <w:p w14:paraId="394E77BD" w14:textId="77777777" w:rsidR="005473EA" w:rsidRPr="001D41D6" w:rsidRDefault="005473EA" w:rsidP="00AB455D">
      <w:pPr>
        <w:ind w:left="4357" w:right="2557" w:hanging="1244"/>
        <w:jc w:val="center"/>
        <w:rPr>
          <w:rFonts w:ascii="Arial Nova" w:hAnsi="Arial Nova"/>
          <w:b/>
        </w:rPr>
      </w:pPr>
    </w:p>
    <w:p w14:paraId="31305F72" w14:textId="2E18579B" w:rsidR="00F454B4" w:rsidRPr="001D41D6" w:rsidRDefault="00F454B4" w:rsidP="00AB455D">
      <w:pPr>
        <w:ind w:left="4357" w:right="2557" w:hanging="1244"/>
        <w:jc w:val="center"/>
        <w:rPr>
          <w:rFonts w:ascii="Arial Nova" w:hAnsi="Arial Nova"/>
          <w:b/>
          <w:bCs/>
          <w:sz w:val="24"/>
          <w:szCs w:val="24"/>
        </w:rPr>
      </w:pPr>
      <w:r w:rsidRPr="001D41D6">
        <w:rPr>
          <w:rFonts w:ascii="Arial Nova" w:hAnsi="Arial Nova"/>
          <w:b/>
          <w:bCs/>
          <w:sz w:val="24"/>
          <w:szCs w:val="24"/>
        </w:rPr>
        <w:t xml:space="preserve">MAIL OR DELIVER </w:t>
      </w:r>
      <w:r w:rsidR="001D41D6" w:rsidRPr="001D41D6">
        <w:rPr>
          <w:rFonts w:ascii="Arial Nova" w:hAnsi="Arial Nova"/>
          <w:b/>
          <w:bCs/>
          <w:sz w:val="24"/>
          <w:szCs w:val="24"/>
        </w:rPr>
        <w:t>RESPONSES</w:t>
      </w:r>
      <w:r w:rsidRPr="001D41D6">
        <w:rPr>
          <w:rFonts w:ascii="Arial Nova" w:hAnsi="Arial Nova"/>
          <w:b/>
          <w:bCs/>
          <w:sz w:val="24"/>
          <w:szCs w:val="24"/>
        </w:rPr>
        <w:t xml:space="preserve"> TO:</w:t>
      </w:r>
    </w:p>
    <w:p w14:paraId="1F99708E" w14:textId="77777777" w:rsidR="0022768F" w:rsidRPr="001D41D6" w:rsidRDefault="0022768F" w:rsidP="00AB455D">
      <w:pPr>
        <w:ind w:left="4357" w:right="2557" w:hanging="1244"/>
        <w:jc w:val="center"/>
        <w:rPr>
          <w:rFonts w:ascii="Arial Nova" w:hAnsi="Arial Nova"/>
        </w:rPr>
      </w:pPr>
    </w:p>
    <w:p w14:paraId="255E87D2" w14:textId="19048963" w:rsidR="00F454B4" w:rsidRPr="001D41D6" w:rsidRDefault="00F454B4" w:rsidP="00AB455D">
      <w:pPr>
        <w:pStyle w:val="BodyText"/>
        <w:spacing w:before="1" w:line="250" w:lineRule="exact"/>
        <w:ind w:left="720" w:right="1012" w:firstLine="720"/>
        <w:jc w:val="center"/>
        <w:rPr>
          <w:rFonts w:ascii="Arial Nova" w:hAnsi="Arial Nova"/>
        </w:rPr>
      </w:pPr>
      <w:r w:rsidRPr="001D41D6">
        <w:rPr>
          <w:rFonts w:ascii="Arial Nova" w:hAnsi="Arial Nova"/>
        </w:rPr>
        <w:t>Florida Gaming Control Commission</w:t>
      </w:r>
    </w:p>
    <w:p w14:paraId="549EB2DD" w14:textId="5E1764C5" w:rsidR="0022768F" w:rsidRPr="001D41D6" w:rsidRDefault="0022768F" w:rsidP="00AB455D">
      <w:pPr>
        <w:pStyle w:val="BodyText"/>
        <w:spacing w:before="1" w:line="250" w:lineRule="exact"/>
        <w:ind w:left="720" w:right="1012" w:firstLine="720"/>
        <w:jc w:val="center"/>
        <w:rPr>
          <w:rFonts w:ascii="Arial Nova" w:hAnsi="Arial Nova"/>
        </w:rPr>
      </w:pPr>
      <w:r w:rsidRPr="001D41D6">
        <w:rPr>
          <w:rFonts w:ascii="Arial Nova" w:hAnsi="Arial Nova"/>
        </w:rPr>
        <w:t>Division of Administration</w:t>
      </w:r>
    </w:p>
    <w:p w14:paraId="23DC404E" w14:textId="4281B02F" w:rsidR="0022768F" w:rsidRPr="001D41D6" w:rsidRDefault="001D41D6" w:rsidP="00AB455D">
      <w:pPr>
        <w:pStyle w:val="BodyText"/>
        <w:spacing w:before="1" w:line="250" w:lineRule="exact"/>
        <w:ind w:left="720" w:right="1012" w:firstLine="720"/>
        <w:jc w:val="center"/>
        <w:rPr>
          <w:rFonts w:ascii="Arial Nova" w:hAnsi="Arial Nova"/>
        </w:rPr>
      </w:pPr>
      <w:r>
        <w:rPr>
          <w:rFonts w:ascii="Arial Nova" w:hAnsi="Arial Nova"/>
        </w:rPr>
        <w:t xml:space="preserve">Procurement </w:t>
      </w:r>
      <w:r w:rsidRPr="001D41D6">
        <w:rPr>
          <w:rFonts w:ascii="Arial Nova" w:hAnsi="Arial Nova"/>
          <w:spacing w:val="-16"/>
        </w:rPr>
        <w:t>Officer</w:t>
      </w:r>
      <w:r w:rsidR="0022768F" w:rsidRPr="001D41D6">
        <w:rPr>
          <w:rFonts w:ascii="Arial Nova" w:hAnsi="Arial Nova"/>
        </w:rPr>
        <w:t>:</w:t>
      </w:r>
      <w:r w:rsidR="0022768F" w:rsidRPr="001D41D6">
        <w:rPr>
          <w:rFonts w:ascii="Arial Nova" w:hAnsi="Arial Nova"/>
          <w:spacing w:val="-11"/>
        </w:rPr>
        <w:t xml:space="preserve"> </w:t>
      </w:r>
      <w:r w:rsidR="0022768F" w:rsidRPr="001D41D6">
        <w:rPr>
          <w:rFonts w:ascii="Arial Nova" w:hAnsi="Arial Nova"/>
        </w:rPr>
        <w:t>Lisa</w:t>
      </w:r>
      <w:r w:rsidR="0022768F" w:rsidRPr="001D41D6">
        <w:rPr>
          <w:rFonts w:ascii="Arial Nova" w:hAnsi="Arial Nova"/>
          <w:spacing w:val="-16"/>
        </w:rPr>
        <w:t xml:space="preserve"> </w:t>
      </w:r>
      <w:r w:rsidR="0022768F" w:rsidRPr="001D41D6">
        <w:rPr>
          <w:rFonts w:ascii="Arial Nova" w:hAnsi="Arial Nova"/>
        </w:rPr>
        <w:t>M.</w:t>
      </w:r>
      <w:r w:rsidR="0022768F" w:rsidRPr="001D41D6">
        <w:rPr>
          <w:rFonts w:ascii="Arial Nova" w:hAnsi="Arial Nova"/>
          <w:spacing w:val="-13"/>
        </w:rPr>
        <w:t xml:space="preserve"> </w:t>
      </w:r>
      <w:r w:rsidR="0022768F" w:rsidRPr="001D41D6">
        <w:rPr>
          <w:rFonts w:ascii="Arial Nova" w:hAnsi="Arial Nova"/>
        </w:rPr>
        <w:t>Mustain, Director</w:t>
      </w:r>
      <w:r w:rsidR="0022768F" w:rsidRPr="001D41D6">
        <w:rPr>
          <w:rFonts w:ascii="Arial Nova" w:hAnsi="Arial Nova"/>
          <w:spacing w:val="-13"/>
        </w:rPr>
        <w:t xml:space="preserve"> </w:t>
      </w:r>
      <w:r w:rsidR="0022768F" w:rsidRPr="001D41D6">
        <w:rPr>
          <w:rFonts w:ascii="Arial Nova" w:hAnsi="Arial Nova"/>
        </w:rPr>
        <w:t>of</w:t>
      </w:r>
      <w:r w:rsidR="0022768F" w:rsidRPr="001D41D6">
        <w:rPr>
          <w:rFonts w:ascii="Arial Nova" w:hAnsi="Arial Nova"/>
          <w:spacing w:val="-13"/>
        </w:rPr>
        <w:t xml:space="preserve"> </w:t>
      </w:r>
      <w:r w:rsidR="0022768F" w:rsidRPr="001D41D6">
        <w:rPr>
          <w:rFonts w:ascii="Arial Nova" w:hAnsi="Arial Nova"/>
        </w:rPr>
        <w:t>Administration</w:t>
      </w:r>
    </w:p>
    <w:p w14:paraId="3A33A83A" w14:textId="0450D405" w:rsidR="0022768F" w:rsidRPr="001D41D6" w:rsidRDefault="0022768F" w:rsidP="00AB455D">
      <w:pPr>
        <w:pStyle w:val="BodyText"/>
        <w:spacing w:before="1" w:line="250" w:lineRule="exact"/>
        <w:ind w:left="720" w:right="1012" w:firstLine="720"/>
        <w:jc w:val="center"/>
        <w:rPr>
          <w:rFonts w:ascii="Arial Nova" w:hAnsi="Arial Nova"/>
        </w:rPr>
      </w:pPr>
      <w:r w:rsidRPr="001D41D6">
        <w:rPr>
          <w:rFonts w:ascii="Arial Nova" w:hAnsi="Arial Nova"/>
        </w:rPr>
        <w:t>4</w:t>
      </w:r>
      <w:r w:rsidR="00F454B4" w:rsidRPr="001D41D6">
        <w:rPr>
          <w:rFonts w:ascii="Arial Nova" w:hAnsi="Arial Nova"/>
        </w:rPr>
        <w:t>070</w:t>
      </w:r>
      <w:r w:rsidR="00F454B4" w:rsidRPr="001D41D6">
        <w:rPr>
          <w:rFonts w:ascii="Arial Nova" w:hAnsi="Arial Nova"/>
          <w:spacing w:val="-10"/>
        </w:rPr>
        <w:t xml:space="preserve"> </w:t>
      </w:r>
      <w:r w:rsidR="00F454B4" w:rsidRPr="001D41D6">
        <w:rPr>
          <w:rFonts w:ascii="Arial Nova" w:hAnsi="Arial Nova"/>
        </w:rPr>
        <w:t>Esplanade</w:t>
      </w:r>
      <w:r w:rsidR="00F454B4" w:rsidRPr="001D41D6">
        <w:rPr>
          <w:rFonts w:ascii="Arial Nova" w:hAnsi="Arial Nova"/>
          <w:spacing w:val="-9"/>
        </w:rPr>
        <w:t xml:space="preserve"> </w:t>
      </w:r>
      <w:r w:rsidR="00F454B4" w:rsidRPr="001D41D6">
        <w:rPr>
          <w:rFonts w:ascii="Arial Nova" w:hAnsi="Arial Nova"/>
        </w:rPr>
        <w:t>Way,</w:t>
      </w:r>
      <w:r w:rsidR="00F454B4" w:rsidRPr="001D41D6">
        <w:rPr>
          <w:rFonts w:ascii="Arial Nova" w:hAnsi="Arial Nova"/>
          <w:spacing w:val="-8"/>
        </w:rPr>
        <w:t xml:space="preserve"> </w:t>
      </w:r>
      <w:r w:rsidR="00F454B4" w:rsidRPr="001D41D6">
        <w:rPr>
          <w:rFonts w:ascii="Arial Nova" w:hAnsi="Arial Nova"/>
        </w:rPr>
        <w:t>Suite</w:t>
      </w:r>
      <w:r w:rsidR="00F454B4" w:rsidRPr="001D41D6">
        <w:rPr>
          <w:rFonts w:ascii="Arial Nova" w:hAnsi="Arial Nova"/>
          <w:spacing w:val="-9"/>
        </w:rPr>
        <w:t xml:space="preserve"> </w:t>
      </w:r>
      <w:r w:rsidR="00F454B4" w:rsidRPr="001D41D6">
        <w:rPr>
          <w:rFonts w:ascii="Arial Nova" w:hAnsi="Arial Nova"/>
          <w:spacing w:val="-5"/>
        </w:rPr>
        <w:t>250</w:t>
      </w:r>
    </w:p>
    <w:p w14:paraId="50413B65" w14:textId="2BE2683C" w:rsidR="0022768F" w:rsidRPr="001D41D6" w:rsidRDefault="00F454B4" w:rsidP="00AB455D">
      <w:pPr>
        <w:pStyle w:val="BodyText"/>
        <w:spacing w:before="1" w:line="250" w:lineRule="exact"/>
        <w:ind w:left="720" w:right="1012" w:firstLine="720"/>
        <w:jc w:val="center"/>
        <w:rPr>
          <w:rFonts w:ascii="Arial Nova" w:hAnsi="Arial Nova"/>
          <w:spacing w:val="-2"/>
        </w:rPr>
      </w:pPr>
      <w:r w:rsidRPr="001D41D6">
        <w:rPr>
          <w:rFonts w:ascii="Arial Nova" w:hAnsi="Arial Nova"/>
          <w:spacing w:val="-2"/>
        </w:rPr>
        <w:t>Tallahassee,</w:t>
      </w:r>
      <w:r w:rsidRPr="001D41D6">
        <w:rPr>
          <w:rFonts w:ascii="Arial Nova" w:hAnsi="Arial Nova"/>
          <w:spacing w:val="-10"/>
        </w:rPr>
        <w:t xml:space="preserve"> </w:t>
      </w:r>
      <w:r w:rsidRPr="001D41D6">
        <w:rPr>
          <w:rFonts w:ascii="Arial Nova" w:hAnsi="Arial Nova"/>
          <w:spacing w:val="-2"/>
        </w:rPr>
        <w:t>FL</w:t>
      </w:r>
      <w:r w:rsidRPr="001D41D6">
        <w:rPr>
          <w:rFonts w:ascii="Arial Nova" w:hAnsi="Arial Nova"/>
          <w:spacing w:val="-9"/>
        </w:rPr>
        <w:t xml:space="preserve"> </w:t>
      </w:r>
      <w:r w:rsidRPr="001D41D6">
        <w:rPr>
          <w:rFonts w:ascii="Arial Nova" w:hAnsi="Arial Nova"/>
          <w:spacing w:val="-2"/>
        </w:rPr>
        <w:t>32399-7033</w:t>
      </w:r>
    </w:p>
    <w:p w14:paraId="144A9F8F" w14:textId="27C583EA" w:rsidR="0022768F" w:rsidRDefault="00F454B4" w:rsidP="00AB455D">
      <w:pPr>
        <w:pStyle w:val="BodyText"/>
        <w:spacing w:before="1" w:line="250" w:lineRule="exact"/>
        <w:ind w:left="720" w:right="1012" w:firstLine="720"/>
        <w:jc w:val="center"/>
        <w:rPr>
          <w:rFonts w:ascii="Arial Nova" w:hAnsi="Arial Nova"/>
          <w:color w:val="0561C1"/>
          <w:spacing w:val="-2"/>
          <w:u w:val="single" w:color="0561C1"/>
        </w:rPr>
      </w:pPr>
      <w:r w:rsidRPr="001D41D6">
        <w:rPr>
          <w:rFonts w:ascii="Arial Nova" w:hAnsi="Arial Nova"/>
        </w:rPr>
        <w:t>Email:</w:t>
      </w:r>
      <w:r w:rsidRPr="001D41D6">
        <w:rPr>
          <w:rFonts w:ascii="Arial Nova" w:hAnsi="Arial Nova"/>
          <w:spacing w:val="-4"/>
        </w:rPr>
        <w:t xml:space="preserve"> </w:t>
      </w:r>
      <w:hyperlink r:id="rId13">
        <w:r w:rsidRPr="001D41D6">
          <w:rPr>
            <w:rFonts w:ascii="Arial Nova" w:hAnsi="Arial Nova"/>
            <w:color w:val="0561C1"/>
            <w:spacing w:val="-2"/>
            <w:u w:val="single" w:color="0561C1"/>
          </w:rPr>
          <w:t>Lisa.Mustain@flgaming.gov</w:t>
        </w:r>
      </w:hyperlink>
    </w:p>
    <w:p w14:paraId="4C6BC899" w14:textId="77777777" w:rsidR="001D41D6" w:rsidRDefault="001D41D6" w:rsidP="002E6160">
      <w:pPr>
        <w:pStyle w:val="BodyText"/>
        <w:spacing w:before="1" w:line="250" w:lineRule="exact"/>
        <w:ind w:right="1012"/>
        <w:jc w:val="center"/>
        <w:rPr>
          <w:rFonts w:ascii="Arial Nova" w:hAnsi="Arial Nova"/>
          <w:color w:val="0561C1"/>
          <w:spacing w:val="-2"/>
          <w:u w:val="single" w:color="0561C1"/>
        </w:rPr>
      </w:pPr>
    </w:p>
    <w:p w14:paraId="4A47545B" w14:textId="77777777" w:rsidR="005473EA" w:rsidRDefault="005473EA" w:rsidP="002E6160">
      <w:pPr>
        <w:pStyle w:val="BodyText"/>
        <w:spacing w:before="1" w:line="250" w:lineRule="exact"/>
        <w:ind w:right="1012"/>
        <w:jc w:val="center"/>
        <w:rPr>
          <w:rFonts w:ascii="Arial Nova" w:hAnsi="Arial Nova"/>
          <w:color w:val="0561C1"/>
          <w:spacing w:val="-2"/>
          <w:u w:val="single" w:color="0561C1"/>
        </w:rPr>
      </w:pPr>
    </w:p>
    <w:p w14:paraId="070502B5" w14:textId="77777777" w:rsidR="005473EA" w:rsidRDefault="005473EA" w:rsidP="002E6160">
      <w:pPr>
        <w:pStyle w:val="BodyText"/>
        <w:spacing w:before="1" w:line="250" w:lineRule="exact"/>
        <w:ind w:right="1012"/>
        <w:jc w:val="center"/>
        <w:rPr>
          <w:rFonts w:ascii="Arial Nova" w:hAnsi="Arial Nova"/>
          <w:color w:val="0561C1"/>
          <w:spacing w:val="-2"/>
          <w:u w:val="single" w:color="0561C1"/>
        </w:rPr>
      </w:pPr>
    </w:p>
    <w:p w14:paraId="16253826" w14:textId="77777777" w:rsidR="005473EA" w:rsidRDefault="005473EA" w:rsidP="002E6160">
      <w:pPr>
        <w:pStyle w:val="BodyText"/>
        <w:spacing w:before="1" w:line="250" w:lineRule="exact"/>
        <w:ind w:right="1012"/>
        <w:jc w:val="center"/>
        <w:rPr>
          <w:rFonts w:ascii="Arial Nova" w:hAnsi="Arial Nova"/>
          <w:color w:val="0561C1"/>
          <w:spacing w:val="-2"/>
          <w:u w:val="single" w:color="0561C1"/>
        </w:rPr>
      </w:pPr>
    </w:p>
    <w:p w14:paraId="5870FB53" w14:textId="77777777" w:rsidR="005473EA" w:rsidRDefault="005473EA" w:rsidP="002E6160">
      <w:pPr>
        <w:pStyle w:val="BodyText"/>
        <w:spacing w:before="1" w:line="250" w:lineRule="exact"/>
        <w:ind w:right="1012"/>
        <w:jc w:val="center"/>
        <w:rPr>
          <w:rFonts w:ascii="Arial Nova" w:hAnsi="Arial Nova"/>
          <w:color w:val="0561C1"/>
          <w:spacing w:val="-2"/>
          <w:u w:val="single" w:color="0561C1"/>
        </w:rPr>
      </w:pPr>
    </w:p>
    <w:p w14:paraId="09F9A378" w14:textId="77777777" w:rsidR="005473EA" w:rsidRDefault="005473EA" w:rsidP="002E6160">
      <w:pPr>
        <w:pStyle w:val="BodyText"/>
        <w:spacing w:before="1" w:line="250" w:lineRule="exact"/>
        <w:ind w:right="1012"/>
        <w:jc w:val="center"/>
        <w:rPr>
          <w:rFonts w:ascii="Arial Nova" w:hAnsi="Arial Nova"/>
          <w:color w:val="0561C1"/>
          <w:spacing w:val="-2"/>
          <w:u w:val="single" w:color="0561C1"/>
        </w:rPr>
      </w:pPr>
    </w:p>
    <w:p w14:paraId="440E009F" w14:textId="77777777" w:rsidR="005473EA" w:rsidRDefault="005473EA" w:rsidP="002E6160">
      <w:pPr>
        <w:pStyle w:val="BodyText"/>
        <w:spacing w:before="1" w:line="250" w:lineRule="exact"/>
        <w:ind w:right="1012"/>
        <w:jc w:val="center"/>
        <w:rPr>
          <w:rFonts w:ascii="Arial Nova" w:hAnsi="Arial Nova"/>
          <w:color w:val="0561C1"/>
          <w:spacing w:val="-2"/>
          <w:u w:val="single" w:color="0561C1"/>
        </w:rPr>
      </w:pPr>
    </w:p>
    <w:p w14:paraId="30506587" w14:textId="77777777" w:rsidR="005473EA" w:rsidRDefault="005473EA" w:rsidP="002E6160">
      <w:pPr>
        <w:pStyle w:val="BodyText"/>
        <w:spacing w:before="1" w:line="250" w:lineRule="exact"/>
        <w:ind w:right="1012"/>
        <w:jc w:val="center"/>
        <w:rPr>
          <w:rFonts w:ascii="Arial Nova" w:hAnsi="Arial Nova"/>
          <w:color w:val="0561C1"/>
          <w:spacing w:val="-2"/>
          <w:u w:val="single" w:color="0561C1"/>
        </w:rPr>
      </w:pPr>
    </w:p>
    <w:p w14:paraId="04B5B6F3" w14:textId="77777777" w:rsidR="005473EA" w:rsidRDefault="005473EA" w:rsidP="002E6160">
      <w:pPr>
        <w:pStyle w:val="BodyText"/>
        <w:spacing w:before="1" w:line="250" w:lineRule="exact"/>
        <w:ind w:right="1012"/>
        <w:jc w:val="center"/>
        <w:rPr>
          <w:rFonts w:ascii="Arial Nova" w:hAnsi="Arial Nova"/>
          <w:color w:val="0561C1"/>
          <w:spacing w:val="-2"/>
          <w:u w:val="single" w:color="0561C1"/>
        </w:rPr>
      </w:pPr>
    </w:p>
    <w:p w14:paraId="101F88BB" w14:textId="77777777" w:rsidR="001D41D6" w:rsidRDefault="001D41D6" w:rsidP="002E6160">
      <w:pPr>
        <w:pStyle w:val="BodyText"/>
        <w:spacing w:before="1" w:line="250" w:lineRule="exact"/>
        <w:ind w:right="1012"/>
        <w:jc w:val="center"/>
        <w:rPr>
          <w:rFonts w:ascii="Arial Nova" w:hAnsi="Arial Nova"/>
          <w:color w:val="0561C1"/>
          <w:spacing w:val="-2"/>
          <w:u w:val="single" w:color="0561C1"/>
        </w:rPr>
      </w:pPr>
    </w:p>
    <w:p w14:paraId="13104B72" w14:textId="485A962B" w:rsidR="001D41D6" w:rsidRPr="001D41D6" w:rsidRDefault="001D41D6" w:rsidP="002E6160">
      <w:pPr>
        <w:pStyle w:val="BodyText"/>
        <w:spacing w:before="1" w:line="250" w:lineRule="exact"/>
        <w:ind w:left="1440" w:right="1008"/>
        <w:jc w:val="center"/>
        <w:rPr>
          <w:rFonts w:ascii="Arial Nova" w:hAnsi="Arial Nova"/>
          <w:color w:val="0561C1"/>
          <w:spacing w:val="-2"/>
          <w:u w:val="single" w:color="0561C1"/>
        </w:rPr>
      </w:pPr>
      <w:r w:rsidRPr="001D41D6">
        <w:rPr>
          <w:rFonts w:ascii="Arial Nova" w:hAnsi="Arial Nova"/>
        </w:rPr>
        <w:t>Failure to file a protest within the time prescribed in section 120.57(3), Florida Statutes, or failure to post the bond or other security required by law within the time allowed for filing a bond shall constitute a waiver of proceedings under chapter 120, Florida Statutes.</w:t>
      </w:r>
    </w:p>
    <w:p w14:paraId="57A6474C" w14:textId="77777777" w:rsidR="001D41D6" w:rsidRPr="001D41D6" w:rsidRDefault="001D41D6" w:rsidP="001D41D6">
      <w:pPr>
        <w:pStyle w:val="BodyText"/>
        <w:spacing w:before="1" w:line="250" w:lineRule="exact"/>
        <w:ind w:right="1012"/>
        <w:jc w:val="center"/>
        <w:rPr>
          <w:rFonts w:ascii="Arial Nova" w:hAnsi="Arial Nova"/>
          <w:b/>
        </w:rPr>
      </w:pPr>
    </w:p>
    <w:p w14:paraId="2577F80E" w14:textId="77777777" w:rsidR="00F106BE" w:rsidRDefault="00F106BE" w:rsidP="00807536">
      <w:pPr>
        <w:ind w:left="1440" w:right="970"/>
        <w:jc w:val="both"/>
        <w:rPr>
          <w:rFonts w:ascii="Arial Nova" w:hAnsi="Arial Nova"/>
        </w:rPr>
      </w:pPr>
    </w:p>
    <w:p w14:paraId="28DD456C" w14:textId="77777777" w:rsidR="00F106BE" w:rsidRDefault="00F106BE" w:rsidP="00807536">
      <w:pPr>
        <w:ind w:left="1440" w:right="970"/>
        <w:jc w:val="both"/>
        <w:rPr>
          <w:rFonts w:ascii="Arial Nova" w:hAnsi="Arial Nova"/>
        </w:rPr>
      </w:pPr>
    </w:p>
    <w:p w14:paraId="301702A7" w14:textId="77777777" w:rsidR="00F106BE" w:rsidRDefault="00F106BE" w:rsidP="00807536">
      <w:pPr>
        <w:ind w:left="1440" w:right="970"/>
        <w:jc w:val="both"/>
        <w:rPr>
          <w:rFonts w:ascii="Arial Nova" w:hAnsi="Arial Nova"/>
        </w:rPr>
      </w:pPr>
    </w:p>
    <w:p w14:paraId="1AB5D01C" w14:textId="77777777" w:rsidR="00F106BE" w:rsidRDefault="00F106BE" w:rsidP="00807536">
      <w:pPr>
        <w:ind w:left="1440" w:right="970"/>
        <w:jc w:val="both"/>
        <w:rPr>
          <w:rFonts w:ascii="Arial Nova" w:hAnsi="Arial Nova"/>
        </w:rPr>
      </w:pPr>
    </w:p>
    <w:p w14:paraId="00D50A98" w14:textId="0122DAA5" w:rsidR="00996384" w:rsidRPr="001D41D6" w:rsidRDefault="00FF1C57" w:rsidP="00807536">
      <w:pPr>
        <w:ind w:left="1440" w:right="970"/>
        <w:jc w:val="both"/>
        <w:rPr>
          <w:rFonts w:ascii="Arial Nova" w:hAnsi="Arial Nova"/>
        </w:rPr>
      </w:pPr>
      <w:r w:rsidRPr="001D41D6">
        <w:rPr>
          <w:rFonts w:ascii="Arial Nova" w:hAnsi="Arial Nova"/>
        </w:rPr>
        <w:t xml:space="preserve">Any protest concerning this </w:t>
      </w:r>
      <w:r w:rsidR="00DA3F70">
        <w:rPr>
          <w:rFonts w:ascii="Arial Nova" w:hAnsi="Arial Nova"/>
        </w:rPr>
        <w:t>solicitation should be made in accordance with sections 120.57(3) and 287</w:t>
      </w:r>
      <w:r w:rsidR="0018679E">
        <w:rPr>
          <w:rFonts w:ascii="Arial Nova" w:hAnsi="Arial Nova"/>
        </w:rPr>
        <w:t xml:space="preserve">.042(2), Florida Statutes, and chapter 28-110 of the </w:t>
      </w:r>
      <w:r w:rsidR="00691816">
        <w:rPr>
          <w:rFonts w:ascii="Arial Nova" w:hAnsi="Arial Nova"/>
        </w:rPr>
        <w:t xml:space="preserve">Florida Administrative Code and </w:t>
      </w:r>
      <w:r w:rsidRPr="001D41D6">
        <w:rPr>
          <w:rFonts w:ascii="Arial Nova" w:hAnsi="Arial Nova"/>
        </w:rPr>
        <w:t>must be timely filed with the Agency</w:t>
      </w:r>
      <w:r w:rsidRPr="001D41D6">
        <w:rPr>
          <w:rFonts w:ascii="Arial Nova" w:hAnsi="Arial Nova"/>
          <w:spacing w:val="-6"/>
        </w:rPr>
        <w:t xml:space="preserve"> </w:t>
      </w:r>
      <w:r w:rsidRPr="001D41D6">
        <w:rPr>
          <w:rFonts w:ascii="Arial Nova" w:hAnsi="Arial Nova"/>
        </w:rPr>
        <w:t>Clerk.</w:t>
      </w:r>
      <w:r w:rsidRPr="001D41D6">
        <w:rPr>
          <w:rFonts w:ascii="Arial Nova" w:hAnsi="Arial Nova"/>
          <w:spacing w:val="-5"/>
        </w:rPr>
        <w:t xml:space="preserve"> </w:t>
      </w:r>
      <w:r w:rsidRPr="001D41D6">
        <w:rPr>
          <w:rFonts w:ascii="Arial Nova" w:hAnsi="Arial Nova"/>
        </w:rPr>
        <w:t>Protests</w:t>
      </w:r>
      <w:r w:rsidRPr="001D41D6">
        <w:rPr>
          <w:rFonts w:ascii="Arial Nova" w:hAnsi="Arial Nova"/>
          <w:spacing w:val="-11"/>
        </w:rPr>
        <w:t xml:space="preserve"> </w:t>
      </w:r>
      <w:r w:rsidRPr="001D41D6">
        <w:rPr>
          <w:rFonts w:ascii="Arial Nova" w:hAnsi="Arial Nova"/>
        </w:rPr>
        <w:t>may</w:t>
      </w:r>
      <w:r w:rsidRPr="001D41D6">
        <w:rPr>
          <w:rFonts w:ascii="Arial Nova" w:hAnsi="Arial Nova"/>
          <w:spacing w:val="-6"/>
        </w:rPr>
        <w:t xml:space="preserve"> </w:t>
      </w:r>
      <w:r w:rsidRPr="001D41D6">
        <w:rPr>
          <w:rFonts w:ascii="Arial Nova" w:hAnsi="Arial Nova"/>
        </w:rPr>
        <w:t>be</w:t>
      </w:r>
      <w:r w:rsidRPr="001D41D6">
        <w:rPr>
          <w:rFonts w:ascii="Arial Nova" w:hAnsi="Arial Nova"/>
          <w:spacing w:val="-9"/>
        </w:rPr>
        <w:t xml:space="preserve"> </w:t>
      </w:r>
      <w:r w:rsidRPr="001D41D6">
        <w:rPr>
          <w:rFonts w:ascii="Arial Nova" w:hAnsi="Arial Nova"/>
        </w:rPr>
        <w:t>filed</w:t>
      </w:r>
      <w:r w:rsidRPr="001D41D6">
        <w:rPr>
          <w:rFonts w:ascii="Arial Nova" w:hAnsi="Arial Nova"/>
          <w:spacing w:val="-6"/>
        </w:rPr>
        <w:t xml:space="preserve"> </w:t>
      </w:r>
      <w:r w:rsidRPr="001D41D6">
        <w:rPr>
          <w:rFonts w:ascii="Arial Nova" w:hAnsi="Arial Nova"/>
        </w:rPr>
        <w:t>by</w:t>
      </w:r>
      <w:r w:rsidRPr="001D41D6">
        <w:rPr>
          <w:rFonts w:ascii="Arial Nova" w:hAnsi="Arial Nova"/>
          <w:spacing w:val="-6"/>
        </w:rPr>
        <w:t xml:space="preserve"> </w:t>
      </w:r>
      <w:r w:rsidRPr="001D41D6">
        <w:rPr>
          <w:rFonts w:ascii="Arial Nova" w:hAnsi="Arial Nova"/>
        </w:rPr>
        <w:t>courier,</w:t>
      </w:r>
      <w:r w:rsidRPr="001D41D6">
        <w:rPr>
          <w:rFonts w:ascii="Arial Nova" w:hAnsi="Arial Nova"/>
          <w:spacing w:val="-7"/>
        </w:rPr>
        <w:t xml:space="preserve"> </w:t>
      </w:r>
      <w:r w:rsidRPr="001D41D6">
        <w:rPr>
          <w:rFonts w:ascii="Arial Nova" w:hAnsi="Arial Nova"/>
        </w:rPr>
        <w:t>hand</w:t>
      </w:r>
      <w:r w:rsidRPr="001D41D6">
        <w:rPr>
          <w:rFonts w:ascii="Arial Nova" w:hAnsi="Arial Nova"/>
          <w:spacing w:val="-6"/>
        </w:rPr>
        <w:t xml:space="preserve"> </w:t>
      </w:r>
      <w:r w:rsidRPr="001D41D6">
        <w:rPr>
          <w:rFonts w:ascii="Arial Nova" w:hAnsi="Arial Nova"/>
        </w:rPr>
        <w:t>delivery,</w:t>
      </w:r>
      <w:r w:rsidRPr="001D41D6">
        <w:rPr>
          <w:rFonts w:ascii="Arial Nova" w:hAnsi="Arial Nova"/>
          <w:spacing w:val="-5"/>
        </w:rPr>
        <w:t xml:space="preserve"> </w:t>
      </w:r>
      <w:r w:rsidRPr="001D41D6">
        <w:rPr>
          <w:rFonts w:ascii="Arial Nova" w:hAnsi="Arial Nova"/>
        </w:rPr>
        <w:t>or</w:t>
      </w:r>
      <w:r w:rsidRPr="001D41D6">
        <w:rPr>
          <w:rFonts w:ascii="Arial Nova" w:hAnsi="Arial Nova"/>
          <w:spacing w:val="-8"/>
        </w:rPr>
        <w:t xml:space="preserve"> </w:t>
      </w:r>
      <w:r w:rsidRPr="001D41D6">
        <w:rPr>
          <w:rFonts w:ascii="Arial Nova" w:hAnsi="Arial Nova"/>
        </w:rPr>
        <w:t>regular</w:t>
      </w:r>
      <w:r w:rsidRPr="001D41D6">
        <w:rPr>
          <w:rFonts w:ascii="Arial Nova" w:hAnsi="Arial Nova"/>
          <w:spacing w:val="-8"/>
        </w:rPr>
        <w:t xml:space="preserve"> </w:t>
      </w:r>
      <w:r w:rsidRPr="001D41D6">
        <w:rPr>
          <w:rFonts w:ascii="Arial Nova" w:hAnsi="Arial Nova"/>
        </w:rPr>
        <w:t>mail</w:t>
      </w:r>
      <w:r w:rsidRPr="001D41D6">
        <w:rPr>
          <w:rFonts w:ascii="Arial Nova" w:hAnsi="Arial Nova"/>
          <w:spacing w:val="-7"/>
        </w:rPr>
        <w:t xml:space="preserve"> </w:t>
      </w:r>
      <w:r w:rsidRPr="001D41D6">
        <w:rPr>
          <w:rFonts w:ascii="Arial Nova" w:hAnsi="Arial Nova"/>
        </w:rPr>
        <w:t>at:</w:t>
      </w:r>
      <w:r w:rsidRPr="001D41D6">
        <w:rPr>
          <w:rFonts w:ascii="Arial Nova" w:hAnsi="Arial Nova"/>
          <w:spacing w:val="-7"/>
        </w:rPr>
        <w:t xml:space="preserve"> </w:t>
      </w:r>
      <w:r w:rsidRPr="001D41D6">
        <w:rPr>
          <w:rFonts w:ascii="Arial Nova" w:hAnsi="Arial Nova"/>
        </w:rPr>
        <w:t>Florida</w:t>
      </w:r>
      <w:r w:rsidRPr="001D41D6">
        <w:rPr>
          <w:rFonts w:ascii="Arial Nova" w:hAnsi="Arial Nova"/>
          <w:spacing w:val="-6"/>
        </w:rPr>
        <w:t xml:space="preserve"> </w:t>
      </w:r>
      <w:r w:rsidRPr="001D41D6">
        <w:rPr>
          <w:rFonts w:ascii="Arial Nova" w:hAnsi="Arial Nova"/>
        </w:rPr>
        <w:t xml:space="preserve">Gaming Control Commission (Commission), Office of the General Counsel, Attention: Agency Clerk, </w:t>
      </w:r>
      <w:bookmarkStart w:id="0" w:name="☐"/>
      <w:bookmarkEnd w:id="0"/>
      <w:r w:rsidRPr="001D41D6">
        <w:rPr>
          <w:rFonts w:ascii="Arial Nova" w:hAnsi="Arial Nova"/>
        </w:rPr>
        <w:t>4070</w:t>
      </w:r>
      <w:r w:rsidRPr="001D41D6">
        <w:rPr>
          <w:rFonts w:ascii="Arial Nova" w:hAnsi="Arial Nova"/>
          <w:spacing w:val="-2"/>
        </w:rPr>
        <w:t xml:space="preserve"> </w:t>
      </w:r>
      <w:r w:rsidRPr="001D41D6">
        <w:rPr>
          <w:rFonts w:ascii="Arial Nova" w:hAnsi="Arial Nova"/>
        </w:rPr>
        <w:t>Esplanade</w:t>
      </w:r>
      <w:r w:rsidRPr="001D41D6">
        <w:rPr>
          <w:rFonts w:ascii="Arial Nova" w:hAnsi="Arial Nova"/>
          <w:spacing w:val="-2"/>
        </w:rPr>
        <w:t xml:space="preserve"> </w:t>
      </w:r>
      <w:r w:rsidRPr="001D41D6">
        <w:rPr>
          <w:rFonts w:ascii="Arial Nova" w:hAnsi="Arial Nova"/>
        </w:rPr>
        <w:t>Way,</w:t>
      </w:r>
      <w:r w:rsidRPr="001D41D6">
        <w:rPr>
          <w:rFonts w:ascii="Arial Nova" w:hAnsi="Arial Nova"/>
          <w:spacing w:val="76"/>
        </w:rPr>
        <w:t xml:space="preserve"> </w:t>
      </w:r>
      <w:r w:rsidRPr="001D41D6">
        <w:rPr>
          <w:rFonts w:ascii="Arial Nova" w:hAnsi="Arial Nova"/>
        </w:rPr>
        <w:t>Suite</w:t>
      </w:r>
      <w:r w:rsidRPr="001D41D6">
        <w:rPr>
          <w:rFonts w:ascii="Arial Nova" w:hAnsi="Arial Nova"/>
          <w:spacing w:val="76"/>
        </w:rPr>
        <w:t xml:space="preserve"> </w:t>
      </w:r>
      <w:r w:rsidRPr="001D41D6">
        <w:rPr>
          <w:rFonts w:ascii="Arial Nova" w:hAnsi="Arial Nova"/>
        </w:rPr>
        <w:t>250,</w:t>
      </w:r>
      <w:r w:rsidRPr="001D41D6">
        <w:rPr>
          <w:rFonts w:ascii="Arial Nova" w:hAnsi="Arial Nova"/>
          <w:spacing w:val="78"/>
        </w:rPr>
        <w:t xml:space="preserve"> </w:t>
      </w:r>
      <w:r w:rsidRPr="001D41D6">
        <w:rPr>
          <w:rFonts w:ascii="Arial Nova" w:hAnsi="Arial Nova"/>
        </w:rPr>
        <w:t>Tallahassee,</w:t>
      </w:r>
      <w:r w:rsidRPr="001D41D6">
        <w:rPr>
          <w:rFonts w:ascii="Arial Nova" w:hAnsi="Arial Nova"/>
          <w:spacing w:val="76"/>
        </w:rPr>
        <w:t xml:space="preserve"> </w:t>
      </w:r>
      <w:r w:rsidRPr="001D41D6">
        <w:rPr>
          <w:rFonts w:ascii="Arial Nova" w:hAnsi="Arial Nova"/>
        </w:rPr>
        <w:t>Florida</w:t>
      </w:r>
      <w:r w:rsidRPr="001D41D6">
        <w:rPr>
          <w:rFonts w:ascii="Arial Nova" w:hAnsi="Arial Nova"/>
          <w:spacing w:val="77"/>
        </w:rPr>
        <w:t xml:space="preserve"> </w:t>
      </w:r>
      <w:r w:rsidRPr="001D41D6">
        <w:rPr>
          <w:rFonts w:ascii="Arial Nova" w:hAnsi="Arial Nova"/>
        </w:rPr>
        <w:t>32399.</w:t>
      </w:r>
      <w:r w:rsidRPr="001D41D6">
        <w:rPr>
          <w:rFonts w:ascii="Arial Nova" w:hAnsi="Arial Nova"/>
          <w:spacing w:val="78"/>
        </w:rPr>
        <w:t xml:space="preserve"> </w:t>
      </w:r>
      <w:r w:rsidRPr="001D41D6">
        <w:rPr>
          <w:rFonts w:ascii="Arial Nova" w:hAnsi="Arial Nova"/>
        </w:rPr>
        <w:t>Protests</w:t>
      </w:r>
      <w:r w:rsidRPr="001D41D6">
        <w:rPr>
          <w:rFonts w:ascii="Arial Nova" w:hAnsi="Arial Nova"/>
          <w:spacing w:val="74"/>
        </w:rPr>
        <w:t xml:space="preserve"> </w:t>
      </w:r>
      <w:r w:rsidRPr="001D41D6">
        <w:rPr>
          <w:rFonts w:ascii="Arial Nova" w:hAnsi="Arial Nova"/>
        </w:rPr>
        <w:t>may</w:t>
      </w:r>
      <w:r w:rsidRPr="001D41D6">
        <w:rPr>
          <w:rFonts w:ascii="Arial Nova" w:hAnsi="Arial Nova"/>
          <w:spacing w:val="74"/>
        </w:rPr>
        <w:t xml:space="preserve"> </w:t>
      </w:r>
      <w:r w:rsidRPr="001D41D6">
        <w:rPr>
          <w:rFonts w:ascii="Arial Nova" w:hAnsi="Arial Nova"/>
        </w:rPr>
        <w:t>also</w:t>
      </w:r>
      <w:r w:rsidRPr="001D41D6">
        <w:rPr>
          <w:rFonts w:ascii="Arial Nova" w:hAnsi="Arial Nova"/>
          <w:spacing w:val="-1"/>
        </w:rPr>
        <w:t xml:space="preserve"> </w:t>
      </w:r>
      <w:hyperlink r:id="rId14">
        <w:r w:rsidRPr="001D41D6">
          <w:rPr>
            <w:rFonts w:ascii="Arial Nova" w:hAnsi="Arial Nova"/>
          </w:rPr>
          <w:t>be</w:t>
        </w:r>
        <w:r w:rsidRPr="001D41D6">
          <w:rPr>
            <w:rFonts w:ascii="Arial Nova" w:hAnsi="Arial Nova"/>
            <w:spacing w:val="74"/>
          </w:rPr>
          <w:t xml:space="preserve"> </w:t>
        </w:r>
        <w:r w:rsidRPr="001D41D6">
          <w:rPr>
            <w:rFonts w:ascii="Arial Nova" w:hAnsi="Arial Nova"/>
          </w:rPr>
          <w:t>filed</w:t>
        </w:r>
      </w:hyperlink>
      <w:r w:rsidRPr="001D41D6">
        <w:rPr>
          <w:rFonts w:ascii="Arial Nova" w:hAnsi="Arial Nova"/>
        </w:rPr>
        <w:t xml:space="preserve"> </w:t>
      </w:r>
      <w:hyperlink r:id="rId15">
        <w:r w:rsidRPr="001D41D6">
          <w:rPr>
            <w:rFonts w:ascii="Arial Nova" w:hAnsi="Arial Nova"/>
          </w:rPr>
          <w:t>by</w:t>
        </w:r>
        <w:r w:rsidRPr="001D41D6">
          <w:rPr>
            <w:rFonts w:ascii="Arial Nova" w:hAnsi="Arial Nova"/>
            <w:spacing w:val="40"/>
          </w:rPr>
          <w:t xml:space="preserve"> </w:t>
        </w:r>
        <w:r w:rsidRPr="001D41D6">
          <w:rPr>
            <w:rFonts w:ascii="Arial Nova" w:hAnsi="Arial Nova"/>
          </w:rPr>
          <w:t>email</w:t>
        </w:r>
      </w:hyperlink>
      <w:r w:rsidRPr="001D41D6">
        <w:rPr>
          <w:rFonts w:ascii="Arial Nova" w:hAnsi="Arial Nova"/>
          <w:spacing w:val="40"/>
        </w:rPr>
        <w:t xml:space="preserve"> </w:t>
      </w:r>
      <w:r w:rsidRPr="001D41D6">
        <w:rPr>
          <w:rFonts w:ascii="Arial Nova" w:hAnsi="Arial Nova"/>
        </w:rPr>
        <w:t>to</w:t>
      </w:r>
      <w:r w:rsidRPr="001D41D6">
        <w:rPr>
          <w:rFonts w:ascii="Arial Nova" w:hAnsi="Arial Nova"/>
          <w:spacing w:val="40"/>
        </w:rPr>
        <w:t xml:space="preserve"> </w:t>
      </w:r>
      <w:hyperlink r:id="rId16">
        <w:r w:rsidRPr="001D41D6">
          <w:rPr>
            <w:rFonts w:ascii="Arial Nova" w:hAnsi="Arial Nova"/>
            <w:color w:val="0561C1"/>
            <w:u w:val="single" w:color="0561C1"/>
          </w:rPr>
          <w:t>Clerk@flgaming.gov</w:t>
        </w:r>
        <w:r w:rsidRPr="001D41D6">
          <w:rPr>
            <w:rFonts w:ascii="Arial Nova" w:hAnsi="Arial Nova"/>
          </w:rPr>
          <w:t>.</w:t>
        </w:r>
      </w:hyperlink>
      <w:r w:rsidRPr="001D41D6">
        <w:rPr>
          <w:rFonts w:ascii="Arial Nova" w:hAnsi="Arial Nova"/>
          <w:spacing w:val="77"/>
        </w:rPr>
        <w:t xml:space="preserve"> </w:t>
      </w:r>
      <w:r w:rsidRPr="001D41D6">
        <w:rPr>
          <w:rFonts w:ascii="Arial Nova" w:hAnsi="Arial Nova"/>
        </w:rPr>
        <w:t>It</w:t>
      </w:r>
      <w:r w:rsidRPr="001D41D6">
        <w:rPr>
          <w:rFonts w:ascii="Arial Nova" w:hAnsi="Arial Nova"/>
          <w:spacing w:val="-12"/>
        </w:rPr>
        <w:t xml:space="preserve"> </w:t>
      </w:r>
      <w:r w:rsidRPr="001D41D6">
        <w:rPr>
          <w:rFonts w:ascii="Arial Nova" w:hAnsi="Arial Nova"/>
        </w:rPr>
        <w:t>is</w:t>
      </w:r>
      <w:r w:rsidRPr="001D41D6">
        <w:rPr>
          <w:rFonts w:ascii="Arial Nova" w:hAnsi="Arial Nova"/>
          <w:spacing w:val="-13"/>
        </w:rPr>
        <w:t xml:space="preserve"> </w:t>
      </w:r>
      <w:r w:rsidRPr="001D41D6">
        <w:rPr>
          <w:rFonts w:ascii="Arial Nova" w:hAnsi="Arial Nova"/>
        </w:rPr>
        <w:t>the</w:t>
      </w:r>
      <w:r w:rsidRPr="001D41D6">
        <w:rPr>
          <w:rFonts w:ascii="Arial Nova" w:hAnsi="Arial Nova"/>
          <w:spacing w:val="-16"/>
        </w:rPr>
        <w:t xml:space="preserve"> </w:t>
      </w:r>
      <w:r w:rsidRPr="001D41D6">
        <w:rPr>
          <w:rFonts w:ascii="Arial Nova" w:hAnsi="Arial Nova"/>
        </w:rPr>
        <w:t>filing</w:t>
      </w:r>
      <w:r w:rsidRPr="001D41D6">
        <w:rPr>
          <w:rFonts w:ascii="Arial Nova" w:hAnsi="Arial Nova"/>
          <w:spacing w:val="-13"/>
        </w:rPr>
        <w:t xml:space="preserve"> </w:t>
      </w:r>
      <w:r w:rsidRPr="001D41D6">
        <w:rPr>
          <w:rFonts w:ascii="Arial Nova" w:hAnsi="Arial Nova"/>
        </w:rPr>
        <w:t>party's</w:t>
      </w:r>
      <w:r w:rsidRPr="001D41D6">
        <w:rPr>
          <w:rFonts w:ascii="Arial Nova" w:hAnsi="Arial Nova"/>
          <w:spacing w:val="-13"/>
        </w:rPr>
        <w:t xml:space="preserve"> </w:t>
      </w:r>
      <w:r w:rsidRPr="001D41D6">
        <w:rPr>
          <w:rFonts w:ascii="Arial Nova" w:hAnsi="Arial Nova"/>
        </w:rPr>
        <w:t>responsibility</w:t>
      </w:r>
      <w:r w:rsidRPr="001D41D6">
        <w:rPr>
          <w:rFonts w:ascii="Arial Nova" w:hAnsi="Arial Nova"/>
          <w:spacing w:val="-13"/>
        </w:rPr>
        <w:t xml:space="preserve"> </w:t>
      </w:r>
      <w:r w:rsidRPr="001D41D6">
        <w:rPr>
          <w:rFonts w:ascii="Arial Nova" w:hAnsi="Arial Nova"/>
        </w:rPr>
        <w:t>to</w:t>
      </w:r>
      <w:r w:rsidRPr="001D41D6">
        <w:rPr>
          <w:rFonts w:ascii="Arial Nova" w:hAnsi="Arial Nova"/>
          <w:spacing w:val="-14"/>
        </w:rPr>
        <w:t xml:space="preserve"> </w:t>
      </w:r>
      <w:r w:rsidRPr="001D41D6">
        <w:rPr>
          <w:rFonts w:ascii="Arial Nova" w:hAnsi="Arial Nova"/>
        </w:rPr>
        <w:t>meet</w:t>
      </w:r>
      <w:r w:rsidRPr="001D41D6">
        <w:rPr>
          <w:rFonts w:ascii="Arial Nova" w:hAnsi="Arial Nova"/>
          <w:spacing w:val="-12"/>
        </w:rPr>
        <w:t xml:space="preserve"> </w:t>
      </w:r>
      <w:r w:rsidRPr="001D41D6">
        <w:rPr>
          <w:rFonts w:ascii="Arial Nova" w:hAnsi="Arial Nova"/>
        </w:rPr>
        <w:t>all</w:t>
      </w:r>
      <w:r w:rsidRPr="001D41D6">
        <w:rPr>
          <w:rFonts w:ascii="Arial Nova" w:hAnsi="Arial Nova"/>
          <w:spacing w:val="-14"/>
        </w:rPr>
        <w:t xml:space="preserve"> </w:t>
      </w:r>
      <w:r w:rsidRPr="001D41D6">
        <w:rPr>
          <w:rFonts w:ascii="Arial Nova" w:hAnsi="Arial Nova"/>
        </w:rPr>
        <w:t>filing</w:t>
      </w:r>
      <w:r w:rsidRPr="001D41D6">
        <w:rPr>
          <w:rFonts w:ascii="Arial Nova" w:hAnsi="Arial Nova"/>
          <w:spacing w:val="-14"/>
        </w:rPr>
        <w:t xml:space="preserve"> </w:t>
      </w:r>
      <w:r w:rsidRPr="001D41D6">
        <w:rPr>
          <w:rFonts w:ascii="Arial Nova" w:hAnsi="Arial Nova"/>
        </w:rPr>
        <w:t>deadlines.</w:t>
      </w:r>
      <w:r w:rsidR="00F97FD0">
        <w:rPr>
          <w:rFonts w:ascii="Arial Nova" w:hAnsi="Arial Nova"/>
        </w:rPr>
        <w:t xml:space="preserve"> </w:t>
      </w:r>
      <w:r w:rsidR="00AC1FB3">
        <w:rPr>
          <w:rFonts w:ascii="Arial Nova" w:hAnsi="Arial Nova"/>
        </w:rPr>
        <w:t xml:space="preserve">Any communication not in accordance with these sections, including questions </w:t>
      </w:r>
      <w:r w:rsidR="008F00DA">
        <w:rPr>
          <w:rFonts w:ascii="Arial Nova" w:hAnsi="Arial Nova"/>
        </w:rPr>
        <w:t xml:space="preserve">to the Procurement Officer, will not constitute formal notice of a protest. </w:t>
      </w:r>
    </w:p>
    <w:p w14:paraId="08041608" w14:textId="4C8E1EA9" w:rsidR="00996384" w:rsidRPr="001D41D6" w:rsidRDefault="00FF1C57" w:rsidP="00807536">
      <w:pPr>
        <w:spacing w:before="252"/>
        <w:ind w:left="1391" w:right="970"/>
        <w:jc w:val="both"/>
        <w:rPr>
          <w:rFonts w:ascii="Arial Nova" w:hAnsi="Arial Nova"/>
          <w:b/>
        </w:rPr>
      </w:pPr>
      <w:r w:rsidRPr="001D41D6">
        <w:rPr>
          <w:rFonts w:ascii="Arial Nova" w:hAnsi="Arial Nova"/>
          <w:b/>
        </w:rPr>
        <w:t>NOTICE</w:t>
      </w:r>
      <w:r w:rsidRPr="001D41D6">
        <w:rPr>
          <w:rFonts w:ascii="Arial Nova" w:hAnsi="Arial Nova"/>
          <w:b/>
          <w:spacing w:val="-15"/>
        </w:rPr>
        <w:t xml:space="preserve"> </w:t>
      </w:r>
      <w:r w:rsidRPr="001D41D6">
        <w:rPr>
          <w:rFonts w:ascii="Arial Nova" w:hAnsi="Arial Nova"/>
          <w:b/>
        </w:rPr>
        <w:t>PURSUANT</w:t>
      </w:r>
      <w:r w:rsidRPr="001D41D6">
        <w:rPr>
          <w:rFonts w:ascii="Arial Nova" w:hAnsi="Arial Nova"/>
          <w:b/>
          <w:spacing w:val="-13"/>
        </w:rPr>
        <w:t xml:space="preserve"> </w:t>
      </w:r>
      <w:r w:rsidRPr="001D41D6">
        <w:rPr>
          <w:rFonts w:ascii="Arial Nova" w:hAnsi="Arial Nova"/>
          <w:b/>
        </w:rPr>
        <w:t>TO</w:t>
      </w:r>
      <w:r w:rsidRPr="001D41D6">
        <w:rPr>
          <w:rFonts w:ascii="Arial Nova" w:hAnsi="Arial Nova"/>
          <w:b/>
          <w:spacing w:val="-9"/>
        </w:rPr>
        <w:t xml:space="preserve"> </w:t>
      </w:r>
      <w:r w:rsidRPr="001D41D6">
        <w:rPr>
          <w:rFonts w:ascii="Arial Nova" w:hAnsi="Arial Nova"/>
          <w:b/>
        </w:rPr>
        <w:t>SECTION</w:t>
      </w:r>
      <w:r w:rsidRPr="001D41D6">
        <w:rPr>
          <w:rFonts w:ascii="Arial Nova" w:hAnsi="Arial Nova"/>
          <w:b/>
          <w:spacing w:val="-13"/>
        </w:rPr>
        <w:t xml:space="preserve"> </w:t>
      </w:r>
      <w:r w:rsidRPr="001D41D6">
        <w:rPr>
          <w:rFonts w:ascii="Arial Nova" w:hAnsi="Arial Nova"/>
          <w:b/>
        </w:rPr>
        <w:t>287.057(25),</w:t>
      </w:r>
      <w:r w:rsidRPr="001D41D6">
        <w:rPr>
          <w:rFonts w:ascii="Arial Nova" w:hAnsi="Arial Nova"/>
          <w:b/>
          <w:spacing w:val="-9"/>
        </w:rPr>
        <w:t xml:space="preserve"> </w:t>
      </w:r>
      <w:r w:rsidRPr="001D41D6">
        <w:rPr>
          <w:rFonts w:ascii="Arial Nova" w:hAnsi="Arial Nova"/>
          <w:b/>
          <w:spacing w:val="-2"/>
        </w:rPr>
        <w:t>FLORIDA</w:t>
      </w:r>
      <w:r w:rsidR="001D41D6">
        <w:rPr>
          <w:rFonts w:ascii="Arial Nova" w:hAnsi="Arial Nova"/>
          <w:b/>
          <w:spacing w:val="-2"/>
        </w:rPr>
        <w:t xml:space="preserve"> </w:t>
      </w:r>
      <w:r w:rsidRPr="001D41D6">
        <w:rPr>
          <w:rFonts w:ascii="Arial Nova" w:hAnsi="Arial Nova"/>
          <w:b/>
          <w:spacing w:val="-2"/>
        </w:rPr>
        <w:t>STATUTES</w:t>
      </w:r>
    </w:p>
    <w:p w14:paraId="1FCDD5D9" w14:textId="1ACC4ABB" w:rsidR="00996384" w:rsidRPr="001D41D6" w:rsidRDefault="00FF1C57" w:rsidP="00807536">
      <w:pPr>
        <w:pStyle w:val="BodyText"/>
        <w:spacing w:before="1"/>
        <w:ind w:left="1390" w:right="970"/>
        <w:jc w:val="both"/>
        <w:rPr>
          <w:rFonts w:ascii="Arial Nova" w:hAnsi="Arial Nova"/>
        </w:rPr>
      </w:pPr>
      <w:r w:rsidRPr="001D41D6">
        <w:rPr>
          <w:rFonts w:ascii="Arial Nova" w:hAnsi="Arial Nova"/>
        </w:rPr>
        <w:t>Respondents to this solicitation or persons acting on their behalf may not contact, between the release of the solicitation and the end of the 72-hour period following the agency posting the notice of intended award, excluding Saturdays, Sundays, and state holidays, any employee or officer</w:t>
      </w:r>
      <w:r w:rsidRPr="001D41D6">
        <w:rPr>
          <w:rFonts w:ascii="Arial Nova" w:hAnsi="Arial Nova"/>
          <w:spacing w:val="-1"/>
        </w:rPr>
        <w:t xml:space="preserve"> </w:t>
      </w:r>
      <w:r w:rsidRPr="001D41D6">
        <w:rPr>
          <w:rFonts w:ascii="Arial Nova" w:hAnsi="Arial Nova"/>
        </w:rPr>
        <w:t>of</w:t>
      </w:r>
      <w:r w:rsidRPr="001D41D6">
        <w:rPr>
          <w:rFonts w:ascii="Arial Nova" w:hAnsi="Arial Nova"/>
          <w:spacing w:val="-1"/>
        </w:rPr>
        <w:t xml:space="preserve"> </w:t>
      </w:r>
      <w:r w:rsidRPr="001D41D6">
        <w:rPr>
          <w:rFonts w:ascii="Arial Nova" w:hAnsi="Arial Nova"/>
        </w:rPr>
        <w:t>the executive or legislative branch concerning any aspect of</w:t>
      </w:r>
      <w:r w:rsidRPr="001D41D6">
        <w:rPr>
          <w:rFonts w:ascii="Arial Nova" w:hAnsi="Arial Nova"/>
          <w:spacing w:val="-1"/>
        </w:rPr>
        <w:t xml:space="preserve"> </w:t>
      </w:r>
      <w:r w:rsidRPr="001D41D6">
        <w:rPr>
          <w:rFonts w:ascii="Arial Nova" w:hAnsi="Arial Nova"/>
        </w:rPr>
        <w:t>this</w:t>
      </w:r>
      <w:r w:rsidRPr="001D41D6">
        <w:rPr>
          <w:rFonts w:ascii="Arial Nova" w:hAnsi="Arial Nova"/>
          <w:spacing w:val="-4"/>
        </w:rPr>
        <w:t xml:space="preserve"> </w:t>
      </w:r>
      <w:r w:rsidRPr="001D41D6">
        <w:rPr>
          <w:rFonts w:ascii="Arial Nova" w:hAnsi="Arial Nova"/>
        </w:rPr>
        <w:t>solicitation, except in writing</w:t>
      </w:r>
      <w:r w:rsidRPr="001D41D6">
        <w:rPr>
          <w:rFonts w:ascii="Arial Nova" w:hAnsi="Arial Nova"/>
          <w:spacing w:val="-16"/>
        </w:rPr>
        <w:t xml:space="preserve"> </w:t>
      </w:r>
      <w:r w:rsidRPr="001D41D6">
        <w:rPr>
          <w:rFonts w:ascii="Arial Nova" w:hAnsi="Arial Nova"/>
        </w:rPr>
        <w:t>to</w:t>
      </w:r>
      <w:r w:rsidRPr="001D41D6">
        <w:rPr>
          <w:rFonts w:ascii="Arial Nova" w:hAnsi="Arial Nova"/>
          <w:spacing w:val="-15"/>
        </w:rPr>
        <w:t xml:space="preserve"> </w:t>
      </w:r>
      <w:r w:rsidRPr="001D41D6">
        <w:rPr>
          <w:rFonts w:ascii="Arial Nova" w:hAnsi="Arial Nova"/>
        </w:rPr>
        <w:t>the</w:t>
      </w:r>
      <w:r w:rsidRPr="001D41D6">
        <w:rPr>
          <w:rFonts w:ascii="Arial Nova" w:hAnsi="Arial Nova"/>
          <w:spacing w:val="-15"/>
        </w:rPr>
        <w:t xml:space="preserve"> </w:t>
      </w:r>
      <w:r w:rsidR="00A83991">
        <w:rPr>
          <w:rFonts w:ascii="Arial Nova" w:hAnsi="Arial Nova"/>
        </w:rPr>
        <w:t>Procurement Officer</w:t>
      </w:r>
      <w:r w:rsidRPr="001D41D6">
        <w:rPr>
          <w:rFonts w:ascii="Arial Nova" w:hAnsi="Arial Nova"/>
          <w:spacing w:val="-15"/>
        </w:rPr>
        <w:t xml:space="preserve"> </w:t>
      </w:r>
      <w:r w:rsidRPr="001D41D6">
        <w:rPr>
          <w:rFonts w:ascii="Arial Nova" w:hAnsi="Arial Nova"/>
        </w:rPr>
        <w:t>or</w:t>
      </w:r>
      <w:r w:rsidRPr="001D41D6">
        <w:rPr>
          <w:rFonts w:ascii="Arial Nova" w:hAnsi="Arial Nova"/>
          <w:spacing w:val="-15"/>
        </w:rPr>
        <w:t xml:space="preserve"> </w:t>
      </w:r>
      <w:r w:rsidRPr="001D41D6">
        <w:rPr>
          <w:rFonts w:ascii="Arial Nova" w:hAnsi="Arial Nova"/>
        </w:rPr>
        <w:t>as</w:t>
      </w:r>
      <w:r w:rsidRPr="001D41D6">
        <w:rPr>
          <w:rFonts w:ascii="Arial Nova" w:hAnsi="Arial Nova"/>
          <w:spacing w:val="-15"/>
        </w:rPr>
        <w:t xml:space="preserve"> </w:t>
      </w:r>
      <w:r w:rsidRPr="001D41D6">
        <w:rPr>
          <w:rFonts w:ascii="Arial Nova" w:hAnsi="Arial Nova"/>
        </w:rPr>
        <w:t>provided</w:t>
      </w:r>
      <w:r w:rsidRPr="001D41D6">
        <w:rPr>
          <w:rFonts w:ascii="Arial Nova" w:hAnsi="Arial Nova"/>
          <w:spacing w:val="-16"/>
        </w:rPr>
        <w:t xml:space="preserve"> </w:t>
      </w:r>
      <w:r w:rsidRPr="001D41D6">
        <w:rPr>
          <w:rFonts w:ascii="Arial Nova" w:hAnsi="Arial Nova"/>
        </w:rPr>
        <w:t>in</w:t>
      </w:r>
      <w:r w:rsidRPr="001D41D6">
        <w:rPr>
          <w:rFonts w:ascii="Arial Nova" w:hAnsi="Arial Nova"/>
          <w:spacing w:val="-15"/>
        </w:rPr>
        <w:t xml:space="preserve"> </w:t>
      </w:r>
      <w:r w:rsidRPr="001D41D6">
        <w:rPr>
          <w:rFonts w:ascii="Arial Nova" w:hAnsi="Arial Nova"/>
        </w:rPr>
        <w:t>the</w:t>
      </w:r>
      <w:r w:rsidRPr="001D41D6">
        <w:rPr>
          <w:rFonts w:ascii="Arial Nova" w:hAnsi="Arial Nova"/>
          <w:spacing w:val="-15"/>
        </w:rPr>
        <w:t xml:space="preserve"> </w:t>
      </w:r>
      <w:r w:rsidRPr="001D41D6">
        <w:rPr>
          <w:rFonts w:ascii="Arial Nova" w:hAnsi="Arial Nova"/>
        </w:rPr>
        <w:t>solicitation</w:t>
      </w:r>
      <w:r w:rsidRPr="001D41D6">
        <w:rPr>
          <w:rFonts w:ascii="Arial Nova" w:hAnsi="Arial Nova"/>
          <w:spacing w:val="-16"/>
        </w:rPr>
        <w:t xml:space="preserve"> </w:t>
      </w:r>
      <w:r w:rsidRPr="001D41D6">
        <w:rPr>
          <w:rFonts w:ascii="Arial Nova" w:hAnsi="Arial Nova"/>
        </w:rPr>
        <w:t>documents.</w:t>
      </w:r>
      <w:r w:rsidRPr="001D41D6">
        <w:rPr>
          <w:rFonts w:ascii="Arial Nova" w:hAnsi="Arial Nova"/>
          <w:spacing w:val="-15"/>
        </w:rPr>
        <w:t xml:space="preserve"> </w:t>
      </w:r>
      <w:r w:rsidRPr="001D41D6">
        <w:rPr>
          <w:rFonts w:ascii="Arial Nova" w:hAnsi="Arial Nova"/>
        </w:rPr>
        <w:t>Violation</w:t>
      </w:r>
      <w:r w:rsidRPr="001D41D6">
        <w:rPr>
          <w:rFonts w:ascii="Arial Nova" w:hAnsi="Arial Nova"/>
          <w:spacing w:val="-15"/>
        </w:rPr>
        <w:t xml:space="preserve"> </w:t>
      </w:r>
      <w:r w:rsidRPr="001D41D6">
        <w:rPr>
          <w:rFonts w:ascii="Arial Nova" w:hAnsi="Arial Nova"/>
        </w:rPr>
        <w:t>of</w:t>
      </w:r>
      <w:r w:rsidRPr="001D41D6">
        <w:rPr>
          <w:rFonts w:ascii="Arial Nova" w:hAnsi="Arial Nova"/>
          <w:spacing w:val="-15"/>
        </w:rPr>
        <w:t xml:space="preserve"> </w:t>
      </w:r>
      <w:r w:rsidRPr="001D41D6">
        <w:rPr>
          <w:rFonts w:ascii="Arial Nova" w:hAnsi="Arial Nova"/>
        </w:rPr>
        <w:t>this</w:t>
      </w:r>
      <w:r w:rsidRPr="001D41D6">
        <w:rPr>
          <w:rFonts w:ascii="Arial Nova" w:hAnsi="Arial Nova"/>
          <w:spacing w:val="-16"/>
        </w:rPr>
        <w:t xml:space="preserve"> </w:t>
      </w:r>
      <w:r w:rsidRPr="001D41D6">
        <w:rPr>
          <w:rFonts w:ascii="Arial Nova" w:hAnsi="Arial Nova"/>
        </w:rPr>
        <w:t>provision may be grounds for rejecting a response.</w:t>
      </w:r>
    </w:p>
    <w:p w14:paraId="3691B9DD" w14:textId="77777777" w:rsidR="00996384" w:rsidRPr="001D41D6" w:rsidRDefault="00996384" w:rsidP="00807536">
      <w:pPr>
        <w:pStyle w:val="BodyText"/>
        <w:ind w:right="970"/>
        <w:jc w:val="both"/>
        <w:rPr>
          <w:rFonts w:ascii="Arial Nova" w:hAnsi="Arial Nova"/>
        </w:rPr>
      </w:pPr>
    </w:p>
    <w:p w14:paraId="0F94352F" w14:textId="5A2F6528" w:rsidR="00996384" w:rsidRPr="001D41D6" w:rsidRDefault="00FF1C57" w:rsidP="00807536">
      <w:pPr>
        <w:spacing w:line="252" w:lineRule="exact"/>
        <w:ind w:left="1390" w:right="970"/>
        <w:jc w:val="both"/>
        <w:rPr>
          <w:rFonts w:ascii="Arial Nova" w:hAnsi="Arial Nova"/>
          <w:b/>
        </w:rPr>
      </w:pPr>
      <w:r w:rsidRPr="001D41D6">
        <w:rPr>
          <w:rFonts w:ascii="Arial Nova" w:hAnsi="Arial Nova"/>
          <w:b/>
        </w:rPr>
        <w:t>NOTICE</w:t>
      </w:r>
      <w:r w:rsidRPr="001D41D6">
        <w:rPr>
          <w:rFonts w:ascii="Arial Nova" w:hAnsi="Arial Nova"/>
          <w:b/>
          <w:spacing w:val="-9"/>
        </w:rPr>
        <w:t xml:space="preserve"> </w:t>
      </w:r>
      <w:r w:rsidRPr="001D41D6">
        <w:rPr>
          <w:rFonts w:ascii="Arial Nova" w:hAnsi="Arial Nova"/>
          <w:b/>
        </w:rPr>
        <w:t>PURSUANT</w:t>
      </w:r>
      <w:r w:rsidRPr="001D41D6">
        <w:rPr>
          <w:rFonts w:ascii="Arial Nova" w:hAnsi="Arial Nova"/>
          <w:b/>
          <w:spacing w:val="-6"/>
        </w:rPr>
        <w:t xml:space="preserve"> </w:t>
      </w:r>
      <w:r w:rsidRPr="001D41D6">
        <w:rPr>
          <w:rFonts w:ascii="Arial Nova" w:hAnsi="Arial Nova"/>
          <w:b/>
        </w:rPr>
        <w:t>TO</w:t>
      </w:r>
      <w:r w:rsidRPr="001D41D6">
        <w:rPr>
          <w:rFonts w:ascii="Arial Nova" w:hAnsi="Arial Nova"/>
          <w:b/>
          <w:spacing w:val="-8"/>
        </w:rPr>
        <w:t xml:space="preserve"> </w:t>
      </w:r>
      <w:r w:rsidRPr="001D41D6">
        <w:rPr>
          <w:rFonts w:ascii="Arial Nova" w:hAnsi="Arial Nova"/>
          <w:b/>
        </w:rPr>
        <w:t>SECTION</w:t>
      </w:r>
      <w:r w:rsidRPr="001D41D6">
        <w:rPr>
          <w:rFonts w:ascii="Arial Nova" w:hAnsi="Arial Nova"/>
          <w:b/>
          <w:spacing w:val="-9"/>
        </w:rPr>
        <w:t xml:space="preserve"> </w:t>
      </w:r>
      <w:r w:rsidRPr="001D41D6">
        <w:rPr>
          <w:rFonts w:ascii="Arial Nova" w:hAnsi="Arial Nova"/>
          <w:b/>
        </w:rPr>
        <w:t>287.05701,</w:t>
      </w:r>
      <w:r w:rsidRPr="001D41D6">
        <w:rPr>
          <w:rFonts w:ascii="Arial Nova" w:hAnsi="Arial Nova"/>
          <w:b/>
          <w:spacing w:val="-5"/>
        </w:rPr>
        <w:t xml:space="preserve"> </w:t>
      </w:r>
      <w:r w:rsidRPr="001D41D6">
        <w:rPr>
          <w:rFonts w:ascii="Arial Nova" w:hAnsi="Arial Nova"/>
          <w:b/>
        </w:rPr>
        <w:t>FLORIDA</w:t>
      </w:r>
      <w:r w:rsidRPr="001D41D6">
        <w:rPr>
          <w:rFonts w:ascii="Arial Nova" w:hAnsi="Arial Nova"/>
          <w:b/>
          <w:spacing w:val="-4"/>
        </w:rPr>
        <w:t xml:space="preserve"> </w:t>
      </w:r>
      <w:r w:rsidRPr="001D41D6">
        <w:rPr>
          <w:rFonts w:ascii="Arial Nova" w:hAnsi="Arial Nova"/>
          <w:b/>
          <w:spacing w:val="-2"/>
        </w:rPr>
        <w:t>STATUTES</w:t>
      </w:r>
    </w:p>
    <w:p w14:paraId="0F74A311" w14:textId="226428C0" w:rsidR="001D41D6" w:rsidRPr="001D41D6" w:rsidRDefault="00FF1C57" w:rsidP="00807536">
      <w:pPr>
        <w:pStyle w:val="BodyText"/>
        <w:ind w:left="1378" w:right="970" w:firstLine="12"/>
        <w:jc w:val="both"/>
        <w:rPr>
          <w:rFonts w:ascii="Arial Nova" w:hAnsi="Arial Nova"/>
        </w:rPr>
        <w:sectPr w:rsidR="001D41D6" w:rsidRPr="001D41D6" w:rsidSect="0022768F">
          <w:headerReference w:type="default" r:id="rId17"/>
          <w:footerReference w:type="default" r:id="rId18"/>
          <w:type w:val="continuous"/>
          <w:pgSz w:w="12240" w:h="15840"/>
          <w:pgMar w:top="480" w:right="420" w:bottom="1520" w:left="140" w:header="432" w:footer="720" w:gutter="0"/>
          <w:pgNumType w:start="1"/>
          <w:cols w:space="720"/>
          <w:docGrid w:linePitch="299"/>
        </w:sectPr>
      </w:pPr>
      <w:r w:rsidRPr="001D41D6">
        <w:rPr>
          <w:rFonts w:ascii="Arial Nova" w:hAnsi="Arial Nova"/>
        </w:rPr>
        <w:t>The Commission may not request documentation of or consider a vendor’s social, political, or ideological interests when determining if the vendor is a responsible vendor. The Commission may</w:t>
      </w:r>
      <w:r w:rsidRPr="001D41D6">
        <w:rPr>
          <w:rFonts w:ascii="Arial Nova" w:hAnsi="Arial Nova"/>
          <w:spacing w:val="40"/>
        </w:rPr>
        <w:t xml:space="preserve"> </w:t>
      </w:r>
      <w:r w:rsidRPr="001D41D6">
        <w:rPr>
          <w:rFonts w:ascii="Arial Nova" w:hAnsi="Arial Nova"/>
        </w:rPr>
        <w:t>not</w:t>
      </w:r>
      <w:r w:rsidRPr="001D41D6">
        <w:rPr>
          <w:rFonts w:ascii="Arial Nova" w:hAnsi="Arial Nova"/>
          <w:spacing w:val="40"/>
        </w:rPr>
        <w:t xml:space="preserve"> </w:t>
      </w:r>
      <w:r w:rsidRPr="001D41D6">
        <w:rPr>
          <w:rFonts w:ascii="Arial Nova" w:hAnsi="Arial Nova"/>
        </w:rPr>
        <w:t>give</w:t>
      </w:r>
      <w:r w:rsidRPr="001D41D6">
        <w:rPr>
          <w:rFonts w:ascii="Arial Nova" w:hAnsi="Arial Nova"/>
          <w:spacing w:val="40"/>
        </w:rPr>
        <w:t xml:space="preserve"> </w:t>
      </w:r>
      <w:r w:rsidRPr="001D41D6">
        <w:rPr>
          <w:rFonts w:ascii="Arial Nova" w:hAnsi="Arial Nova"/>
        </w:rPr>
        <w:t>preference</w:t>
      </w:r>
      <w:r w:rsidRPr="001D41D6">
        <w:rPr>
          <w:rFonts w:ascii="Arial Nova" w:hAnsi="Arial Nova"/>
          <w:spacing w:val="40"/>
        </w:rPr>
        <w:t xml:space="preserve"> </w:t>
      </w:r>
      <w:r w:rsidRPr="001D41D6">
        <w:rPr>
          <w:rFonts w:ascii="Arial Nova" w:hAnsi="Arial Nova"/>
        </w:rPr>
        <w:t>to</w:t>
      </w:r>
      <w:r w:rsidRPr="001D41D6">
        <w:rPr>
          <w:rFonts w:ascii="Arial Nova" w:hAnsi="Arial Nova"/>
          <w:spacing w:val="40"/>
        </w:rPr>
        <w:t xml:space="preserve"> </w:t>
      </w:r>
      <w:r w:rsidRPr="001D41D6">
        <w:rPr>
          <w:rFonts w:ascii="Arial Nova" w:hAnsi="Arial Nova"/>
        </w:rPr>
        <w:t>a</w:t>
      </w:r>
      <w:r w:rsidRPr="001D41D6">
        <w:rPr>
          <w:rFonts w:ascii="Arial Nova" w:hAnsi="Arial Nova"/>
          <w:spacing w:val="40"/>
        </w:rPr>
        <w:t xml:space="preserve"> </w:t>
      </w:r>
      <w:r w:rsidRPr="001D41D6">
        <w:rPr>
          <w:rFonts w:ascii="Arial Nova" w:hAnsi="Arial Nova"/>
        </w:rPr>
        <w:t>vendor</w:t>
      </w:r>
      <w:r w:rsidRPr="001D41D6">
        <w:rPr>
          <w:rFonts w:ascii="Arial Nova" w:hAnsi="Arial Nova"/>
          <w:spacing w:val="40"/>
        </w:rPr>
        <w:t xml:space="preserve"> </w:t>
      </w:r>
      <w:r w:rsidRPr="001D41D6">
        <w:rPr>
          <w:rFonts w:ascii="Arial Nova" w:hAnsi="Arial Nova"/>
        </w:rPr>
        <w:t>based</w:t>
      </w:r>
      <w:r w:rsidRPr="001D41D6">
        <w:rPr>
          <w:rFonts w:ascii="Arial Nova" w:hAnsi="Arial Nova"/>
          <w:spacing w:val="40"/>
        </w:rPr>
        <w:t xml:space="preserve"> </w:t>
      </w:r>
      <w:r w:rsidRPr="001D41D6">
        <w:rPr>
          <w:rFonts w:ascii="Arial Nova" w:hAnsi="Arial Nova"/>
        </w:rPr>
        <w:t>on</w:t>
      </w:r>
      <w:r w:rsidRPr="001D41D6">
        <w:rPr>
          <w:rFonts w:ascii="Arial Nova" w:hAnsi="Arial Nova"/>
          <w:spacing w:val="40"/>
        </w:rPr>
        <w:t xml:space="preserve"> </w:t>
      </w:r>
      <w:r w:rsidRPr="001D41D6">
        <w:rPr>
          <w:rFonts w:ascii="Arial Nova" w:hAnsi="Arial Nova"/>
        </w:rPr>
        <w:t>the</w:t>
      </w:r>
      <w:r w:rsidRPr="001D41D6">
        <w:rPr>
          <w:rFonts w:ascii="Arial Nova" w:hAnsi="Arial Nova"/>
          <w:spacing w:val="40"/>
        </w:rPr>
        <w:t xml:space="preserve"> </w:t>
      </w:r>
      <w:r w:rsidRPr="001D41D6">
        <w:rPr>
          <w:rFonts w:ascii="Arial Nova" w:hAnsi="Arial Nova"/>
        </w:rPr>
        <w:t>vendor’s</w:t>
      </w:r>
      <w:r w:rsidRPr="001D41D6">
        <w:rPr>
          <w:rFonts w:ascii="Arial Nova" w:hAnsi="Arial Nova"/>
          <w:spacing w:val="40"/>
        </w:rPr>
        <w:t xml:space="preserve"> </w:t>
      </w:r>
      <w:r w:rsidRPr="001D41D6">
        <w:rPr>
          <w:rFonts w:ascii="Arial Nova" w:hAnsi="Arial Nova"/>
        </w:rPr>
        <w:t>social,</w:t>
      </w:r>
      <w:r w:rsidRPr="001D41D6">
        <w:rPr>
          <w:rFonts w:ascii="Arial Nova" w:hAnsi="Arial Nova"/>
          <w:spacing w:val="40"/>
        </w:rPr>
        <w:t xml:space="preserve"> </w:t>
      </w:r>
      <w:r w:rsidRPr="001D41D6">
        <w:rPr>
          <w:rFonts w:ascii="Arial Nova" w:hAnsi="Arial Nova"/>
        </w:rPr>
        <w:t>political,</w:t>
      </w:r>
      <w:r w:rsidRPr="001D41D6">
        <w:rPr>
          <w:rFonts w:ascii="Arial Nova" w:hAnsi="Arial Nova"/>
          <w:spacing w:val="40"/>
        </w:rPr>
        <w:t xml:space="preserve"> </w:t>
      </w:r>
      <w:r w:rsidRPr="001D41D6">
        <w:rPr>
          <w:rFonts w:ascii="Arial Nova" w:hAnsi="Arial Nova"/>
        </w:rPr>
        <w:t>or</w:t>
      </w:r>
      <w:r w:rsidRPr="001D41D6">
        <w:rPr>
          <w:rFonts w:ascii="Arial Nova" w:hAnsi="Arial Nova"/>
          <w:spacing w:val="40"/>
        </w:rPr>
        <w:t xml:space="preserve"> </w:t>
      </w:r>
      <w:r w:rsidRPr="001D41D6">
        <w:rPr>
          <w:rFonts w:ascii="Arial Nova" w:hAnsi="Arial Nova"/>
        </w:rPr>
        <w:t xml:space="preserve">ideological </w:t>
      </w:r>
      <w:r w:rsidRPr="001D41D6">
        <w:rPr>
          <w:rFonts w:ascii="Arial Nova" w:hAnsi="Arial Nova"/>
          <w:spacing w:val="-2"/>
        </w:rPr>
        <w:t>interests.</w:t>
      </w:r>
      <w:r w:rsidR="00694930">
        <w:rPr>
          <w:rFonts w:ascii="Arial Nova" w:hAnsi="Arial Nova"/>
        </w:rPr>
        <w:br w:type="page"/>
      </w:r>
    </w:p>
    <w:p w14:paraId="23FCCF54" w14:textId="77777777" w:rsidR="00BC4F59" w:rsidRPr="00D26CDB" w:rsidRDefault="00BC4F59" w:rsidP="00BC4F59">
      <w:pPr>
        <w:pStyle w:val="TOCHeading"/>
        <w:ind w:right="1008"/>
        <w:rPr>
          <w:rFonts w:ascii="Arial Nova" w:hAnsi="Arial Nova"/>
          <w:b/>
          <w:bCs/>
        </w:rPr>
      </w:pPr>
      <w:r w:rsidRPr="00D26CDB">
        <w:rPr>
          <w:rFonts w:ascii="Arial Nova" w:hAnsi="Arial Nova"/>
          <w:b/>
          <w:bCs/>
        </w:rPr>
        <w:lastRenderedPageBreak/>
        <w:t>Table of Contents</w:t>
      </w:r>
    </w:p>
    <w:p w14:paraId="34AA87EF" w14:textId="77777777" w:rsidR="00BC4F59" w:rsidRPr="007E7561" w:rsidRDefault="00BC4F59" w:rsidP="00BC4F59">
      <w:pPr>
        <w:pStyle w:val="TOC1"/>
        <w:numPr>
          <w:ilvl w:val="0"/>
          <w:numId w:val="80"/>
        </w:numPr>
        <w:spacing w:line="276" w:lineRule="auto"/>
        <w:ind w:left="360"/>
        <w:rPr>
          <w:rFonts w:ascii="Arial Nova" w:hAnsi="Arial Nova"/>
          <w:sz w:val="22"/>
          <w:szCs w:val="22"/>
        </w:rPr>
      </w:pPr>
      <w:r w:rsidRPr="007E7561">
        <w:rPr>
          <w:rFonts w:ascii="Arial Nova" w:hAnsi="Arial Nova"/>
          <w:sz w:val="22"/>
          <w:szCs w:val="22"/>
        </w:rPr>
        <w:t>Introduction</w:t>
      </w:r>
      <w:r w:rsidRPr="007E7561">
        <w:rPr>
          <w:rFonts w:ascii="Arial Nova" w:hAnsi="Arial Nova"/>
          <w:sz w:val="22"/>
          <w:szCs w:val="22"/>
        </w:rPr>
        <w:ptab w:relativeTo="margin" w:alignment="right" w:leader="dot"/>
      </w:r>
      <w:r>
        <w:rPr>
          <w:rFonts w:ascii="Arial Nova" w:hAnsi="Arial Nova"/>
          <w:sz w:val="22"/>
          <w:szCs w:val="22"/>
        </w:rPr>
        <w:t>9</w:t>
      </w:r>
    </w:p>
    <w:p w14:paraId="0D2D9B11" w14:textId="77777777" w:rsidR="00BC4F59" w:rsidRPr="007E7561" w:rsidRDefault="00BC4F59" w:rsidP="00BC4F59">
      <w:pPr>
        <w:pStyle w:val="TOC2"/>
        <w:spacing w:line="276" w:lineRule="auto"/>
        <w:ind w:left="0"/>
        <w:rPr>
          <w:rFonts w:ascii="Arial Nova" w:hAnsi="Arial Nova"/>
          <w:b/>
          <w:bCs/>
          <w:sz w:val="22"/>
          <w:szCs w:val="22"/>
        </w:rPr>
      </w:pPr>
      <w:r w:rsidRPr="007E7561">
        <w:rPr>
          <w:rFonts w:ascii="Arial Nova" w:hAnsi="Arial Nova"/>
          <w:sz w:val="22"/>
          <w:szCs w:val="22"/>
        </w:rPr>
        <w:t xml:space="preserve">1.1 GENERAL INSTRUCTIONS TO RESPONDENT </w:t>
      </w:r>
      <w:r w:rsidRPr="007E7561">
        <w:rPr>
          <w:rFonts w:ascii="Arial Nova" w:hAnsi="Arial Nova"/>
          <w:sz w:val="22"/>
          <w:szCs w:val="22"/>
        </w:rPr>
        <w:ptab w:relativeTo="margin" w:alignment="right" w:leader="dot"/>
      </w:r>
      <w:r>
        <w:rPr>
          <w:rFonts w:ascii="Arial Nova" w:hAnsi="Arial Nova"/>
          <w:sz w:val="22"/>
          <w:szCs w:val="22"/>
        </w:rPr>
        <w:t>9</w:t>
      </w:r>
    </w:p>
    <w:p w14:paraId="29A29A58" w14:textId="77777777" w:rsidR="00BC4F59" w:rsidRPr="007E7561" w:rsidRDefault="00BC4F59" w:rsidP="00BC4F59">
      <w:pPr>
        <w:pStyle w:val="TOC3"/>
        <w:spacing w:line="276" w:lineRule="auto"/>
        <w:ind w:left="0"/>
        <w:rPr>
          <w:rFonts w:ascii="Arial Nova" w:hAnsi="Arial Nova"/>
          <w:i w:val="0"/>
          <w:iCs w:val="0"/>
          <w:sz w:val="22"/>
          <w:szCs w:val="22"/>
        </w:rPr>
      </w:pPr>
      <w:r w:rsidRPr="007E7561">
        <w:rPr>
          <w:rFonts w:ascii="Arial Nova" w:hAnsi="Arial Nova"/>
          <w:i w:val="0"/>
          <w:iCs w:val="0"/>
          <w:sz w:val="22"/>
          <w:szCs w:val="22"/>
        </w:rPr>
        <w:t>1.2 PURPOSE</w:t>
      </w:r>
      <w:r w:rsidRPr="007E7561">
        <w:rPr>
          <w:rFonts w:ascii="Arial Nova" w:hAnsi="Arial Nova"/>
          <w:i w:val="0"/>
          <w:iCs w:val="0"/>
          <w:sz w:val="22"/>
          <w:szCs w:val="22"/>
        </w:rPr>
        <w:ptab w:relativeTo="margin" w:alignment="right" w:leader="dot"/>
      </w:r>
      <w:r>
        <w:rPr>
          <w:rFonts w:ascii="Arial Nova" w:hAnsi="Arial Nova"/>
          <w:i w:val="0"/>
          <w:iCs w:val="0"/>
          <w:sz w:val="22"/>
          <w:szCs w:val="22"/>
        </w:rPr>
        <w:t>9</w:t>
      </w:r>
    </w:p>
    <w:p w14:paraId="5E07DA2A" w14:textId="77777777" w:rsidR="00BC4F59" w:rsidRPr="007E7561" w:rsidRDefault="00BC4F59" w:rsidP="00BC4F59">
      <w:pPr>
        <w:pStyle w:val="TOC3"/>
        <w:spacing w:line="276" w:lineRule="auto"/>
        <w:ind w:left="0"/>
        <w:rPr>
          <w:rFonts w:ascii="Arial Nova" w:hAnsi="Arial Nova"/>
          <w:i w:val="0"/>
          <w:iCs w:val="0"/>
          <w:sz w:val="22"/>
          <w:szCs w:val="22"/>
        </w:rPr>
      </w:pPr>
      <w:r w:rsidRPr="007E7561">
        <w:rPr>
          <w:rFonts w:ascii="Arial Nova" w:hAnsi="Arial Nova"/>
          <w:i w:val="0"/>
          <w:iCs w:val="0"/>
          <w:sz w:val="22"/>
          <w:szCs w:val="22"/>
        </w:rPr>
        <w:t xml:space="preserve">1.3 </w:t>
      </w:r>
      <w:r>
        <w:rPr>
          <w:rFonts w:ascii="Arial Nova" w:hAnsi="Arial Nova"/>
          <w:i w:val="0"/>
          <w:iCs w:val="0"/>
          <w:sz w:val="22"/>
          <w:szCs w:val="22"/>
        </w:rPr>
        <w:t>QUESTIONS BEING EXPLORED</w:t>
      </w:r>
      <w:r w:rsidRPr="007E7561">
        <w:rPr>
          <w:rFonts w:ascii="Arial Nova" w:hAnsi="Arial Nova"/>
          <w:i w:val="0"/>
          <w:iCs w:val="0"/>
          <w:sz w:val="22"/>
          <w:szCs w:val="22"/>
        </w:rPr>
        <w:ptab w:relativeTo="margin" w:alignment="right" w:leader="dot"/>
      </w:r>
      <w:r>
        <w:rPr>
          <w:rFonts w:ascii="Arial Nova" w:hAnsi="Arial Nova"/>
          <w:i w:val="0"/>
          <w:iCs w:val="0"/>
          <w:sz w:val="22"/>
          <w:szCs w:val="22"/>
        </w:rPr>
        <w:t>10</w:t>
      </w:r>
    </w:p>
    <w:p w14:paraId="6E495FF0" w14:textId="77777777" w:rsidR="00BC4F59" w:rsidRDefault="00BC4F59" w:rsidP="00BC4F59">
      <w:pPr>
        <w:pStyle w:val="TOC3"/>
        <w:spacing w:line="276" w:lineRule="auto"/>
        <w:ind w:left="0"/>
        <w:rPr>
          <w:rFonts w:ascii="Arial Nova" w:hAnsi="Arial Nova"/>
          <w:i w:val="0"/>
          <w:iCs w:val="0"/>
          <w:sz w:val="22"/>
          <w:szCs w:val="22"/>
        </w:rPr>
      </w:pPr>
      <w:r w:rsidRPr="007E7561">
        <w:rPr>
          <w:rFonts w:ascii="Arial Nova" w:hAnsi="Arial Nova"/>
          <w:i w:val="0"/>
          <w:iCs w:val="0"/>
          <w:sz w:val="22"/>
          <w:szCs w:val="22"/>
        </w:rPr>
        <w:t>1.4 TIMELINE OF EVENTS</w:t>
      </w:r>
      <w:r w:rsidRPr="007E7561">
        <w:rPr>
          <w:rFonts w:ascii="Arial Nova" w:hAnsi="Arial Nova"/>
          <w:i w:val="0"/>
          <w:iCs w:val="0"/>
          <w:sz w:val="22"/>
          <w:szCs w:val="22"/>
        </w:rPr>
        <w:ptab w:relativeTo="margin" w:alignment="right" w:leader="dot"/>
      </w:r>
      <w:r>
        <w:rPr>
          <w:rFonts w:ascii="Arial Nova" w:hAnsi="Arial Nova"/>
          <w:i w:val="0"/>
          <w:iCs w:val="0"/>
          <w:sz w:val="22"/>
          <w:szCs w:val="22"/>
        </w:rPr>
        <w:t>10</w:t>
      </w:r>
    </w:p>
    <w:p w14:paraId="0FF25C7F" w14:textId="77777777" w:rsidR="00BC4F59" w:rsidRPr="007E7561" w:rsidRDefault="00BC4F59" w:rsidP="00BC4F59">
      <w:pPr>
        <w:pStyle w:val="TOC2"/>
        <w:spacing w:line="276" w:lineRule="auto"/>
        <w:ind w:left="0"/>
        <w:rPr>
          <w:rFonts w:ascii="Arial Nova" w:hAnsi="Arial Nova"/>
          <w:b/>
          <w:bCs/>
          <w:sz w:val="22"/>
          <w:szCs w:val="22"/>
        </w:rPr>
      </w:pPr>
      <w:r w:rsidRPr="007E7561">
        <w:rPr>
          <w:rFonts w:ascii="Arial Nova" w:hAnsi="Arial Nova"/>
          <w:sz w:val="22"/>
          <w:szCs w:val="22"/>
        </w:rPr>
        <w:t>1.</w:t>
      </w:r>
      <w:r>
        <w:rPr>
          <w:rFonts w:ascii="Arial Nova" w:hAnsi="Arial Nova"/>
          <w:sz w:val="22"/>
          <w:szCs w:val="22"/>
        </w:rPr>
        <w:t>5</w:t>
      </w:r>
      <w:r w:rsidRPr="007E7561">
        <w:rPr>
          <w:rFonts w:ascii="Arial Nova" w:hAnsi="Arial Nova"/>
          <w:sz w:val="22"/>
          <w:szCs w:val="22"/>
        </w:rPr>
        <w:t xml:space="preserve"> </w:t>
      </w:r>
      <w:r>
        <w:rPr>
          <w:rFonts w:ascii="Arial Nova" w:hAnsi="Arial Nova"/>
          <w:sz w:val="22"/>
          <w:szCs w:val="22"/>
        </w:rPr>
        <w:t>PRE-SOLICITATION CONFERENCE</w:t>
      </w:r>
      <w:r w:rsidRPr="007E7561">
        <w:rPr>
          <w:rFonts w:ascii="Arial Nova" w:hAnsi="Arial Nova"/>
          <w:sz w:val="22"/>
          <w:szCs w:val="22"/>
        </w:rPr>
        <w:t xml:space="preserve"> </w:t>
      </w:r>
      <w:r w:rsidRPr="007E7561">
        <w:rPr>
          <w:rFonts w:ascii="Arial Nova" w:hAnsi="Arial Nova"/>
          <w:sz w:val="22"/>
          <w:szCs w:val="22"/>
        </w:rPr>
        <w:ptab w:relativeTo="margin" w:alignment="right" w:leader="dot"/>
      </w:r>
      <w:r>
        <w:rPr>
          <w:rFonts w:ascii="Arial Nova" w:hAnsi="Arial Nova"/>
          <w:sz w:val="22"/>
          <w:szCs w:val="22"/>
        </w:rPr>
        <w:t>11</w:t>
      </w:r>
    </w:p>
    <w:p w14:paraId="5FD33399" w14:textId="77777777" w:rsidR="00BC4F59" w:rsidRPr="007E7561" w:rsidRDefault="00BC4F59" w:rsidP="00BC4F59">
      <w:pPr>
        <w:pStyle w:val="TOC3"/>
        <w:spacing w:line="276" w:lineRule="auto"/>
        <w:ind w:left="0"/>
        <w:rPr>
          <w:rFonts w:ascii="Arial Nova" w:hAnsi="Arial Nova"/>
          <w:i w:val="0"/>
          <w:iCs w:val="0"/>
          <w:sz w:val="22"/>
          <w:szCs w:val="22"/>
        </w:rPr>
      </w:pPr>
      <w:r w:rsidRPr="007E7561">
        <w:rPr>
          <w:rFonts w:ascii="Arial Nova" w:hAnsi="Arial Nova"/>
          <w:i w:val="0"/>
          <w:iCs w:val="0"/>
          <w:sz w:val="22"/>
          <w:szCs w:val="22"/>
        </w:rPr>
        <w:t>1.</w:t>
      </w:r>
      <w:r>
        <w:rPr>
          <w:rFonts w:ascii="Arial Nova" w:hAnsi="Arial Nova"/>
          <w:i w:val="0"/>
          <w:iCs w:val="0"/>
          <w:sz w:val="22"/>
          <w:szCs w:val="22"/>
        </w:rPr>
        <w:t>6</w:t>
      </w:r>
      <w:r w:rsidRPr="007E7561">
        <w:rPr>
          <w:rFonts w:ascii="Arial Nova" w:hAnsi="Arial Nova"/>
          <w:i w:val="0"/>
          <w:iCs w:val="0"/>
          <w:sz w:val="22"/>
          <w:szCs w:val="22"/>
        </w:rPr>
        <w:t xml:space="preserve"> </w:t>
      </w:r>
      <w:r>
        <w:rPr>
          <w:rFonts w:ascii="Arial Nova" w:hAnsi="Arial Nova"/>
          <w:i w:val="0"/>
          <w:iCs w:val="0"/>
          <w:sz w:val="22"/>
          <w:szCs w:val="22"/>
        </w:rPr>
        <w:t>DEFINITIONS</w:t>
      </w:r>
      <w:r w:rsidRPr="007E7561">
        <w:rPr>
          <w:rFonts w:ascii="Arial Nova" w:hAnsi="Arial Nova"/>
          <w:i w:val="0"/>
          <w:iCs w:val="0"/>
          <w:sz w:val="22"/>
          <w:szCs w:val="22"/>
        </w:rPr>
        <w:ptab w:relativeTo="margin" w:alignment="right" w:leader="dot"/>
      </w:r>
      <w:r>
        <w:rPr>
          <w:rFonts w:ascii="Arial Nova" w:hAnsi="Arial Nova"/>
          <w:i w:val="0"/>
          <w:iCs w:val="0"/>
          <w:sz w:val="22"/>
          <w:szCs w:val="22"/>
        </w:rPr>
        <w:t>11</w:t>
      </w:r>
    </w:p>
    <w:p w14:paraId="446F6F04" w14:textId="77777777" w:rsidR="00BC4F59" w:rsidRPr="007E7561" w:rsidRDefault="00BC4F59" w:rsidP="00BC4F59">
      <w:pPr>
        <w:pStyle w:val="TOC3"/>
        <w:spacing w:line="276" w:lineRule="auto"/>
        <w:ind w:left="0"/>
        <w:rPr>
          <w:rFonts w:ascii="Arial Nova" w:hAnsi="Arial Nova"/>
          <w:i w:val="0"/>
          <w:iCs w:val="0"/>
          <w:sz w:val="22"/>
          <w:szCs w:val="22"/>
        </w:rPr>
      </w:pPr>
      <w:r w:rsidRPr="007E7561">
        <w:rPr>
          <w:rFonts w:ascii="Arial Nova" w:hAnsi="Arial Nova"/>
          <w:i w:val="0"/>
          <w:iCs w:val="0"/>
          <w:sz w:val="22"/>
          <w:szCs w:val="22"/>
        </w:rPr>
        <w:t>1.</w:t>
      </w:r>
      <w:r>
        <w:rPr>
          <w:rFonts w:ascii="Arial Nova" w:hAnsi="Arial Nova"/>
          <w:i w:val="0"/>
          <w:iCs w:val="0"/>
          <w:sz w:val="22"/>
          <w:szCs w:val="22"/>
        </w:rPr>
        <w:t>7</w:t>
      </w:r>
      <w:r w:rsidRPr="007E7561">
        <w:rPr>
          <w:rFonts w:ascii="Arial Nova" w:hAnsi="Arial Nova"/>
          <w:i w:val="0"/>
          <w:iCs w:val="0"/>
          <w:sz w:val="22"/>
          <w:szCs w:val="22"/>
        </w:rPr>
        <w:t xml:space="preserve"> </w:t>
      </w:r>
      <w:r>
        <w:rPr>
          <w:rFonts w:ascii="Arial Nova" w:hAnsi="Arial Nova"/>
          <w:i w:val="0"/>
          <w:iCs w:val="0"/>
          <w:sz w:val="22"/>
          <w:szCs w:val="22"/>
        </w:rPr>
        <w:t>MINORITY BUSINESS ENTERPRISE (MBE) UTILIZATION</w:t>
      </w:r>
      <w:r w:rsidRPr="007E7561">
        <w:rPr>
          <w:rFonts w:ascii="Arial Nova" w:hAnsi="Arial Nova"/>
          <w:i w:val="0"/>
          <w:iCs w:val="0"/>
          <w:sz w:val="22"/>
          <w:szCs w:val="22"/>
        </w:rPr>
        <w:ptab w:relativeTo="margin" w:alignment="right" w:leader="dot"/>
      </w:r>
      <w:r>
        <w:rPr>
          <w:rFonts w:ascii="Arial Nova" w:hAnsi="Arial Nova"/>
          <w:i w:val="0"/>
          <w:iCs w:val="0"/>
          <w:sz w:val="22"/>
          <w:szCs w:val="22"/>
        </w:rPr>
        <w:t>14</w:t>
      </w:r>
    </w:p>
    <w:p w14:paraId="0202BEA7" w14:textId="77777777" w:rsidR="00BC4F59" w:rsidRDefault="00BC4F59" w:rsidP="00BC4F59">
      <w:pPr>
        <w:pStyle w:val="TOC3"/>
        <w:spacing w:line="276" w:lineRule="auto"/>
        <w:ind w:left="0"/>
        <w:rPr>
          <w:rFonts w:ascii="Arial Nova" w:hAnsi="Arial Nova"/>
          <w:i w:val="0"/>
          <w:iCs w:val="0"/>
          <w:sz w:val="22"/>
          <w:szCs w:val="22"/>
        </w:rPr>
      </w:pPr>
      <w:r w:rsidRPr="007E7561">
        <w:rPr>
          <w:rFonts w:ascii="Arial Nova" w:hAnsi="Arial Nova"/>
          <w:i w:val="0"/>
          <w:iCs w:val="0"/>
          <w:sz w:val="22"/>
          <w:szCs w:val="22"/>
        </w:rPr>
        <w:t>1.</w:t>
      </w:r>
      <w:r>
        <w:rPr>
          <w:rFonts w:ascii="Arial Nova" w:hAnsi="Arial Nova"/>
          <w:i w:val="0"/>
          <w:iCs w:val="0"/>
          <w:sz w:val="22"/>
          <w:szCs w:val="22"/>
        </w:rPr>
        <w:t>8</w:t>
      </w:r>
      <w:r w:rsidRPr="007E7561">
        <w:rPr>
          <w:rFonts w:ascii="Arial Nova" w:hAnsi="Arial Nova"/>
          <w:i w:val="0"/>
          <w:iCs w:val="0"/>
          <w:sz w:val="22"/>
          <w:szCs w:val="22"/>
        </w:rPr>
        <w:t xml:space="preserve"> </w:t>
      </w:r>
      <w:r>
        <w:rPr>
          <w:rFonts w:ascii="Arial Nova" w:hAnsi="Arial Nova"/>
          <w:i w:val="0"/>
          <w:iCs w:val="0"/>
          <w:sz w:val="22"/>
          <w:szCs w:val="22"/>
        </w:rPr>
        <w:t>LIMITATION ON CONTRACT WITH GOVERNMENT PERSONNELL (SUBSECTION   287.057(25)), F.S.</w:t>
      </w:r>
      <w:r w:rsidRPr="007E7561">
        <w:rPr>
          <w:rFonts w:ascii="Arial Nova" w:hAnsi="Arial Nova"/>
          <w:i w:val="0"/>
          <w:iCs w:val="0"/>
          <w:sz w:val="22"/>
          <w:szCs w:val="22"/>
        </w:rPr>
        <w:ptab w:relativeTo="margin" w:alignment="right" w:leader="dot"/>
      </w:r>
      <w:r>
        <w:rPr>
          <w:rFonts w:ascii="Arial Nova" w:hAnsi="Arial Nova"/>
          <w:i w:val="0"/>
          <w:iCs w:val="0"/>
          <w:sz w:val="22"/>
          <w:szCs w:val="22"/>
        </w:rPr>
        <w:t>14</w:t>
      </w:r>
    </w:p>
    <w:p w14:paraId="3E58CA1C" w14:textId="77777777" w:rsidR="00BC4F59" w:rsidRPr="007E7561" w:rsidRDefault="00BC4F59" w:rsidP="00BC4F59">
      <w:pPr>
        <w:pStyle w:val="TOC2"/>
        <w:spacing w:line="276" w:lineRule="auto"/>
        <w:ind w:left="0"/>
        <w:rPr>
          <w:rFonts w:ascii="Arial Nova" w:hAnsi="Arial Nova"/>
          <w:b/>
          <w:bCs/>
          <w:sz w:val="22"/>
          <w:szCs w:val="22"/>
        </w:rPr>
      </w:pPr>
      <w:r w:rsidRPr="005B4B1B">
        <w:rPr>
          <w:rFonts w:ascii="Arial Nova" w:hAnsi="Arial Nova"/>
          <w:sz w:val="22"/>
          <w:szCs w:val="22"/>
        </w:rPr>
        <w:t>1.9 LIMITATION ON CONTRACT WITH GOVERNMENT PERSONNELL (SUBSECTION   287.057(25)), F.S</w:t>
      </w:r>
      <w:r>
        <w:rPr>
          <w:rFonts w:ascii="Arial Nova" w:hAnsi="Arial Nova"/>
          <w:sz w:val="22"/>
          <w:szCs w:val="22"/>
        </w:rPr>
        <w:t>. SPECIAL ACCOMMODATIONS</w:t>
      </w:r>
      <w:r w:rsidRPr="007E7561">
        <w:rPr>
          <w:rFonts w:ascii="Arial Nova" w:hAnsi="Arial Nova"/>
          <w:sz w:val="22"/>
          <w:szCs w:val="22"/>
        </w:rPr>
        <w:t xml:space="preserve"> </w:t>
      </w:r>
      <w:r w:rsidRPr="007E7561">
        <w:rPr>
          <w:rFonts w:ascii="Arial Nova" w:hAnsi="Arial Nova"/>
          <w:sz w:val="22"/>
          <w:szCs w:val="22"/>
        </w:rPr>
        <w:ptab w:relativeTo="margin" w:alignment="right" w:leader="dot"/>
      </w:r>
      <w:r>
        <w:rPr>
          <w:rFonts w:ascii="Arial Nova" w:hAnsi="Arial Nova"/>
          <w:sz w:val="22"/>
          <w:szCs w:val="22"/>
        </w:rPr>
        <w:t>14</w:t>
      </w:r>
    </w:p>
    <w:p w14:paraId="6F4E6BEA" w14:textId="77777777" w:rsidR="00BC4F59" w:rsidRPr="007E7561" w:rsidRDefault="00BC4F59" w:rsidP="00BC4F59">
      <w:pPr>
        <w:pStyle w:val="TOC3"/>
        <w:spacing w:line="276" w:lineRule="auto"/>
        <w:ind w:left="0"/>
        <w:rPr>
          <w:rFonts w:ascii="Arial Nova" w:hAnsi="Arial Nova"/>
          <w:i w:val="0"/>
          <w:iCs w:val="0"/>
          <w:sz w:val="22"/>
          <w:szCs w:val="22"/>
        </w:rPr>
      </w:pPr>
      <w:r w:rsidRPr="007E7561">
        <w:rPr>
          <w:rFonts w:ascii="Arial Nova" w:hAnsi="Arial Nova"/>
          <w:i w:val="0"/>
          <w:iCs w:val="0"/>
          <w:sz w:val="22"/>
          <w:szCs w:val="22"/>
        </w:rPr>
        <w:t>1.</w:t>
      </w:r>
      <w:r>
        <w:rPr>
          <w:rFonts w:ascii="Arial Nova" w:hAnsi="Arial Nova"/>
          <w:i w:val="0"/>
          <w:iCs w:val="0"/>
          <w:sz w:val="22"/>
          <w:szCs w:val="22"/>
        </w:rPr>
        <w:t>10</w:t>
      </w:r>
      <w:r w:rsidRPr="007E7561">
        <w:rPr>
          <w:rFonts w:ascii="Arial Nova" w:hAnsi="Arial Nova"/>
          <w:i w:val="0"/>
          <w:iCs w:val="0"/>
          <w:sz w:val="22"/>
          <w:szCs w:val="22"/>
        </w:rPr>
        <w:t xml:space="preserve"> </w:t>
      </w:r>
      <w:r>
        <w:rPr>
          <w:rFonts w:ascii="Arial Nova" w:hAnsi="Arial Nova"/>
          <w:i w:val="0"/>
          <w:iCs w:val="0"/>
          <w:sz w:val="22"/>
          <w:szCs w:val="22"/>
        </w:rPr>
        <w:t>GOVERNANCE</w:t>
      </w:r>
      <w:r w:rsidRPr="007E7561">
        <w:rPr>
          <w:rFonts w:ascii="Arial Nova" w:hAnsi="Arial Nova"/>
          <w:i w:val="0"/>
          <w:iCs w:val="0"/>
          <w:sz w:val="22"/>
          <w:szCs w:val="22"/>
        </w:rPr>
        <w:ptab w:relativeTo="margin" w:alignment="right" w:leader="dot"/>
      </w:r>
      <w:r>
        <w:rPr>
          <w:rFonts w:ascii="Arial Nova" w:hAnsi="Arial Nova"/>
          <w:i w:val="0"/>
          <w:iCs w:val="0"/>
          <w:sz w:val="22"/>
          <w:szCs w:val="22"/>
        </w:rPr>
        <w:t>14</w:t>
      </w:r>
    </w:p>
    <w:p w14:paraId="2E8ED563" w14:textId="77777777" w:rsidR="00BC4F59" w:rsidRDefault="00BC4F59" w:rsidP="00BC4F59">
      <w:pPr>
        <w:pStyle w:val="TOC3"/>
        <w:spacing w:line="276" w:lineRule="auto"/>
        <w:ind w:left="0"/>
        <w:rPr>
          <w:rFonts w:ascii="Arial Nova" w:hAnsi="Arial Nova"/>
          <w:i w:val="0"/>
          <w:iCs w:val="0"/>
          <w:sz w:val="22"/>
          <w:szCs w:val="22"/>
        </w:rPr>
      </w:pPr>
      <w:r w:rsidRPr="007E7561">
        <w:rPr>
          <w:rFonts w:ascii="Arial Nova" w:hAnsi="Arial Nova"/>
          <w:i w:val="0"/>
          <w:iCs w:val="0"/>
          <w:sz w:val="22"/>
          <w:szCs w:val="22"/>
        </w:rPr>
        <w:t>1.</w:t>
      </w:r>
      <w:r>
        <w:rPr>
          <w:rFonts w:ascii="Arial Nova" w:hAnsi="Arial Nova"/>
          <w:i w:val="0"/>
          <w:iCs w:val="0"/>
          <w:sz w:val="22"/>
          <w:szCs w:val="22"/>
        </w:rPr>
        <w:t>11</w:t>
      </w:r>
      <w:r w:rsidRPr="007E7561">
        <w:rPr>
          <w:rFonts w:ascii="Arial Nova" w:hAnsi="Arial Nova"/>
          <w:i w:val="0"/>
          <w:iCs w:val="0"/>
          <w:sz w:val="22"/>
          <w:szCs w:val="22"/>
        </w:rPr>
        <w:t xml:space="preserve"> </w:t>
      </w:r>
      <w:r>
        <w:rPr>
          <w:rFonts w:ascii="Arial Nova" w:hAnsi="Arial Nova"/>
          <w:i w:val="0"/>
          <w:iCs w:val="0"/>
          <w:sz w:val="22"/>
          <w:szCs w:val="22"/>
        </w:rPr>
        <w:t>RESPONDENT’S REPRESENTATION AND AUTHORIZATION</w:t>
      </w:r>
      <w:r w:rsidRPr="007E7561">
        <w:rPr>
          <w:rFonts w:ascii="Arial Nova" w:hAnsi="Arial Nova"/>
          <w:i w:val="0"/>
          <w:iCs w:val="0"/>
          <w:sz w:val="22"/>
          <w:szCs w:val="22"/>
        </w:rPr>
        <w:ptab w:relativeTo="margin" w:alignment="right" w:leader="dot"/>
      </w:r>
      <w:r>
        <w:rPr>
          <w:rFonts w:ascii="Arial Nova" w:hAnsi="Arial Nova"/>
          <w:i w:val="0"/>
          <w:iCs w:val="0"/>
          <w:sz w:val="22"/>
          <w:szCs w:val="22"/>
        </w:rPr>
        <w:t>14</w:t>
      </w:r>
    </w:p>
    <w:p w14:paraId="389D07AA" w14:textId="77777777" w:rsidR="00BC4F59" w:rsidRPr="005B4B1B" w:rsidRDefault="00BC4F59" w:rsidP="00BC4F59">
      <w:pPr>
        <w:spacing w:line="276" w:lineRule="auto"/>
      </w:pPr>
    </w:p>
    <w:p w14:paraId="7B3BD048" w14:textId="77777777" w:rsidR="00BC4F59" w:rsidRPr="007E7561" w:rsidRDefault="00BC4F59" w:rsidP="00BC4F59">
      <w:pPr>
        <w:pStyle w:val="TOC1"/>
        <w:spacing w:line="276" w:lineRule="auto"/>
        <w:rPr>
          <w:rFonts w:ascii="Arial Nova" w:hAnsi="Arial Nova"/>
          <w:sz w:val="22"/>
          <w:szCs w:val="22"/>
        </w:rPr>
      </w:pPr>
      <w:r w:rsidRPr="007E7561">
        <w:rPr>
          <w:rFonts w:ascii="Arial Nova" w:hAnsi="Arial Nova"/>
          <w:sz w:val="22"/>
          <w:szCs w:val="22"/>
        </w:rPr>
        <w:t>2.   tHE iNVITATION TO nEGOTIATE (itn) PROCESS</w:t>
      </w:r>
      <w:r w:rsidRPr="007E7561">
        <w:rPr>
          <w:rFonts w:ascii="Arial Nova" w:hAnsi="Arial Nova"/>
          <w:sz w:val="22"/>
          <w:szCs w:val="22"/>
        </w:rPr>
        <w:ptab w:relativeTo="margin" w:alignment="right" w:leader="dot"/>
      </w:r>
      <w:r>
        <w:rPr>
          <w:rFonts w:ascii="Arial Nova" w:hAnsi="Arial Nova"/>
          <w:sz w:val="22"/>
          <w:szCs w:val="22"/>
        </w:rPr>
        <w:t>16</w:t>
      </w:r>
    </w:p>
    <w:p w14:paraId="40B25DF5"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2</w:t>
      </w:r>
      <w:r w:rsidRPr="007E7561">
        <w:rPr>
          <w:rFonts w:ascii="Arial Nova" w:hAnsi="Arial Nova"/>
          <w:sz w:val="22"/>
          <w:szCs w:val="22"/>
        </w:rPr>
        <w:t xml:space="preserve">.1 </w:t>
      </w:r>
      <w:r>
        <w:rPr>
          <w:rFonts w:ascii="Arial Nova" w:hAnsi="Arial Nova"/>
          <w:sz w:val="22"/>
          <w:szCs w:val="22"/>
        </w:rPr>
        <w:t>GENERAL OVERVIEW</w:t>
      </w:r>
      <w:r w:rsidRPr="007E7561">
        <w:rPr>
          <w:rFonts w:ascii="Arial Nova" w:hAnsi="Arial Nova"/>
          <w:sz w:val="22"/>
          <w:szCs w:val="22"/>
        </w:rPr>
        <w:t xml:space="preserve"> </w:t>
      </w:r>
      <w:r w:rsidRPr="007E7561">
        <w:rPr>
          <w:rFonts w:ascii="Arial Nova" w:hAnsi="Arial Nova"/>
          <w:sz w:val="22"/>
          <w:szCs w:val="22"/>
        </w:rPr>
        <w:ptab w:relativeTo="margin" w:alignment="right" w:leader="dot"/>
      </w:r>
      <w:r>
        <w:rPr>
          <w:rFonts w:ascii="Arial Nova" w:hAnsi="Arial Nova"/>
          <w:sz w:val="22"/>
          <w:szCs w:val="22"/>
        </w:rPr>
        <w:t>16</w:t>
      </w:r>
    </w:p>
    <w:p w14:paraId="15CB46F7" w14:textId="77777777" w:rsidR="00BC4F59"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2.2 PROCUREMENT OFFICER</w:t>
      </w:r>
      <w:r w:rsidRPr="007E7561">
        <w:rPr>
          <w:rFonts w:ascii="Arial Nova" w:hAnsi="Arial Nova"/>
          <w:i w:val="0"/>
          <w:iCs w:val="0"/>
          <w:sz w:val="22"/>
          <w:szCs w:val="22"/>
        </w:rPr>
        <w:ptab w:relativeTo="margin" w:alignment="right" w:leader="dot"/>
      </w:r>
      <w:r>
        <w:rPr>
          <w:rFonts w:ascii="Arial Nova" w:hAnsi="Arial Nova"/>
          <w:i w:val="0"/>
          <w:iCs w:val="0"/>
          <w:sz w:val="22"/>
          <w:szCs w:val="22"/>
        </w:rPr>
        <w:t>17</w:t>
      </w:r>
    </w:p>
    <w:p w14:paraId="326E25BB"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2</w:t>
      </w:r>
      <w:r w:rsidRPr="007E7561">
        <w:rPr>
          <w:rFonts w:ascii="Arial Nova" w:hAnsi="Arial Nova"/>
          <w:sz w:val="22"/>
          <w:szCs w:val="22"/>
        </w:rPr>
        <w:t>.</w:t>
      </w:r>
      <w:r>
        <w:rPr>
          <w:rFonts w:ascii="Arial Nova" w:hAnsi="Arial Nova"/>
          <w:sz w:val="22"/>
          <w:szCs w:val="22"/>
        </w:rPr>
        <w:t>3</w:t>
      </w:r>
      <w:r w:rsidRPr="007E7561">
        <w:rPr>
          <w:rFonts w:ascii="Arial Nova" w:hAnsi="Arial Nova"/>
          <w:sz w:val="22"/>
          <w:szCs w:val="22"/>
        </w:rPr>
        <w:t xml:space="preserve"> </w:t>
      </w:r>
      <w:r>
        <w:rPr>
          <w:rFonts w:ascii="Arial Nova" w:hAnsi="Arial Nova"/>
          <w:sz w:val="22"/>
          <w:szCs w:val="22"/>
        </w:rPr>
        <w:t>ALL EMAILS TO THE PROCUREMENT OFFICER MUST CONTAIN THE SOLICITATION NUMBER IN THE SUBJECT LINE OF THE EMAIL</w:t>
      </w:r>
      <w:r w:rsidRPr="007E7561">
        <w:rPr>
          <w:rFonts w:ascii="Arial Nova" w:hAnsi="Arial Nova"/>
          <w:sz w:val="22"/>
          <w:szCs w:val="22"/>
        </w:rPr>
        <w:t xml:space="preserve"> </w:t>
      </w:r>
      <w:r w:rsidRPr="007E7561">
        <w:rPr>
          <w:rFonts w:ascii="Arial Nova" w:hAnsi="Arial Nova"/>
          <w:sz w:val="22"/>
          <w:szCs w:val="22"/>
        </w:rPr>
        <w:ptab w:relativeTo="margin" w:alignment="right" w:leader="dot"/>
      </w:r>
      <w:r>
        <w:rPr>
          <w:rFonts w:ascii="Arial Nova" w:hAnsi="Arial Nova"/>
          <w:sz w:val="22"/>
          <w:szCs w:val="22"/>
        </w:rPr>
        <w:t>17</w:t>
      </w:r>
    </w:p>
    <w:p w14:paraId="46AA5305"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2.4 OBJECTIVE</w:t>
      </w:r>
      <w:r w:rsidRPr="007E7561">
        <w:rPr>
          <w:rFonts w:ascii="Arial Nova" w:hAnsi="Arial Nova"/>
          <w:i w:val="0"/>
          <w:iCs w:val="0"/>
          <w:sz w:val="22"/>
          <w:szCs w:val="22"/>
        </w:rPr>
        <w:ptab w:relativeTo="margin" w:alignment="right" w:leader="dot"/>
      </w:r>
      <w:r>
        <w:rPr>
          <w:rFonts w:ascii="Arial Nova" w:hAnsi="Arial Nova"/>
          <w:i w:val="0"/>
          <w:iCs w:val="0"/>
          <w:sz w:val="22"/>
          <w:szCs w:val="22"/>
        </w:rPr>
        <w:t>18</w:t>
      </w:r>
    </w:p>
    <w:p w14:paraId="0F3FC9BA"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2</w:t>
      </w:r>
      <w:r w:rsidRPr="007E7561">
        <w:rPr>
          <w:rFonts w:ascii="Arial Nova" w:hAnsi="Arial Nova"/>
          <w:sz w:val="22"/>
          <w:szCs w:val="22"/>
        </w:rPr>
        <w:t>.</w:t>
      </w:r>
      <w:r>
        <w:rPr>
          <w:rFonts w:ascii="Arial Nova" w:hAnsi="Arial Nova"/>
          <w:sz w:val="22"/>
          <w:szCs w:val="22"/>
        </w:rPr>
        <w:t>5</w:t>
      </w:r>
      <w:r w:rsidRPr="007E7561">
        <w:rPr>
          <w:rFonts w:ascii="Arial Nova" w:hAnsi="Arial Nova"/>
          <w:sz w:val="22"/>
          <w:szCs w:val="22"/>
        </w:rPr>
        <w:t xml:space="preserve"> </w:t>
      </w:r>
      <w:r>
        <w:rPr>
          <w:rFonts w:ascii="Arial Nova" w:hAnsi="Arial Nova"/>
          <w:sz w:val="22"/>
          <w:szCs w:val="22"/>
        </w:rPr>
        <w:t>PRE-RESPONSE CONFERENCE</w:t>
      </w:r>
      <w:r w:rsidRPr="007E7561">
        <w:rPr>
          <w:rFonts w:ascii="Arial Nova" w:hAnsi="Arial Nova"/>
          <w:sz w:val="22"/>
          <w:szCs w:val="22"/>
        </w:rPr>
        <w:ptab w:relativeTo="margin" w:alignment="right" w:leader="dot"/>
      </w:r>
      <w:r>
        <w:rPr>
          <w:rFonts w:ascii="Arial Nova" w:hAnsi="Arial Nova"/>
          <w:sz w:val="22"/>
          <w:szCs w:val="22"/>
        </w:rPr>
        <w:t>18</w:t>
      </w:r>
    </w:p>
    <w:p w14:paraId="1D2A8F0F" w14:textId="77777777" w:rsidR="00BC4F59"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2.6 QUESTION AND ANSWER PERIOD</w:t>
      </w:r>
      <w:r w:rsidRPr="007E7561">
        <w:rPr>
          <w:rFonts w:ascii="Arial Nova" w:hAnsi="Arial Nova"/>
          <w:i w:val="0"/>
          <w:iCs w:val="0"/>
          <w:sz w:val="22"/>
          <w:szCs w:val="22"/>
        </w:rPr>
        <w:ptab w:relativeTo="margin" w:alignment="right" w:leader="dot"/>
      </w:r>
      <w:r>
        <w:rPr>
          <w:rFonts w:ascii="Arial Nova" w:hAnsi="Arial Nova"/>
          <w:i w:val="0"/>
          <w:iCs w:val="0"/>
          <w:sz w:val="22"/>
          <w:szCs w:val="22"/>
        </w:rPr>
        <w:t>18</w:t>
      </w:r>
    </w:p>
    <w:p w14:paraId="04BEE58E"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2</w:t>
      </w:r>
      <w:r w:rsidRPr="007E7561">
        <w:rPr>
          <w:rFonts w:ascii="Arial Nova" w:hAnsi="Arial Nova"/>
          <w:sz w:val="22"/>
          <w:szCs w:val="22"/>
        </w:rPr>
        <w:t>.</w:t>
      </w:r>
      <w:r>
        <w:rPr>
          <w:rFonts w:ascii="Arial Nova" w:hAnsi="Arial Nova"/>
          <w:sz w:val="22"/>
          <w:szCs w:val="22"/>
        </w:rPr>
        <w:t>7</w:t>
      </w:r>
      <w:r w:rsidRPr="007E7561">
        <w:rPr>
          <w:rFonts w:ascii="Arial Nova" w:hAnsi="Arial Nova"/>
          <w:sz w:val="22"/>
          <w:szCs w:val="22"/>
        </w:rPr>
        <w:t xml:space="preserve"> </w:t>
      </w:r>
      <w:r>
        <w:rPr>
          <w:rFonts w:ascii="Arial Nova" w:hAnsi="Arial Nova"/>
          <w:sz w:val="22"/>
          <w:szCs w:val="22"/>
        </w:rPr>
        <w:t>PUBLIC OPENING OF RESPONSES</w:t>
      </w:r>
      <w:r w:rsidRPr="007E7561">
        <w:rPr>
          <w:rFonts w:ascii="Arial Nova" w:hAnsi="Arial Nova"/>
          <w:sz w:val="22"/>
          <w:szCs w:val="22"/>
        </w:rPr>
        <w:ptab w:relativeTo="margin" w:alignment="right" w:leader="dot"/>
      </w:r>
      <w:r>
        <w:rPr>
          <w:rFonts w:ascii="Arial Nova" w:hAnsi="Arial Nova"/>
          <w:sz w:val="22"/>
          <w:szCs w:val="22"/>
        </w:rPr>
        <w:t>18</w:t>
      </w:r>
    </w:p>
    <w:p w14:paraId="2A79276B" w14:textId="77777777" w:rsidR="00BC4F59" w:rsidRPr="00415CE8"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2.8 ADDENDA TO THE ITN</w:t>
      </w:r>
      <w:r w:rsidRPr="007E7561">
        <w:rPr>
          <w:rFonts w:ascii="Arial Nova" w:hAnsi="Arial Nova"/>
          <w:i w:val="0"/>
          <w:iCs w:val="0"/>
          <w:sz w:val="22"/>
          <w:szCs w:val="22"/>
        </w:rPr>
        <w:ptab w:relativeTo="margin" w:alignment="right" w:leader="dot"/>
      </w:r>
      <w:r>
        <w:rPr>
          <w:rFonts w:ascii="Arial Nova" w:hAnsi="Arial Nova"/>
          <w:i w:val="0"/>
          <w:iCs w:val="0"/>
          <w:sz w:val="22"/>
          <w:szCs w:val="22"/>
        </w:rPr>
        <w:t>19</w:t>
      </w:r>
    </w:p>
    <w:p w14:paraId="04E9FB82" w14:textId="77777777" w:rsidR="00BC4F59" w:rsidRPr="005B4B1B" w:rsidRDefault="00BC4F59" w:rsidP="00BC4F59">
      <w:pPr>
        <w:spacing w:line="276" w:lineRule="auto"/>
      </w:pPr>
    </w:p>
    <w:p w14:paraId="1F625038" w14:textId="77777777" w:rsidR="00BC4F59" w:rsidRPr="007E7561" w:rsidRDefault="00BC4F59" w:rsidP="00BC4F59">
      <w:pPr>
        <w:pStyle w:val="TOC1"/>
        <w:spacing w:line="276" w:lineRule="auto"/>
        <w:rPr>
          <w:rFonts w:ascii="Arial Nova" w:hAnsi="Arial Nova"/>
          <w:sz w:val="22"/>
          <w:szCs w:val="22"/>
        </w:rPr>
      </w:pPr>
      <w:r>
        <w:rPr>
          <w:rFonts w:ascii="Arial Nova" w:hAnsi="Arial Nova"/>
          <w:sz w:val="22"/>
          <w:szCs w:val="22"/>
        </w:rPr>
        <w:t>3.   RESPONSE INSTRUCTIONS</w:t>
      </w:r>
      <w:r w:rsidRPr="007E7561">
        <w:rPr>
          <w:rFonts w:ascii="Arial Nova" w:hAnsi="Arial Nova"/>
          <w:sz w:val="22"/>
          <w:szCs w:val="22"/>
        </w:rPr>
        <w:ptab w:relativeTo="margin" w:alignment="right" w:leader="dot"/>
      </w:r>
      <w:r>
        <w:rPr>
          <w:rFonts w:ascii="Arial Nova" w:hAnsi="Arial Nova"/>
          <w:sz w:val="22"/>
          <w:szCs w:val="22"/>
        </w:rPr>
        <w:t>19</w:t>
      </w:r>
    </w:p>
    <w:p w14:paraId="19AC2B58" w14:textId="77777777" w:rsidR="00BC4F59" w:rsidRPr="0050565C" w:rsidRDefault="00BC4F59" w:rsidP="00BC4F59">
      <w:pPr>
        <w:pStyle w:val="TOC2"/>
        <w:spacing w:line="276" w:lineRule="auto"/>
        <w:ind w:left="0"/>
        <w:rPr>
          <w:rFonts w:ascii="Arial Nova" w:hAnsi="Arial Nova"/>
          <w:sz w:val="22"/>
          <w:szCs w:val="22"/>
        </w:rPr>
      </w:pPr>
      <w:r>
        <w:rPr>
          <w:rFonts w:ascii="Arial Nova" w:hAnsi="Arial Nova"/>
          <w:sz w:val="22"/>
          <w:szCs w:val="22"/>
        </w:rPr>
        <w:t>3.1 RESPONDENT’S REPRESENTATION AND AUTHORIZATION</w:t>
      </w:r>
      <w:r w:rsidRPr="007E7561">
        <w:rPr>
          <w:rFonts w:ascii="Arial Nova" w:hAnsi="Arial Nova"/>
          <w:sz w:val="22"/>
          <w:szCs w:val="22"/>
        </w:rPr>
        <w:ptab w:relativeTo="margin" w:alignment="right" w:leader="dot"/>
      </w:r>
      <w:r>
        <w:rPr>
          <w:rFonts w:ascii="Arial Nova" w:hAnsi="Arial Nova"/>
          <w:sz w:val="22"/>
          <w:szCs w:val="22"/>
        </w:rPr>
        <w:t>19</w:t>
      </w:r>
    </w:p>
    <w:p w14:paraId="7D078EE1"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3.2 MANDATORY RESPONSIVE REQUIREMENTS</w:t>
      </w:r>
      <w:r w:rsidRPr="007E7561">
        <w:rPr>
          <w:rFonts w:ascii="Arial Nova" w:hAnsi="Arial Nova"/>
          <w:i w:val="0"/>
          <w:iCs w:val="0"/>
          <w:sz w:val="22"/>
          <w:szCs w:val="22"/>
        </w:rPr>
        <w:ptab w:relativeTo="margin" w:alignment="right" w:leader="dot"/>
      </w:r>
      <w:r>
        <w:rPr>
          <w:rFonts w:ascii="Arial Nova" w:hAnsi="Arial Nova"/>
          <w:i w:val="0"/>
          <w:iCs w:val="0"/>
          <w:sz w:val="22"/>
          <w:szCs w:val="22"/>
        </w:rPr>
        <w:t>21</w:t>
      </w:r>
    </w:p>
    <w:p w14:paraId="26014B9F"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3.3 CONTENTS OF THE REPSONSE</w:t>
      </w:r>
      <w:r w:rsidRPr="007E7561">
        <w:rPr>
          <w:rFonts w:ascii="Arial Nova" w:hAnsi="Arial Nova"/>
          <w:sz w:val="22"/>
          <w:szCs w:val="22"/>
        </w:rPr>
        <w:ptab w:relativeTo="margin" w:alignment="right" w:leader="dot"/>
      </w:r>
      <w:r>
        <w:rPr>
          <w:rFonts w:ascii="Arial Nova" w:hAnsi="Arial Nova"/>
          <w:sz w:val="22"/>
          <w:szCs w:val="22"/>
        </w:rPr>
        <w:t>21</w:t>
      </w:r>
    </w:p>
    <w:p w14:paraId="1ABECC3C"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3.4 HOW TO SUBMIT A RESPONSE</w:t>
      </w:r>
      <w:r w:rsidRPr="007E7561">
        <w:rPr>
          <w:rFonts w:ascii="Arial Nova" w:hAnsi="Arial Nova"/>
          <w:i w:val="0"/>
          <w:iCs w:val="0"/>
          <w:sz w:val="22"/>
          <w:szCs w:val="22"/>
        </w:rPr>
        <w:ptab w:relativeTo="margin" w:alignment="right" w:leader="dot"/>
      </w:r>
      <w:r>
        <w:rPr>
          <w:rFonts w:ascii="Arial Nova" w:hAnsi="Arial Nova"/>
          <w:i w:val="0"/>
          <w:iCs w:val="0"/>
          <w:sz w:val="22"/>
          <w:szCs w:val="22"/>
        </w:rPr>
        <w:t>22</w:t>
      </w:r>
    </w:p>
    <w:p w14:paraId="24ADD97D"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3.5 DISCLOSURE OF RESPONSE CONTENTS</w:t>
      </w:r>
      <w:r w:rsidRPr="007E7561">
        <w:rPr>
          <w:rFonts w:ascii="Arial Nova" w:hAnsi="Arial Nova"/>
          <w:sz w:val="22"/>
          <w:szCs w:val="22"/>
        </w:rPr>
        <w:ptab w:relativeTo="margin" w:alignment="right" w:leader="dot"/>
      </w:r>
      <w:r>
        <w:rPr>
          <w:rFonts w:ascii="Arial Nova" w:hAnsi="Arial Nova"/>
          <w:sz w:val="22"/>
          <w:szCs w:val="22"/>
        </w:rPr>
        <w:t>24</w:t>
      </w:r>
    </w:p>
    <w:p w14:paraId="3C7D5306"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3.6 CONFIDENTIAL RESPONSE MATERIALS AND REDACTED SUBMISSIONS</w:t>
      </w:r>
      <w:r w:rsidRPr="007E7561">
        <w:rPr>
          <w:rFonts w:ascii="Arial Nova" w:hAnsi="Arial Nova"/>
          <w:i w:val="0"/>
          <w:iCs w:val="0"/>
          <w:sz w:val="22"/>
          <w:szCs w:val="22"/>
        </w:rPr>
        <w:ptab w:relativeTo="margin" w:alignment="right" w:leader="dot"/>
      </w:r>
      <w:r>
        <w:rPr>
          <w:rFonts w:ascii="Arial Nova" w:hAnsi="Arial Nova"/>
          <w:i w:val="0"/>
          <w:iCs w:val="0"/>
          <w:sz w:val="22"/>
          <w:szCs w:val="22"/>
        </w:rPr>
        <w:t>24</w:t>
      </w:r>
    </w:p>
    <w:p w14:paraId="2EE6D304"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3.7 RESPONDENT’S REPRESENTATION AND AUTHORIZATION</w:t>
      </w:r>
      <w:r w:rsidRPr="007E7561">
        <w:rPr>
          <w:rFonts w:ascii="Arial Nova" w:hAnsi="Arial Nova"/>
          <w:sz w:val="22"/>
          <w:szCs w:val="22"/>
        </w:rPr>
        <w:ptab w:relativeTo="margin" w:alignment="right" w:leader="dot"/>
      </w:r>
      <w:r>
        <w:rPr>
          <w:rFonts w:ascii="Arial Nova" w:hAnsi="Arial Nova"/>
          <w:sz w:val="22"/>
          <w:szCs w:val="22"/>
        </w:rPr>
        <w:t>24</w:t>
      </w:r>
    </w:p>
    <w:p w14:paraId="6839FF04" w14:textId="77777777" w:rsidR="00BC4F59" w:rsidRPr="00415CE8" w:rsidRDefault="00BC4F59" w:rsidP="00BC4F59">
      <w:pPr>
        <w:pStyle w:val="TOC3"/>
        <w:spacing w:line="276" w:lineRule="auto"/>
        <w:ind w:left="0"/>
        <w:rPr>
          <w:rFonts w:ascii="Arial Nova" w:hAnsi="Arial Nova"/>
          <w:i w:val="0"/>
          <w:iCs w:val="0"/>
          <w:sz w:val="22"/>
          <w:szCs w:val="22"/>
        </w:rPr>
      </w:pPr>
      <w:r w:rsidRPr="00415CE8">
        <w:rPr>
          <w:rFonts w:ascii="Arial Nova" w:hAnsi="Arial Nova"/>
          <w:i w:val="0"/>
          <w:iCs w:val="0"/>
          <w:sz w:val="22"/>
          <w:szCs w:val="22"/>
        </w:rPr>
        <w:t>3.8</w:t>
      </w:r>
      <w:r>
        <w:rPr>
          <w:rFonts w:ascii="Arial Nova" w:hAnsi="Arial Nova"/>
          <w:i w:val="0"/>
          <w:iCs w:val="0"/>
          <w:sz w:val="22"/>
          <w:szCs w:val="22"/>
        </w:rPr>
        <w:t xml:space="preserve"> RESPONDENT’S OBLIGATIONS TO DEFEND ITS CLAIMS</w:t>
      </w:r>
      <w:r w:rsidRPr="00415CE8">
        <w:rPr>
          <w:rFonts w:ascii="Arial Nova" w:hAnsi="Arial Nova"/>
          <w:i w:val="0"/>
          <w:iCs w:val="0"/>
          <w:sz w:val="22"/>
          <w:szCs w:val="22"/>
        </w:rPr>
        <w:ptab w:relativeTo="margin" w:alignment="right" w:leader="dot"/>
      </w:r>
      <w:r>
        <w:rPr>
          <w:rFonts w:ascii="Arial Nova" w:hAnsi="Arial Nova"/>
          <w:i w:val="0"/>
          <w:iCs w:val="0"/>
          <w:sz w:val="22"/>
          <w:szCs w:val="22"/>
        </w:rPr>
        <w:t>25</w:t>
      </w:r>
    </w:p>
    <w:p w14:paraId="13F92FFF" w14:textId="77777777" w:rsidR="00BC4F59" w:rsidRPr="00415CE8" w:rsidRDefault="00BC4F59" w:rsidP="00BC4F59">
      <w:pPr>
        <w:spacing w:line="276" w:lineRule="auto"/>
        <w:rPr>
          <w:rFonts w:ascii="Arial Nova" w:hAnsi="Arial Nova"/>
        </w:rPr>
      </w:pPr>
      <w:r w:rsidRPr="00415CE8">
        <w:rPr>
          <w:rFonts w:ascii="Arial Nova" w:hAnsi="Arial Nova"/>
        </w:rPr>
        <w:t>3.</w:t>
      </w:r>
      <w:r>
        <w:rPr>
          <w:rFonts w:ascii="Arial Nova" w:hAnsi="Arial Nova"/>
        </w:rPr>
        <w:t>9 FIRM OFFER</w:t>
      </w:r>
      <w:r w:rsidRPr="00415CE8">
        <w:rPr>
          <w:rFonts w:ascii="Arial Nova" w:hAnsi="Arial Nova"/>
        </w:rPr>
        <w:ptab w:relativeTo="margin" w:alignment="right" w:leader="dot"/>
      </w:r>
      <w:r>
        <w:rPr>
          <w:rFonts w:ascii="Arial Nova" w:hAnsi="Arial Nova"/>
        </w:rPr>
        <w:t>25</w:t>
      </w:r>
    </w:p>
    <w:p w14:paraId="59B3008F" w14:textId="77777777" w:rsidR="00BC4F59" w:rsidRPr="00415CE8" w:rsidRDefault="00BC4F59" w:rsidP="00BC4F59">
      <w:pPr>
        <w:spacing w:line="276" w:lineRule="auto"/>
        <w:rPr>
          <w:rFonts w:ascii="Arial Nova" w:hAnsi="Arial Nova"/>
        </w:rPr>
      </w:pPr>
      <w:r w:rsidRPr="00415CE8">
        <w:rPr>
          <w:rFonts w:ascii="Arial Nova" w:hAnsi="Arial Nova"/>
        </w:rPr>
        <w:t>3.</w:t>
      </w:r>
      <w:r>
        <w:rPr>
          <w:rFonts w:ascii="Arial Nova" w:hAnsi="Arial Nova"/>
        </w:rPr>
        <w:t>10 WITHDRAWAL AND MODIFICATION OF REPSONSES</w:t>
      </w:r>
      <w:r w:rsidRPr="00415CE8">
        <w:rPr>
          <w:rFonts w:ascii="Arial Nova" w:hAnsi="Arial Nova"/>
        </w:rPr>
        <w:ptab w:relativeTo="margin" w:alignment="right" w:leader="dot"/>
      </w:r>
      <w:r>
        <w:rPr>
          <w:rFonts w:ascii="Arial Nova" w:hAnsi="Arial Nova"/>
        </w:rPr>
        <w:t>26</w:t>
      </w:r>
    </w:p>
    <w:p w14:paraId="43294D42" w14:textId="77777777" w:rsidR="00BC4F59" w:rsidRPr="00415CE8" w:rsidRDefault="00BC4F59" w:rsidP="00BC4F59">
      <w:pPr>
        <w:spacing w:line="276" w:lineRule="auto"/>
        <w:rPr>
          <w:rFonts w:ascii="Arial Nova" w:hAnsi="Arial Nova"/>
        </w:rPr>
      </w:pPr>
      <w:r w:rsidRPr="00415CE8">
        <w:rPr>
          <w:rFonts w:ascii="Arial Nova" w:hAnsi="Arial Nova"/>
        </w:rPr>
        <w:lastRenderedPageBreak/>
        <w:t>3.</w:t>
      </w:r>
      <w:r>
        <w:rPr>
          <w:rFonts w:ascii="Arial Nova" w:hAnsi="Arial Nova"/>
        </w:rPr>
        <w:t>11 RESERVATIONS</w:t>
      </w:r>
      <w:r w:rsidRPr="00415CE8">
        <w:rPr>
          <w:rFonts w:ascii="Arial Nova" w:hAnsi="Arial Nova"/>
        </w:rPr>
        <w:ptab w:relativeTo="margin" w:alignment="right" w:leader="dot"/>
      </w:r>
      <w:r>
        <w:rPr>
          <w:rFonts w:ascii="Arial Nova" w:hAnsi="Arial Nova"/>
        </w:rPr>
        <w:t>26</w:t>
      </w:r>
    </w:p>
    <w:p w14:paraId="2285B89E" w14:textId="77777777" w:rsidR="00BC4F59" w:rsidRDefault="00BC4F59" w:rsidP="00BC4F59">
      <w:pPr>
        <w:spacing w:line="276" w:lineRule="auto"/>
        <w:rPr>
          <w:rFonts w:ascii="Arial Nova" w:hAnsi="Arial Nova"/>
        </w:rPr>
      </w:pPr>
      <w:r w:rsidRPr="00415CE8">
        <w:rPr>
          <w:rFonts w:ascii="Arial Nova" w:hAnsi="Arial Nova"/>
        </w:rPr>
        <w:t>3.</w:t>
      </w:r>
      <w:r>
        <w:rPr>
          <w:rFonts w:ascii="Arial Nova" w:hAnsi="Arial Nova"/>
        </w:rPr>
        <w:t>12 ADDITIONAL INFORAMTION</w:t>
      </w:r>
      <w:r w:rsidRPr="00415CE8">
        <w:rPr>
          <w:rFonts w:ascii="Arial Nova" w:hAnsi="Arial Nova"/>
        </w:rPr>
        <w:ptab w:relativeTo="margin" w:alignment="right" w:leader="dot"/>
      </w:r>
      <w:r>
        <w:rPr>
          <w:rFonts w:ascii="Arial Nova" w:hAnsi="Arial Nova"/>
        </w:rPr>
        <w:t>26</w:t>
      </w:r>
    </w:p>
    <w:p w14:paraId="7F083E7E" w14:textId="77777777" w:rsidR="00BC4F59" w:rsidRPr="002542BF" w:rsidRDefault="00BC4F59" w:rsidP="00BC4F59">
      <w:pPr>
        <w:spacing w:line="276" w:lineRule="auto"/>
      </w:pPr>
    </w:p>
    <w:p w14:paraId="7A525158" w14:textId="77777777" w:rsidR="00BC4F59" w:rsidRPr="007E7561" w:rsidRDefault="00BC4F59" w:rsidP="00BC4F59">
      <w:pPr>
        <w:pStyle w:val="TOC1"/>
        <w:spacing w:line="276" w:lineRule="auto"/>
        <w:rPr>
          <w:rFonts w:ascii="Arial Nova" w:hAnsi="Arial Nova"/>
          <w:sz w:val="22"/>
          <w:szCs w:val="22"/>
        </w:rPr>
      </w:pPr>
      <w:r>
        <w:rPr>
          <w:rFonts w:ascii="Arial Nova" w:hAnsi="Arial Nova"/>
          <w:sz w:val="22"/>
          <w:szCs w:val="22"/>
        </w:rPr>
        <w:t xml:space="preserve">4.   SELECTION METHODOLOGY </w:t>
      </w:r>
      <w:r w:rsidRPr="007E7561">
        <w:rPr>
          <w:rFonts w:ascii="Arial Nova" w:hAnsi="Arial Nova"/>
          <w:sz w:val="22"/>
          <w:szCs w:val="22"/>
        </w:rPr>
        <w:ptab w:relativeTo="margin" w:alignment="right" w:leader="dot"/>
      </w:r>
      <w:r>
        <w:rPr>
          <w:rFonts w:ascii="Arial Nova" w:hAnsi="Arial Nova"/>
          <w:sz w:val="22"/>
          <w:szCs w:val="22"/>
        </w:rPr>
        <w:t>27</w:t>
      </w:r>
    </w:p>
    <w:p w14:paraId="43079AA0"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4.1 REVIEW OF MANDATORY RESPONSIVE REQUIREMENTS</w:t>
      </w:r>
      <w:r w:rsidRPr="007E7561">
        <w:rPr>
          <w:rFonts w:ascii="Arial Nova" w:hAnsi="Arial Nova"/>
          <w:sz w:val="22"/>
          <w:szCs w:val="22"/>
        </w:rPr>
        <w:ptab w:relativeTo="margin" w:alignment="right" w:leader="dot"/>
      </w:r>
      <w:r>
        <w:rPr>
          <w:rFonts w:ascii="Arial Nova" w:hAnsi="Arial Nova"/>
          <w:sz w:val="22"/>
          <w:szCs w:val="22"/>
        </w:rPr>
        <w:t>27</w:t>
      </w:r>
    </w:p>
    <w:p w14:paraId="15C3B722" w14:textId="77777777" w:rsidR="00BC4F59"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4.2 EVALUATION TEAM</w:t>
      </w:r>
      <w:r w:rsidRPr="007E7561">
        <w:rPr>
          <w:rFonts w:ascii="Arial Nova" w:hAnsi="Arial Nova"/>
          <w:i w:val="0"/>
          <w:iCs w:val="0"/>
          <w:sz w:val="22"/>
          <w:szCs w:val="22"/>
        </w:rPr>
        <w:ptab w:relativeTo="margin" w:alignment="right" w:leader="dot"/>
      </w:r>
      <w:r>
        <w:rPr>
          <w:rFonts w:ascii="Arial Nova" w:hAnsi="Arial Nova"/>
          <w:i w:val="0"/>
          <w:iCs w:val="0"/>
          <w:sz w:val="22"/>
          <w:szCs w:val="22"/>
        </w:rPr>
        <w:t>27</w:t>
      </w:r>
    </w:p>
    <w:p w14:paraId="10554003"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4.3 EVALUATION CRITERIA 7 SCORING METHODOLOGY</w:t>
      </w:r>
      <w:r w:rsidRPr="007E7561">
        <w:rPr>
          <w:rFonts w:ascii="Arial Nova" w:hAnsi="Arial Nova"/>
          <w:sz w:val="22"/>
          <w:szCs w:val="22"/>
        </w:rPr>
        <w:ptab w:relativeTo="margin" w:alignment="right" w:leader="dot"/>
      </w:r>
      <w:r>
        <w:rPr>
          <w:rFonts w:ascii="Arial Nova" w:hAnsi="Arial Nova"/>
          <w:sz w:val="22"/>
          <w:szCs w:val="22"/>
        </w:rPr>
        <w:t>27</w:t>
      </w:r>
    </w:p>
    <w:p w14:paraId="31857075"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4.4 NEGOTIATION TEAM</w:t>
      </w:r>
      <w:r w:rsidRPr="007E7561">
        <w:rPr>
          <w:rFonts w:ascii="Arial Nova" w:hAnsi="Arial Nova"/>
          <w:i w:val="0"/>
          <w:iCs w:val="0"/>
          <w:sz w:val="22"/>
          <w:szCs w:val="22"/>
        </w:rPr>
        <w:ptab w:relativeTo="margin" w:alignment="right" w:leader="dot"/>
      </w:r>
      <w:r>
        <w:rPr>
          <w:rFonts w:ascii="Arial Nova" w:hAnsi="Arial Nova"/>
          <w:i w:val="0"/>
          <w:iCs w:val="0"/>
          <w:sz w:val="22"/>
          <w:szCs w:val="22"/>
        </w:rPr>
        <w:t>28</w:t>
      </w:r>
    </w:p>
    <w:p w14:paraId="67380946"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4.5 NEGOTIATIONS</w:t>
      </w:r>
      <w:r w:rsidRPr="007E7561">
        <w:rPr>
          <w:rFonts w:ascii="Arial Nova" w:hAnsi="Arial Nova"/>
          <w:sz w:val="22"/>
          <w:szCs w:val="22"/>
        </w:rPr>
        <w:ptab w:relativeTo="margin" w:alignment="right" w:leader="dot"/>
      </w:r>
      <w:r>
        <w:rPr>
          <w:rFonts w:ascii="Arial Nova" w:hAnsi="Arial Nova"/>
          <w:sz w:val="22"/>
          <w:szCs w:val="22"/>
        </w:rPr>
        <w:t>28</w:t>
      </w:r>
    </w:p>
    <w:p w14:paraId="6BC8BB49"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4.6 NEGOTIATION LOCATION AND ATTENDANCE</w:t>
      </w:r>
      <w:r w:rsidRPr="007E7561">
        <w:rPr>
          <w:rFonts w:ascii="Arial Nova" w:hAnsi="Arial Nova"/>
          <w:i w:val="0"/>
          <w:iCs w:val="0"/>
          <w:sz w:val="22"/>
          <w:szCs w:val="22"/>
        </w:rPr>
        <w:ptab w:relativeTo="margin" w:alignment="right" w:leader="dot"/>
      </w:r>
      <w:r>
        <w:rPr>
          <w:rFonts w:ascii="Arial Nova" w:hAnsi="Arial Nova"/>
          <w:i w:val="0"/>
          <w:iCs w:val="0"/>
          <w:sz w:val="22"/>
          <w:szCs w:val="22"/>
        </w:rPr>
        <w:t>29</w:t>
      </w:r>
    </w:p>
    <w:p w14:paraId="0EC5DF33"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4.7 REVISED RESPONSES AND BEST AND FINAL OFFERS (BAFOS)</w:t>
      </w:r>
      <w:r w:rsidRPr="007E7561">
        <w:rPr>
          <w:rFonts w:ascii="Arial Nova" w:hAnsi="Arial Nova"/>
          <w:sz w:val="22"/>
          <w:szCs w:val="22"/>
        </w:rPr>
        <w:ptab w:relativeTo="margin" w:alignment="right" w:leader="dot"/>
      </w:r>
      <w:r>
        <w:rPr>
          <w:rFonts w:ascii="Arial Nova" w:hAnsi="Arial Nova"/>
          <w:sz w:val="22"/>
          <w:szCs w:val="22"/>
        </w:rPr>
        <w:t>30</w:t>
      </w:r>
    </w:p>
    <w:p w14:paraId="58106EC8" w14:textId="77777777" w:rsidR="00BC4F59"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4.8 OTHER COMMISSION RIGHTS DURING NEGOTIATIONS</w:t>
      </w:r>
      <w:r w:rsidRPr="007E7561">
        <w:rPr>
          <w:rFonts w:ascii="Arial Nova" w:hAnsi="Arial Nova"/>
          <w:i w:val="0"/>
          <w:iCs w:val="0"/>
          <w:sz w:val="22"/>
          <w:szCs w:val="22"/>
        </w:rPr>
        <w:ptab w:relativeTo="margin" w:alignment="right" w:leader="dot"/>
      </w:r>
      <w:r>
        <w:rPr>
          <w:rFonts w:ascii="Arial Nova" w:hAnsi="Arial Nova"/>
          <w:i w:val="0"/>
          <w:iCs w:val="0"/>
          <w:sz w:val="22"/>
          <w:szCs w:val="22"/>
        </w:rPr>
        <w:t>30</w:t>
      </w:r>
    </w:p>
    <w:p w14:paraId="0976E4E6"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4.9 SELECTION CRITERIA FOR CONTRACT AWARD</w:t>
      </w:r>
      <w:r w:rsidRPr="007E7561">
        <w:rPr>
          <w:rFonts w:ascii="Arial Nova" w:hAnsi="Arial Nova"/>
          <w:sz w:val="22"/>
          <w:szCs w:val="22"/>
        </w:rPr>
        <w:ptab w:relativeTo="margin" w:alignment="right" w:leader="dot"/>
      </w:r>
      <w:r>
        <w:rPr>
          <w:rFonts w:ascii="Arial Nova" w:hAnsi="Arial Nova"/>
          <w:sz w:val="22"/>
          <w:szCs w:val="22"/>
        </w:rPr>
        <w:t>31</w:t>
      </w:r>
    </w:p>
    <w:p w14:paraId="3137F0CC" w14:textId="77777777" w:rsidR="00BC4F59" w:rsidRPr="001C7242" w:rsidRDefault="00BC4F59" w:rsidP="00BC4F59"/>
    <w:p w14:paraId="4A1D8026" w14:textId="77777777" w:rsidR="00BC4F59" w:rsidRPr="007E7561" w:rsidRDefault="00BC4F59" w:rsidP="00BC4F59">
      <w:pPr>
        <w:pStyle w:val="TOC1"/>
        <w:spacing w:line="276" w:lineRule="auto"/>
        <w:rPr>
          <w:rFonts w:ascii="Arial Nova" w:hAnsi="Arial Nova"/>
          <w:sz w:val="22"/>
          <w:szCs w:val="22"/>
        </w:rPr>
      </w:pPr>
      <w:r>
        <w:rPr>
          <w:rFonts w:ascii="Arial Nova" w:hAnsi="Arial Nova"/>
          <w:sz w:val="22"/>
          <w:szCs w:val="22"/>
        </w:rPr>
        <w:t>5.   aWARD</w:t>
      </w:r>
      <w:r w:rsidRPr="007E7561">
        <w:rPr>
          <w:rFonts w:ascii="Arial Nova" w:hAnsi="Arial Nova"/>
          <w:sz w:val="22"/>
          <w:szCs w:val="22"/>
        </w:rPr>
        <w:ptab w:relativeTo="margin" w:alignment="right" w:leader="dot"/>
      </w:r>
      <w:r>
        <w:rPr>
          <w:rFonts w:ascii="Arial Nova" w:hAnsi="Arial Nova"/>
          <w:sz w:val="22"/>
          <w:szCs w:val="22"/>
        </w:rPr>
        <w:t>32</w:t>
      </w:r>
    </w:p>
    <w:p w14:paraId="68CA1AED"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5.1 BASIS OF AWARD</w:t>
      </w:r>
      <w:r w:rsidRPr="007E7561">
        <w:rPr>
          <w:rFonts w:ascii="Arial Nova" w:hAnsi="Arial Nova"/>
          <w:sz w:val="22"/>
          <w:szCs w:val="22"/>
        </w:rPr>
        <w:ptab w:relativeTo="margin" w:alignment="right" w:leader="dot"/>
      </w:r>
      <w:r>
        <w:rPr>
          <w:rFonts w:ascii="Arial Nova" w:hAnsi="Arial Nova"/>
          <w:sz w:val="22"/>
          <w:szCs w:val="22"/>
        </w:rPr>
        <w:t>32</w:t>
      </w:r>
    </w:p>
    <w:p w14:paraId="2C77F03B"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5.2 RECOMMENDATION OF AWARD</w:t>
      </w:r>
      <w:r w:rsidRPr="007E7561">
        <w:rPr>
          <w:rFonts w:ascii="Arial Nova" w:hAnsi="Arial Nova"/>
          <w:i w:val="0"/>
          <w:iCs w:val="0"/>
          <w:sz w:val="22"/>
          <w:szCs w:val="22"/>
        </w:rPr>
        <w:ptab w:relativeTo="margin" w:alignment="right" w:leader="dot"/>
      </w:r>
      <w:r>
        <w:rPr>
          <w:rFonts w:ascii="Arial Nova" w:hAnsi="Arial Nova"/>
          <w:i w:val="0"/>
          <w:iCs w:val="0"/>
          <w:sz w:val="22"/>
          <w:szCs w:val="22"/>
        </w:rPr>
        <w:t>32</w:t>
      </w:r>
    </w:p>
    <w:p w14:paraId="1047E420"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5.3 EXECUTIVE DIRECTOR APPROVAL</w:t>
      </w:r>
      <w:r w:rsidRPr="007E7561">
        <w:rPr>
          <w:rFonts w:ascii="Arial Nova" w:hAnsi="Arial Nova"/>
          <w:sz w:val="22"/>
          <w:szCs w:val="22"/>
        </w:rPr>
        <w:ptab w:relativeTo="margin" w:alignment="right" w:leader="dot"/>
      </w:r>
      <w:r>
        <w:rPr>
          <w:rFonts w:ascii="Arial Nova" w:hAnsi="Arial Nova"/>
          <w:sz w:val="22"/>
          <w:szCs w:val="22"/>
        </w:rPr>
        <w:t>32</w:t>
      </w:r>
    </w:p>
    <w:p w14:paraId="31074730" w14:textId="77777777" w:rsidR="00BC4F59"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5.4 AGENCY DECISION</w:t>
      </w:r>
      <w:r w:rsidRPr="007E7561">
        <w:rPr>
          <w:rFonts w:ascii="Arial Nova" w:hAnsi="Arial Nova"/>
          <w:i w:val="0"/>
          <w:iCs w:val="0"/>
          <w:sz w:val="22"/>
          <w:szCs w:val="22"/>
        </w:rPr>
        <w:ptab w:relativeTo="margin" w:alignment="right" w:leader="dot"/>
      </w:r>
      <w:r>
        <w:rPr>
          <w:rFonts w:ascii="Arial Nova" w:hAnsi="Arial Nova"/>
          <w:i w:val="0"/>
          <w:iCs w:val="0"/>
          <w:sz w:val="22"/>
          <w:szCs w:val="22"/>
        </w:rPr>
        <w:t>32</w:t>
      </w:r>
    </w:p>
    <w:p w14:paraId="7F42D2AD"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5.5 MYFLORIDAMARKETPLACE (MFMP) REGISTRATION</w:t>
      </w:r>
      <w:r w:rsidRPr="007E7561">
        <w:rPr>
          <w:rFonts w:ascii="Arial Nova" w:hAnsi="Arial Nova"/>
          <w:sz w:val="22"/>
          <w:szCs w:val="22"/>
        </w:rPr>
        <w:ptab w:relativeTo="margin" w:alignment="right" w:leader="dot"/>
      </w:r>
      <w:r>
        <w:rPr>
          <w:rFonts w:ascii="Arial Nova" w:hAnsi="Arial Nova"/>
          <w:sz w:val="22"/>
          <w:szCs w:val="22"/>
        </w:rPr>
        <w:t>33</w:t>
      </w:r>
    </w:p>
    <w:p w14:paraId="419939AC"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5.6 REGISTRATION WITH THE DEPARTMENT OF STATE</w:t>
      </w:r>
      <w:r w:rsidRPr="007E7561">
        <w:rPr>
          <w:rFonts w:ascii="Arial Nova" w:hAnsi="Arial Nova"/>
          <w:i w:val="0"/>
          <w:iCs w:val="0"/>
          <w:sz w:val="22"/>
          <w:szCs w:val="22"/>
        </w:rPr>
        <w:ptab w:relativeTo="margin" w:alignment="right" w:leader="dot"/>
      </w:r>
      <w:r>
        <w:rPr>
          <w:rFonts w:ascii="Arial Nova" w:hAnsi="Arial Nova"/>
          <w:i w:val="0"/>
          <w:iCs w:val="0"/>
          <w:sz w:val="22"/>
          <w:szCs w:val="22"/>
        </w:rPr>
        <w:t>33</w:t>
      </w:r>
    </w:p>
    <w:p w14:paraId="2E465B05" w14:textId="77777777" w:rsidR="00BC4F59" w:rsidRDefault="00BC4F59" w:rsidP="00BC4F59">
      <w:pPr>
        <w:pStyle w:val="TOC2"/>
        <w:spacing w:line="276" w:lineRule="auto"/>
        <w:ind w:left="0"/>
        <w:rPr>
          <w:rFonts w:ascii="Arial Nova" w:hAnsi="Arial Nova"/>
          <w:sz w:val="22"/>
          <w:szCs w:val="22"/>
        </w:rPr>
      </w:pPr>
      <w:r>
        <w:rPr>
          <w:rFonts w:ascii="Arial Nova" w:hAnsi="Arial Nova"/>
          <w:sz w:val="22"/>
          <w:szCs w:val="22"/>
        </w:rPr>
        <w:t>5.7 COMPLETION OF FLORIDA SUBSTITUTE FORM W-9</w:t>
      </w:r>
      <w:r w:rsidRPr="007E7561">
        <w:rPr>
          <w:rFonts w:ascii="Arial Nova" w:hAnsi="Arial Nova"/>
          <w:sz w:val="22"/>
          <w:szCs w:val="22"/>
        </w:rPr>
        <w:ptab w:relativeTo="margin" w:alignment="right" w:leader="dot"/>
      </w:r>
      <w:r>
        <w:rPr>
          <w:rFonts w:ascii="Arial Nova" w:hAnsi="Arial Nova"/>
          <w:sz w:val="22"/>
          <w:szCs w:val="22"/>
        </w:rPr>
        <w:t>33</w:t>
      </w:r>
    </w:p>
    <w:p w14:paraId="5C1E98FE" w14:textId="77777777" w:rsidR="00BC4F59" w:rsidRPr="007E7561" w:rsidRDefault="00BC4F59" w:rsidP="00BC4F59">
      <w:pPr>
        <w:pStyle w:val="TOC2"/>
        <w:spacing w:line="276" w:lineRule="auto"/>
        <w:ind w:left="0" w:right="-180"/>
        <w:rPr>
          <w:rFonts w:ascii="Arial Nova" w:hAnsi="Arial Nova"/>
          <w:sz w:val="22"/>
          <w:szCs w:val="22"/>
        </w:rPr>
      </w:pPr>
      <w:r>
        <w:rPr>
          <w:rFonts w:ascii="Arial Nova" w:hAnsi="Arial Nova"/>
          <w:sz w:val="22"/>
          <w:szCs w:val="22"/>
        </w:rPr>
        <w:t>5.8 Equal RESPONSES…………………………………………………………………………………33</w:t>
      </w:r>
    </w:p>
    <w:p w14:paraId="1CE041BC" w14:textId="77777777" w:rsidR="00BC4F59" w:rsidRPr="00421B58" w:rsidRDefault="00BC4F59" w:rsidP="00BC4F59"/>
    <w:p w14:paraId="62468DA1" w14:textId="77777777" w:rsidR="00BC4F59" w:rsidRPr="007E7561" w:rsidRDefault="00BC4F59" w:rsidP="00BC4F59">
      <w:pPr>
        <w:pStyle w:val="TOC1"/>
        <w:spacing w:line="276" w:lineRule="auto"/>
        <w:rPr>
          <w:rFonts w:ascii="Arial Nova" w:hAnsi="Arial Nova"/>
          <w:sz w:val="22"/>
          <w:szCs w:val="22"/>
        </w:rPr>
      </w:pPr>
      <w:r>
        <w:rPr>
          <w:rFonts w:ascii="Arial Nova" w:hAnsi="Arial Nova"/>
          <w:sz w:val="22"/>
          <w:szCs w:val="22"/>
        </w:rPr>
        <w:t>6.   CONTRACT FORMATION, EXECUTION OF THE CONTRACT and contract administration</w:t>
      </w:r>
      <w:r w:rsidRPr="007E7561">
        <w:rPr>
          <w:rFonts w:ascii="Arial Nova" w:hAnsi="Arial Nova"/>
          <w:sz w:val="22"/>
          <w:szCs w:val="22"/>
        </w:rPr>
        <w:ptab w:relativeTo="margin" w:alignment="right" w:leader="dot"/>
      </w:r>
      <w:r>
        <w:rPr>
          <w:rFonts w:ascii="Arial Nova" w:hAnsi="Arial Nova"/>
          <w:sz w:val="22"/>
          <w:szCs w:val="22"/>
        </w:rPr>
        <w:t>34</w:t>
      </w:r>
    </w:p>
    <w:p w14:paraId="47B44C81"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6.1 CONTRACT FORMATION</w:t>
      </w:r>
      <w:r w:rsidRPr="007E7561">
        <w:rPr>
          <w:rFonts w:ascii="Arial Nova" w:hAnsi="Arial Nova"/>
          <w:sz w:val="22"/>
          <w:szCs w:val="22"/>
        </w:rPr>
        <w:ptab w:relativeTo="margin" w:alignment="right" w:leader="dot"/>
      </w:r>
      <w:r>
        <w:rPr>
          <w:rFonts w:ascii="Arial Nova" w:hAnsi="Arial Nova"/>
          <w:sz w:val="22"/>
          <w:szCs w:val="22"/>
        </w:rPr>
        <w:t>34</w:t>
      </w:r>
    </w:p>
    <w:p w14:paraId="6AE7C3BB"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6.2 EXECUTION OF THE CONTRACT</w:t>
      </w:r>
      <w:r w:rsidRPr="007E7561">
        <w:rPr>
          <w:rFonts w:ascii="Arial Nova" w:hAnsi="Arial Nova"/>
          <w:i w:val="0"/>
          <w:iCs w:val="0"/>
          <w:sz w:val="22"/>
          <w:szCs w:val="22"/>
        </w:rPr>
        <w:ptab w:relativeTo="margin" w:alignment="right" w:leader="dot"/>
      </w:r>
      <w:r>
        <w:rPr>
          <w:rFonts w:ascii="Arial Nova" w:hAnsi="Arial Nova"/>
          <w:i w:val="0"/>
          <w:iCs w:val="0"/>
          <w:sz w:val="22"/>
          <w:szCs w:val="22"/>
        </w:rPr>
        <w:t>34</w:t>
      </w:r>
    </w:p>
    <w:p w14:paraId="584CD917" w14:textId="77777777" w:rsidR="00BC4F59" w:rsidRDefault="00BC4F59" w:rsidP="00BC4F59">
      <w:pPr>
        <w:pStyle w:val="TOC2"/>
        <w:spacing w:line="276" w:lineRule="auto"/>
        <w:ind w:left="0"/>
        <w:rPr>
          <w:rFonts w:ascii="Arial Nova" w:hAnsi="Arial Nova"/>
          <w:sz w:val="22"/>
          <w:szCs w:val="22"/>
        </w:rPr>
      </w:pPr>
      <w:r>
        <w:rPr>
          <w:rFonts w:ascii="Arial Nova" w:hAnsi="Arial Nova"/>
          <w:sz w:val="22"/>
          <w:szCs w:val="22"/>
        </w:rPr>
        <w:t>6.3 CONTRACT ADMINISTRATION</w:t>
      </w:r>
      <w:r w:rsidRPr="007E7561">
        <w:rPr>
          <w:rFonts w:ascii="Arial Nova" w:hAnsi="Arial Nova"/>
          <w:sz w:val="22"/>
          <w:szCs w:val="22"/>
        </w:rPr>
        <w:ptab w:relativeTo="margin" w:alignment="right" w:leader="dot"/>
      </w:r>
      <w:r>
        <w:rPr>
          <w:rFonts w:ascii="Arial Nova" w:hAnsi="Arial Nova"/>
          <w:sz w:val="22"/>
          <w:szCs w:val="22"/>
        </w:rPr>
        <w:t>35</w:t>
      </w:r>
    </w:p>
    <w:p w14:paraId="17312073" w14:textId="77777777" w:rsidR="00BC4F59" w:rsidRDefault="00BC4F59" w:rsidP="00BC4F59">
      <w:pPr>
        <w:pStyle w:val="TOC2"/>
        <w:spacing w:line="276" w:lineRule="auto"/>
        <w:ind w:left="0"/>
        <w:rPr>
          <w:rFonts w:ascii="Arial Nova" w:hAnsi="Arial Nova"/>
          <w:sz w:val="22"/>
          <w:szCs w:val="22"/>
        </w:rPr>
      </w:pPr>
    </w:p>
    <w:p w14:paraId="52B68E21" w14:textId="77777777" w:rsidR="00BC4F59" w:rsidRDefault="00BC4F59" w:rsidP="00BC4F59">
      <w:pPr>
        <w:pStyle w:val="TOC1"/>
        <w:spacing w:before="0" w:after="0" w:line="276" w:lineRule="auto"/>
        <w:rPr>
          <w:rFonts w:ascii="Arial Nova" w:hAnsi="Arial Nova"/>
          <w:sz w:val="22"/>
          <w:szCs w:val="22"/>
        </w:rPr>
      </w:pPr>
      <w:r>
        <w:rPr>
          <w:rFonts w:ascii="Arial Nova" w:hAnsi="Arial Nova"/>
          <w:sz w:val="22"/>
          <w:szCs w:val="22"/>
        </w:rPr>
        <w:t>7. special Instructions………………………………………………………………………….35</w:t>
      </w:r>
    </w:p>
    <w:p w14:paraId="4077643A" w14:textId="77777777" w:rsidR="00BC4F59" w:rsidRDefault="00BC4F59" w:rsidP="00BC4F59">
      <w:pPr>
        <w:pStyle w:val="TOC1"/>
        <w:spacing w:before="0" w:after="0" w:line="276" w:lineRule="auto"/>
        <w:rPr>
          <w:rFonts w:ascii="Arial Nova" w:hAnsi="Arial Nova"/>
          <w:b w:val="0"/>
          <w:bCs w:val="0"/>
          <w:sz w:val="22"/>
          <w:szCs w:val="22"/>
        </w:rPr>
      </w:pPr>
      <w:r w:rsidRPr="000F5354">
        <w:rPr>
          <w:rFonts w:ascii="Arial Nova" w:hAnsi="Arial Nova"/>
          <w:b w:val="0"/>
          <w:bCs w:val="0"/>
          <w:sz w:val="22"/>
          <w:szCs w:val="22"/>
        </w:rPr>
        <w:t>7.1</w:t>
      </w:r>
      <w:r>
        <w:rPr>
          <w:rFonts w:ascii="Arial Nova" w:hAnsi="Arial Nova"/>
          <w:sz w:val="22"/>
          <w:szCs w:val="22"/>
        </w:rPr>
        <w:t xml:space="preserve"> </w:t>
      </w:r>
      <w:r>
        <w:rPr>
          <w:rFonts w:ascii="Arial Nova" w:hAnsi="Arial Nova"/>
          <w:b w:val="0"/>
          <w:bCs w:val="0"/>
          <w:sz w:val="22"/>
          <w:szCs w:val="22"/>
        </w:rPr>
        <w:t>Convicted Vendor, Discriminatory Vendor, and Antitrust</w:t>
      </w:r>
    </w:p>
    <w:p w14:paraId="3F4CCF8D" w14:textId="77777777" w:rsidR="00BC4F59" w:rsidRDefault="00BC4F59" w:rsidP="00BC4F59">
      <w:pPr>
        <w:pStyle w:val="TOC1"/>
        <w:spacing w:before="0" w:after="0" w:line="276" w:lineRule="auto"/>
        <w:rPr>
          <w:rFonts w:ascii="Arial Nova" w:hAnsi="Arial Nova"/>
          <w:b w:val="0"/>
          <w:bCs w:val="0"/>
          <w:sz w:val="22"/>
          <w:szCs w:val="22"/>
        </w:rPr>
      </w:pPr>
      <w:r>
        <w:rPr>
          <w:rFonts w:ascii="Arial Nova" w:hAnsi="Arial Nova"/>
          <w:b w:val="0"/>
          <w:bCs w:val="0"/>
          <w:sz w:val="22"/>
          <w:szCs w:val="22"/>
        </w:rPr>
        <w:t xml:space="preserve">      Violation Vendor List………………………………………………………………………...35</w:t>
      </w:r>
    </w:p>
    <w:p w14:paraId="00C31CD5" w14:textId="77777777" w:rsidR="00BC4F59" w:rsidRDefault="00BC4F59" w:rsidP="00BC4F59">
      <w:pPr>
        <w:pStyle w:val="TOC1"/>
        <w:spacing w:before="0" w:after="0" w:line="276" w:lineRule="auto"/>
        <w:rPr>
          <w:rFonts w:ascii="Arial Nova" w:hAnsi="Arial Nova"/>
          <w:b w:val="0"/>
          <w:bCs w:val="0"/>
          <w:sz w:val="22"/>
          <w:szCs w:val="22"/>
        </w:rPr>
      </w:pPr>
      <w:r>
        <w:rPr>
          <w:rFonts w:ascii="Arial Nova" w:hAnsi="Arial Nova"/>
          <w:b w:val="0"/>
          <w:bCs w:val="0"/>
          <w:sz w:val="22"/>
          <w:szCs w:val="22"/>
        </w:rPr>
        <w:t>7.2 FIRM RESPONse…………………………………………………………………………………...36</w:t>
      </w:r>
    </w:p>
    <w:p w14:paraId="5835CB3A" w14:textId="77777777" w:rsidR="00BC4F59" w:rsidRDefault="00BC4F59" w:rsidP="00BC4F59">
      <w:pPr>
        <w:pStyle w:val="TOC1"/>
        <w:spacing w:before="0" w:after="0" w:line="276" w:lineRule="auto"/>
        <w:rPr>
          <w:rFonts w:ascii="Arial Nova" w:hAnsi="Arial Nova"/>
          <w:b w:val="0"/>
          <w:bCs w:val="0"/>
          <w:sz w:val="22"/>
          <w:szCs w:val="22"/>
        </w:rPr>
      </w:pPr>
      <w:r>
        <w:rPr>
          <w:rFonts w:ascii="Arial Nova" w:hAnsi="Arial Nova"/>
          <w:b w:val="0"/>
          <w:bCs w:val="0"/>
          <w:sz w:val="22"/>
          <w:szCs w:val="22"/>
        </w:rPr>
        <w:t>7.3 Claifying information……………………………………………………………………</w:t>
      </w:r>
      <w:proofErr w:type="gramStart"/>
      <w:r>
        <w:rPr>
          <w:rFonts w:ascii="Arial Nova" w:hAnsi="Arial Nova"/>
          <w:b w:val="0"/>
          <w:bCs w:val="0"/>
          <w:sz w:val="22"/>
          <w:szCs w:val="22"/>
        </w:rPr>
        <w:t>…..</w:t>
      </w:r>
      <w:proofErr w:type="gramEnd"/>
      <w:r>
        <w:rPr>
          <w:rFonts w:ascii="Arial Nova" w:hAnsi="Arial Nova"/>
          <w:b w:val="0"/>
          <w:bCs w:val="0"/>
          <w:sz w:val="22"/>
          <w:szCs w:val="22"/>
        </w:rPr>
        <w:t>36</w:t>
      </w:r>
    </w:p>
    <w:p w14:paraId="22C26496" w14:textId="77777777" w:rsidR="00BC4F59" w:rsidRDefault="00BC4F59" w:rsidP="00BC4F59">
      <w:pPr>
        <w:pStyle w:val="TOC1"/>
        <w:spacing w:before="0" w:after="0" w:line="276" w:lineRule="auto"/>
        <w:ind w:right="-90"/>
        <w:rPr>
          <w:rFonts w:ascii="Arial Nova" w:hAnsi="Arial Nova"/>
          <w:b w:val="0"/>
          <w:bCs w:val="0"/>
          <w:sz w:val="22"/>
          <w:szCs w:val="22"/>
        </w:rPr>
      </w:pPr>
      <w:r>
        <w:rPr>
          <w:rFonts w:ascii="Arial Nova" w:hAnsi="Arial Nova"/>
          <w:b w:val="0"/>
          <w:bCs w:val="0"/>
          <w:sz w:val="22"/>
          <w:szCs w:val="22"/>
        </w:rPr>
        <w:t>7.4 Control and ownership of intellectual property……………………………....36</w:t>
      </w:r>
    </w:p>
    <w:p w14:paraId="16999EBE" w14:textId="77777777" w:rsidR="00BC4F59" w:rsidRDefault="00BC4F59" w:rsidP="00BC4F59">
      <w:pPr>
        <w:pStyle w:val="TOC1"/>
        <w:spacing w:before="0" w:after="0" w:line="276" w:lineRule="auto"/>
        <w:rPr>
          <w:rFonts w:ascii="Arial Nova" w:hAnsi="Arial Nova"/>
          <w:b w:val="0"/>
          <w:bCs w:val="0"/>
          <w:sz w:val="22"/>
          <w:szCs w:val="22"/>
        </w:rPr>
      </w:pPr>
      <w:r>
        <w:rPr>
          <w:rFonts w:ascii="Arial Nova" w:hAnsi="Arial Nova"/>
          <w:b w:val="0"/>
          <w:bCs w:val="0"/>
          <w:sz w:val="22"/>
          <w:szCs w:val="22"/>
        </w:rPr>
        <w:t>7.5 Public records………………………………………………………………………………</w:t>
      </w:r>
      <w:proofErr w:type="gramStart"/>
      <w:r>
        <w:rPr>
          <w:rFonts w:ascii="Arial Nova" w:hAnsi="Arial Nova"/>
          <w:b w:val="0"/>
          <w:bCs w:val="0"/>
          <w:sz w:val="22"/>
          <w:szCs w:val="22"/>
        </w:rPr>
        <w:t>.....</w:t>
      </w:r>
      <w:proofErr w:type="gramEnd"/>
      <w:r>
        <w:rPr>
          <w:rFonts w:ascii="Arial Nova" w:hAnsi="Arial Nova"/>
          <w:b w:val="0"/>
          <w:bCs w:val="0"/>
          <w:sz w:val="22"/>
          <w:szCs w:val="22"/>
        </w:rPr>
        <w:t>37</w:t>
      </w:r>
    </w:p>
    <w:p w14:paraId="1E6BA71B" w14:textId="77777777" w:rsidR="00BC4F59" w:rsidRDefault="00BC4F59" w:rsidP="00BC4F59">
      <w:pPr>
        <w:pStyle w:val="TOC1"/>
        <w:spacing w:before="0" w:after="0" w:line="276" w:lineRule="auto"/>
        <w:rPr>
          <w:rFonts w:ascii="Arial Nova" w:hAnsi="Arial Nova"/>
          <w:b w:val="0"/>
          <w:bCs w:val="0"/>
          <w:sz w:val="22"/>
          <w:szCs w:val="22"/>
        </w:rPr>
      </w:pPr>
      <w:r>
        <w:rPr>
          <w:rFonts w:ascii="Arial Nova" w:hAnsi="Arial Nova"/>
          <w:b w:val="0"/>
          <w:bCs w:val="0"/>
          <w:sz w:val="22"/>
          <w:szCs w:val="22"/>
        </w:rPr>
        <w:t>7.6 cost OF RESPONSE preparation…………………………………………………………...38</w:t>
      </w:r>
    </w:p>
    <w:p w14:paraId="22F6869C" w14:textId="77777777" w:rsidR="00BC4F59" w:rsidRDefault="00BC4F59" w:rsidP="00BC4F59">
      <w:pPr>
        <w:pStyle w:val="TOC1"/>
        <w:spacing w:before="0" w:after="0" w:line="276" w:lineRule="auto"/>
        <w:rPr>
          <w:rFonts w:ascii="Arial Nova" w:hAnsi="Arial Nova"/>
          <w:b w:val="0"/>
          <w:bCs w:val="0"/>
          <w:sz w:val="22"/>
          <w:szCs w:val="22"/>
        </w:rPr>
      </w:pPr>
      <w:r>
        <w:rPr>
          <w:rFonts w:ascii="Arial Nova" w:hAnsi="Arial Nova"/>
          <w:b w:val="0"/>
          <w:bCs w:val="0"/>
          <w:sz w:val="22"/>
          <w:szCs w:val="22"/>
        </w:rPr>
        <w:t>7.7 Independent preparation   ……………………………………………………………...….38</w:t>
      </w:r>
    </w:p>
    <w:p w14:paraId="6696D34E" w14:textId="77777777" w:rsidR="00BC4F59" w:rsidRDefault="00BC4F59" w:rsidP="00BC4F59">
      <w:pPr>
        <w:pStyle w:val="TOC1"/>
        <w:spacing w:before="0" w:after="0" w:line="276" w:lineRule="auto"/>
        <w:rPr>
          <w:rFonts w:ascii="Arial Nova" w:hAnsi="Arial Nova"/>
          <w:b w:val="0"/>
          <w:bCs w:val="0"/>
          <w:sz w:val="22"/>
          <w:szCs w:val="22"/>
        </w:rPr>
      </w:pPr>
      <w:r>
        <w:rPr>
          <w:rFonts w:ascii="Arial Nova" w:hAnsi="Arial Nova"/>
          <w:b w:val="0"/>
          <w:bCs w:val="0"/>
          <w:sz w:val="22"/>
          <w:szCs w:val="22"/>
        </w:rPr>
        <w:lastRenderedPageBreak/>
        <w:t>7.8 commission’s rights to reject proposals…………………………………….…….38</w:t>
      </w:r>
    </w:p>
    <w:p w14:paraId="43353FDC" w14:textId="77777777" w:rsidR="00BC4F59" w:rsidRDefault="00BC4F59" w:rsidP="00BC4F59">
      <w:pPr>
        <w:pStyle w:val="TOC1"/>
        <w:spacing w:before="0" w:after="0" w:line="276" w:lineRule="auto"/>
        <w:rPr>
          <w:rFonts w:ascii="Arial Nova" w:hAnsi="Arial Nova"/>
          <w:b w:val="0"/>
          <w:bCs w:val="0"/>
          <w:sz w:val="22"/>
          <w:szCs w:val="22"/>
        </w:rPr>
      </w:pPr>
      <w:r>
        <w:rPr>
          <w:rFonts w:ascii="Arial Nova" w:hAnsi="Arial Nova"/>
          <w:b w:val="0"/>
          <w:bCs w:val="0"/>
          <w:sz w:val="22"/>
          <w:szCs w:val="22"/>
        </w:rPr>
        <w:t>7.9 false or erroneous information……………………………………………………......39</w:t>
      </w:r>
    </w:p>
    <w:p w14:paraId="6CDFC3AB" w14:textId="77777777" w:rsidR="00BC4F59" w:rsidRPr="007E7561" w:rsidRDefault="00BC4F59" w:rsidP="00BC4F59">
      <w:pPr>
        <w:pStyle w:val="TOC1"/>
        <w:spacing w:line="276" w:lineRule="auto"/>
        <w:rPr>
          <w:rFonts w:ascii="Arial Nova" w:hAnsi="Arial Nova"/>
          <w:sz w:val="22"/>
          <w:szCs w:val="22"/>
        </w:rPr>
      </w:pPr>
      <w:r>
        <w:rPr>
          <w:rFonts w:ascii="Arial Nova" w:hAnsi="Arial Nova"/>
          <w:sz w:val="22"/>
          <w:szCs w:val="22"/>
        </w:rPr>
        <w:t>aTTACHMENT a</w:t>
      </w:r>
      <w:r w:rsidRPr="007E7561">
        <w:rPr>
          <w:rFonts w:ascii="Arial Nova" w:hAnsi="Arial Nova"/>
          <w:sz w:val="22"/>
          <w:szCs w:val="22"/>
        </w:rPr>
        <w:ptab w:relativeTo="margin" w:alignment="right" w:leader="dot"/>
      </w:r>
      <w:r>
        <w:rPr>
          <w:rFonts w:ascii="Arial Nova" w:hAnsi="Arial Nova"/>
          <w:sz w:val="22"/>
          <w:szCs w:val="22"/>
        </w:rPr>
        <w:t>40</w:t>
      </w:r>
    </w:p>
    <w:p w14:paraId="5F6274C6"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1 BACKGROUND AND PURPOSE</w:t>
      </w:r>
      <w:r w:rsidRPr="007E7561">
        <w:rPr>
          <w:rFonts w:ascii="Arial Nova" w:hAnsi="Arial Nova"/>
          <w:sz w:val="22"/>
          <w:szCs w:val="22"/>
        </w:rPr>
        <w:ptab w:relativeTo="margin" w:alignment="right" w:leader="dot"/>
      </w:r>
      <w:r>
        <w:rPr>
          <w:rFonts w:ascii="Arial Nova" w:hAnsi="Arial Nova"/>
          <w:sz w:val="22"/>
          <w:szCs w:val="22"/>
        </w:rPr>
        <w:t>40</w:t>
      </w:r>
    </w:p>
    <w:p w14:paraId="5F26C14B"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2 DEFINITIONS</w:t>
      </w:r>
      <w:r w:rsidRPr="007E7561">
        <w:rPr>
          <w:rFonts w:ascii="Arial Nova" w:hAnsi="Arial Nova"/>
          <w:i w:val="0"/>
          <w:iCs w:val="0"/>
          <w:sz w:val="22"/>
          <w:szCs w:val="22"/>
        </w:rPr>
        <w:ptab w:relativeTo="margin" w:alignment="right" w:leader="dot"/>
      </w:r>
      <w:r>
        <w:rPr>
          <w:rFonts w:ascii="Arial Nova" w:hAnsi="Arial Nova"/>
          <w:i w:val="0"/>
          <w:iCs w:val="0"/>
          <w:sz w:val="22"/>
          <w:szCs w:val="22"/>
        </w:rPr>
        <w:t>40</w:t>
      </w:r>
    </w:p>
    <w:p w14:paraId="6CD253A1" w14:textId="77777777" w:rsidR="00BC4F59" w:rsidRDefault="00BC4F59" w:rsidP="00BC4F59">
      <w:pPr>
        <w:pStyle w:val="TOC2"/>
        <w:spacing w:line="276" w:lineRule="auto"/>
        <w:ind w:left="0"/>
        <w:rPr>
          <w:rFonts w:ascii="Arial Nova" w:hAnsi="Arial Nova"/>
          <w:sz w:val="22"/>
          <w:szCs w:val="22"/>
        </w:rPr>
      </w:pPr>
      <w:r>
        <w:rPr>
          <w:rFonts w:ascii="Arial Nova" w:hAnsi="Arial Nova"/>
          <w:sz w:val="22"/>
          <w:szCs w:val="22"/>
        </w:rPr>
        <w:t>3 TRADE NAME</w:t>
      </w:r>
      <w:r w:rsidRPr="007E7561">
        <w:rPr>
          <w:rFonts w:ascii="Arial Nova" w:hAnsi="Arial Nova"/>
          <w:sz w:val="22"/>
          <w:szCs w:val="22"/>
        </w:rPr>
        <w:ptab w:relativeTo="margin" w:alignment="right" w:leader="dot"/>
      </w:r>
      <w:r>
        <w:rPr>
          <w:rFonts w:ascii="Arial Nova" w:hAnsi="Arial Nova"/>
          <w:sz w:val="22"/>
          <w:szCs w:val="22"/>
        </w:rPr>
        <w:t>42</w:t>
      </w:r>
    </w:p>
    <w:p w14:paraId="5BDF2B37"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4 BROAD SCOPE OF SERVICES</w:t>
      </w:r>
      <w:r w:rsidRPr="007E7561">
        <w:rPr>
          <w:rFonts w:ascii="Arial Nova" w:hAnsi="Arial Nova"/>
          <w:sz w:val="22"/>
          <w:szCs w:val="22"/>
        </w:rPr>
        <w:ptab w:relativeTo="margin" w:alignment="right" w:leader="dot"/>
      </w:r>
      <w:r>
        <w:rPr>
          <w:rFonts w:ascii="Arial Nova" w:hAnsi="Arial Nova"/>
          <w:sz w:val="22"/>
          <w:szCs w:val="22"/>
        </w:rPr>
        <w:t>42</w:t>
      </w:r>
    </w:p>
    <w:p w14:paraId="1B89D432"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5 HELP SERVICES</w:t>
      </w:r>
      <w:r w:rsidRPr="007E7561">
        <w:rPr>
          <w:rFonts w:ascii="Arial Nova" w:hAnsi="Arial Nova"/>
          <w:i w:val="0"/>
          <w:iCs w:val="0"/>
          <w:sz w:val="22"/>
          <w:szCs w:val="22"/>
        </w:rPr>
        <w:ptab w:relativeTo="margin" w:alignment="right" w:leader="dot"/>
      </w:r>
      <w:r>
        <w:rPr>
          <w:rFonts w:ascii="Arial Nova" w:hAnsi="Arial Nova"/>
          <w:i w:val="0"/>
          <w:iCs w:val="0"/>
          <w:sz w:val="22"/>
          <w:szCs w:val="22"/>
        </w:rPr>
        <w:t>45</w:t>
      </w:r>
    </w:p>
    <w:p w14:paraId="119E3545"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6 ADVERTISING SERVICES</w:t>
      </w:r>
      <w:r w:rsidRPr="007E7561">
        <w:rPr>
          <w:rFonts w:ascii="Arial Nova" w:hAnsi="Arial Nova"/>
          <w:sz w:val="22"/>
          <w:szCs w:val="22"/>
        </w:rPr>
        <w:ptab w:relativeTo="margin" w:alignment="right" w:leader="dot"/>
      </w:r>
      <w:r>
        <w:rPr>
          <w:rFonts w:ascii="Arial Nova" w:hAnsi="Arial Nova"/>
          <w:sz w:val="22"/>
          <w:szCs w:val="22"/>
        </w:rPr>
        <w:t>50</w:t>
      </w:r>
    </w:p>
    <w:p w14:paraId="7D6E46E5"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7 SLOT MACHINE GAMBLING FACILITY EMPLOYEE TRAINING SERVICES</w:t>
      </w:r>
      <w:r w:rsidRPr="007E7561">
        <w:rPr>
          <w:rFonts w:ascii="Arial Nova" w:hAnsi="Arial Nova"/>
          <w:sz w:val="22"/>
          <w:szCs w:val="22"/>
        </w:rPr>
        <w:ptab w:relativeTo="margin" w:alignment="right" w:leader="dot"/>
      </w:r>
      <w:r>
        <w:rPr>
          <w:rFonts w:ascii="Arial Nova" w:hAnsi="Arial Nova"/>
          <w:sz w:val="22"/>
          <w:szCs w:val="22"/>
        </w:rPr>
        <w:t>53</w:t>
      </w:r>
    </w:p>
    <w:p w14:paraId="0AA2AD31"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8 COMMUNITY OUTREACH SERVICES</w:t>
      </w:r>
      <w:r w:rsidRPr="007E7561">
        <w:rPr>
          <w:rFonts w:ascii="Arial Nova" w:hAnsi="Arial Nova"/>
          <w:i w:val="0"/>
          <w:iCs w:val="0"/>
          <w:sz w:val="22"/>
          <w:szCs w:val="22"/>
        </w:rPr>
        <w:ptab w:relativeTo="margin" w:alignment="right" w:leader="dot"/>
      </w:r>
      <w:r>
        <w:rPr>
          <w:rFonts w:ascii="Arial Nova" w:hAnsi="Arial Nova"/>
          <w:i w:val="0"/>
          <w:iCs w:val="0"/>
          <w:sz w:val="22"/>
          <w:szCs w:val="22"/>
        </w:rPr>
        <w:t>55</w:t>
      </w:r>
    </w:p>
    <w:p w14:paraId="1DDAD6CB" w14:textId="77777777" w:rsidR="00BC4F59" w:rsidRDefault="00BC4F59" w:rsidP="00BC4F59">
      <w:pPr>
        <w:pStyle w:val="TOC2"/>
        <w:spacing w:line="276" w:lineRule="auto"/>
        <w:ind w:left="0"/>
        <w:rPr>
          <w:rFonts w:ascii="Arial Nova" w:hAnsi="Arial Nova"/>
          <w:sz w:val="22"/>
          <w:szCs w:val="22"/>
        </w:rPr>
      </w:pPr>
      <w:r>
        <w:rPr>
          <w:rFonts w:ascii="Arial Nova" w:hAnsi="Arial Nova"/>
          <w:sz w:val="22"/>
          <w:szCs w:val="22"/>
        </w:rPr>
        <w:t>9 TECHNICAL REPORTS</w:t>
      </w:r>
      <w:r w:rsidRPr="007E7561">
        <w:rPr>
          <w:rFonts w:ascii="Arial Nova" w:hAnsi="Arial Nova"/>
          <w:sz w:val="22"/>
          <w:szCs w:val="22"/>
        </w:rPr>
        <w:ptab w:relativeTo="margin" w:alignment="right" w:leader="dot"/>
      </w:r>
      <w:r>
        <w:rPr>
          <w:rFonts w:ascii="Arial Nova" w:hAnsi="Arial Nova"/>
          <w:sz w:val="22"/>
          <w:szCs w:val="22"/>
        </w:rPr>
        <w:t>56</w:t>
      </w:r>
    </w:p>
    <w:p w14:paraId="6F6EE0BE"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10 FINANCIAL REPORTS</w:t>
      </w:r>
      <w:r w:rsidRPr="007E7561">
        <w:rPr>
          <w:rFonts w:ascii="Arial Nova" w:hAnsi="Arial Nova"/>
          <w:sz w:val="22"/>
          <w:szCs w:val="22"/>
        </w:rPr>
        <w:ptab w:relativeTo="margin" w:alignment="right" w:leader="dot"/>
      </w:r>
      <w:r>
        <w:rPr>
          <w:rFonts w:ascii="Arial Nova" w:hAnsi="Arial Nova"/>
          <w:sz w:val="22"/>
          <w:szCs w:val="22"/>
        </w:rPr>
        <w:t>61</w:t>
      </w:r>
    </w:p>
    <w:p w14:paraId="0BB0BF4E"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11 OWNERSHIP AND INTELLECTUAL PROPERTY RIGHTS</w:t>
      </w:r>
      <w:r w:rsidRPr="007E7561">
        <w:rPr>
          <w:rFonts w:ascii="Arial Nova" w:hAnsi="Arial Nova"/>
          <w:i w:val="0"/>
          <w:iCs w:val="0"/>
          <w:sz w:val="22"/>
          <w:szCs w:val="22"/>
        </w:rPr>
        <w:ptab w:relativeTo="margin" w:alignment="right" w:leader="dot"/>
      </w:r>
      <w:r>
        <w:rPr>
          <w:rFonts w:ascii="Arial Nova" w:hAnsi="Arial Nova"/>
          <w:i w:val="0"/>
          <w:iCs w:val="0"/>
          <w:sz w:val="22"/>
          <w:szCs w:val="22"/>
        </w:rPr>
        <w:t>61</w:t>
      </w:r>
    </w:p>
    <w:p w14:paraId="16A7C491" w14:textId="77777777" w:rsidR="00BC4F59" w:rsidRDefault="00BC4F59" w:rsidP="00BC4F59">
      <w:pPr>
        <w:pStyle w:val="TOC2"/>
        <w:spacing w:line="276" w:lineRule="auto"/>
        <w:ind w:left="0"/>
        <w:rPr>
          <w:rFonts w:ascii="Arial Nova" w:hAnsi="Arial Nova"/>
          <w:sz w:val="22"/>
          <w:szCs w:val="22"/>
        </w:rPr>
      </w:pPr>
      <w:r>
        <w:rPr>
          <w:rFonts w:ascii="Arial Nova" w:hAnsi="Arial Nova"/>
          <w:sz w:val="22"/>
          <w:szCs w:val="22"/>
        </w:rPr>
        <w:t>12 PUBLIC AND CONFIDENTIAL RECORDS</w:t>
      </w:r>
      <w:r w:rsidRPr="007E7561">
        <w:rPr>
          <w:rFonts w:ascii="Arial Nova" w:hAnsi="Arial Nova"/>
          <w:sz w:val="22"/>
          <w:szCs w:val="22"/>
        </w:rPr>
        <w:ptab w:relativeTo="margin" w:alignment="right" w:leader="dot"/>
      </w:r>
      <w:r>
        <w:rPr>
          <w:rFonts w:ascii="Arial Nova" w:hAnsi="Arial Nova"/>
          <w:sz w:val="22"/>
          <w:szCs w:val="22"/>
        </w:rPr>
        <w:t>62</w:t>
      </w:r>
    </w:p>
    <w:p w14:paraId="3D2CAF1D"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13 STAFFING PLAN</w:t>
      </w:r>
      <w:r w:rsidRPr="007E7561">
        <w:rPr>
          <w:rFonts w:ascii="Arial Nova" w:hAnsi="Arial Nova"/>
          <w:i w:val="0"/>
          <w:iCs w:val="0"/>
          <w:sz w:val="22"/>
          <w:szCs w:val="22"/>
        </w:rPr>
        <w:ptab w:relativeTo="margin" w:alignment="right" w:leader="dot"/>
      </w:r>
      <w:r>
        <w:rPr>
          <w:rFonts w:ascii="Arial Nova" w:hAnsi="Arial Nova"/>
          <w:i w:val="0"/>
          <w:iCs w:val="0"/>
          <w:sz w:val="22"/>
          <w:szCs w:val="22"/>
        </w:rPr>
        <w:t>62</w:t>
      </w:r>
    </w:p>
    <w:p w14:paraId="7646CD77" w14:textId="77777777" w:rsidR="00BC4F59" w:rsidRDefault="00BC4F59" w:rsidP="00BC4F59">
      <w:pPr>
        <w:pStyle w:val="TOC2"/>
        <w:spacing w:line="276" w:lineRule="auto"/>
        <w:ind w:left="0"/>
        <w:rPr>
          <w:rFonts w:ascii="Arial Nova" w:hAnsi="Arial Nova"/>
          <w:sz w:val="22"/>
          <w:szCs w:val="22"/>
        </w:rPr>
      </w:pPr>
      <w:r>
        <w:rPr>
          <w:rFonts w:ascii="Arial Nova" w:hAnsi="Arial Nova"/>
          <w:sz w:val="22"/>
          <w:szCs w:val="22"/>
        </w:rPr>
        <w:t>14 PROFESSIONAL QUALIFICATIONS AND SUBCONTRACTORS</w:t>
      </w:r>
      <w:r w:rsidRPr="007E7561">
        <w:rPr>
          <w:rFonts w:ascii="Arial Nova" w:hAnsi="Arial Nova"/>
          <w:sz w:val="22"/>
          <w:szCs w:val="22"/>
        </w:rPr>
        <w:ptab w:relativeTo="margin" w:alignment="right" w:leader="dot"/>
      </w:r>
      <w:r>
        <w:rPr>
          <w:rFonts w:ascii="Arial Nova" w:hAnsi="Arial Nova"/>
          <w:sz w:val="22"/>
          <w:szCs w:val="22"/>
        </w:rPr>
        <w:t>62</w:t>
      </w:r>
    </w:p>
    <w:p w14:paraId="15453795"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15 SERVICE LOCATION, TIMES, AND EQUIPMENT</w:t>
      </w:r>
      <w:r w:rsidRPr="007E7561">
        <w:rPr>
          <w:rFonts w:ascii="Arial Nova" w:hAnsi="Arial Nova"/>
          <w:sz w:val="22"/>
          <w:szCs w:val="22"/>
        </w:rPr>
        <w:ptab w:relativeTo="margin" w:alignment="right" w:leader="dot"/>
      </w:r>
      <w:r>
        <w:rPr>
          <w:rFonts w:ascii="Arial Nova" w:hAnsi="Arial Nova"/>
          <w:sz w:val="22"/>
          <w:szCs w:val="22"/>
        </w:rPr>
        <w:t>63</w:t>
      </w:r>
    </w:p>
    <w:p w14:paraId="1B721198"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16 BACKGROUND CHECKS</w:t>
      </w:r>
      <w:r w:rsidRPr="007E7561">
        <w:rPr>
          <w:rFonts w:ascii="Arial Nova" w:hAnsi="Arial Nova"/>
          <w:i w:val="0"/>
          <w:iCs w:val="0"/>
          <w:sz w:val="22"/>
          <w:szCs w:val="22"/>
        </w:rPr>
        <w:ptab w:relativeTo="margin" w:alignment="right" w:leader="dot"/>
      </w:r>
      <w:r>
        <w:rPr>
          <w:rFonts w:ascii="Arial Nova" w:hAnsi="Arial Nova"/>
          <w:i w:val="0"/>
          <w:iCs w:val="0"/>
          <w:sz w:val="22"/>
          <w:szCs w:val="22"/>
        </w:rPr>
        <w:t>63</w:t>
      </w:r>
    </w:p>
    <w:p w14:paraId="0219AC1F" w14:textId="77777777" w:rsidR="00BC4F59" w:rsidRDefault="00BC4F59" w:rsidP="00BC4F59">
      <w:pPr>
        <w:pStyle w:val="TOC2"/>
        <w:spacing w:line="276" w:lineRule="auto"/>
        <w:ind w:left="0"/>
        <w:rPr>
          <w:rFonts w:ascii="Arial Nova" w:hAnsi="Arial Nova"/>
          <w:sz w:val="22"/>
          <w:szCs w:val="22"/>
        </w:rPr>
      </w:pPr>
      <w:r>
        <w:rPr>
          <w:rFonts w:ascii="Arial Nova" w:hAnsi="Arial Nova"/>
          <w:sz w:val="22"/>
          <w:szCs w:val="22"/>
        </w:rPr>
        <w:t>17 COMMISSION RESPONSIBILITIES</w:t>
      </w:r>
      <w:r w:rsidRPr="007E7561">
        <w:rPr>
          <w:rFonts w:ascii="Arial Nova" w:hAnsi="Arial Nova"/>
          <w:sz w:val="22"/>
          <w:szCs w:val="22"/>
        </w:rPr>
        <w:ptab w:relativeTo="margin" w:alignment="right" w:leader="dot"/>
      </w:r>
      <w:r>
        <w:rPr>
          <w:rFonts w:ascii="Arial Nova" w:hAnsi="Arial Nova"/>
          <w:sz w:val="22"/>
          <w:szCs w:val="22"/>
        </w:rPr>
        <w:t>64</w:t>
      </w:r>
    </w:p>
    <w:p w14:paraId="2DECC1B5"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18 COOPERATION WITH INSPECTOR GENERAL</w:t>
      </w:r>
      <w:r w:rsidRPr="007E7561">
        <w:rPr>
          <w:rFonts w:ascii="Arial Nova" w:hAnsi="Arial Nova"/>
          <w:i w:val="0"/>
          <w:iCs w:val="0"/>
          <w:sz w:val="22"/>
          <w:szCs w:val="22"/>
        </w:rPr>
        <w:ptab w:relativeTo="margin" w:alignment="right" w:leader="dot"/>
      </w:r>
      <w:r>
        <w:rPr>
          <w:rFonts w:ascii="Arial Nova" w:hAnsi="Arial Nova"/>
          <w:i w:val="0"/>
          <w:iCs w:val="0"/>
          <w:sz w:val="22"/>
          <w:szCs w:val="22"/>
        </w:rPr>
        <w:t>65</w:t>
      </w:r>
    </w:p>
    <w:p w14:paraId="6ED0092E" w14:textId="77777777" w:rsidR="00BC4F59" w:rsidRDefault="00BC4F59" w:rsidP="00BC4F59">
      <w:pPr>
        <w:pStyle w:val="TOC2"/>
        <w:spacing w:line="276" w:lineRule="auto"/>
        <w:ind w:left="0"/>
        <w:rPr>
          <w:rFonts w:ascii="Arial Nova" w:hAnsi="Arial Nova"/>
          <w:sz w:val="22"/>
          <w:szCs w:val="22"/>
        </w:rPr>
      </w:pPr>
      <w:r>
        <w:rPr>
          <w:rFonts w:ascii="Arial Nova" w:hAnsi="Arial Nova"/>
          <w:sz w:val="22"/>
          <w:szCs w:val="22"/>
        </w:rPr>
        <w:t>19 REPORTING REQUIREMENTS</w:t>
      </w:r>
      <w:r w:rsidRPr="007E7561">
        <w:rPr>
          <w:rFonts w:ascii="Arial Nova" w:hAnsi="Arial Nova"/>
          <w:sz w:val="22"/>
          <w:szCs w:val="22"/>
        </w:rPr>
        <w:ptab w:relativeTo="margin" w:alignment="right" w:leader="dot"/>
      </w:r>
      <w:r>
        <w:rPr>
          <w:rFonts w:ascii="Arial Nova" w:hAnsi="Arial Nova"/>
          <w:sz w:val="22"/>
          <w:szCs w:val="22"/>
        </w:rPr>
        <w:t>65</w:t>
      </w:r>
    </w:p>
    <w:p w14:paraId="3DFD250B"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20 CONTRACT TERM</w:t>
      </w:r>
      <w:r w:rsidRPr="007E7561">
        <w:rPr>
          <w:rFonts w:ascii="Arial Nova" w:hAnsi="Arial Nova"/>
          <w:sz w:val="22"/>
          <w:szCs w:val="22"/>
        </w:rPr>
        <w:ptab w:relativeTo="margin" w:alignment="right" w:leader="dot"/>
      </w:r>
      <w:r>
        <w:rPr>
          <w:rFonts w:ascii="Arial Nova" w:hAnsi="Arial Nova"/>
          <w:sz w:val="22"/>
          <w:szCs w:val="22"/>
        </w:rPr>
        <w:t>65</w:t>
      </w:r>
    </w:p>
    <w:p w14:paraId="3382F03D" w14:textId="77777777" w:rsidR="00BC4F59" w:rsidRPr="00691226" w:rsidRDefault="00BC4F59" w:rsidP="00BC4F59">
      <w:pPr>
        <w:pStyle w:val="TOC3"/>
        <w:spacing w:line="276" w:lineRule="auto"/>
        <w:ind w:left="0"/>
        <w:rPr>
          <w:rFonts w:ascii="Arial Nova" w:hAnsi="Arial Nova"/>
          <w:i w:val="0"/>
          <w:iCs w:val="0"/>
          <w:sz w:val="22"/>
          <w:szCs w:val="22"/>
        </w:rPr>
      </w:pPr>
      <w:r w:rsidRPr="00691226">
        <w:rPr>
          <w:rFonts w:ascii="Arial Nova" w:hAnsi="Arial Nova"/>
          <w:i w:val="0"/>
          <w:iCs w:val="0"/>
          <w:sz w:val="22"/>
          <w:szCs w:val="22"/>
        </w:rPr>
        <w:t>21 CONTRACT RENEWAL</w:t>
      </w:r>
      <w:r w:rsidRPr="007E7561">
        <w:rPr>
          <w:rFonts w:ascii="Arial Nova" w:hAnsi="Arial Nova"/>
          <w:i w:val="0"/>
          <w:iCs w:val="0"/>
          <w:sz w:val="22"/>
          <w:szCs w:val="22"/>
        </w:rPr>
        <w:ptab w:relativeTo="margin" w:alignment="right" w:leader="dot"/>
      </w:r>
      <w:r w:rsidRPr="00691226">
        <w:rPr>
          <w:rFonts w:ascii="Arial Nova" w:hAnsi="Arial Nova"/>
          <w:i w:val="0"/>
          <w:iCs w:val="0"/>
          <w:sz w:val="22"/>
          <w:szCs w:val="22"/>
        </w:rPr>
        <w:t>6</w:t>
      </w:r>
      <w:r>
        <w:rPr>
          <w:rFonts w:ascii="Arial Nova" w:hAnsi="Arial Nova"/>
          <w:i w:val="0"/>
          <w:iCs w:val="0"/>
          <w:sz w:val="22"/>
          <w:szCs w:val="22"/>
        </w:rPr>
        <w:t>5</w:t>
      </w:r>
    </w:p>
    <w:p w14:paraId="41471473" w14:textId="77777777" w:rsidR="00BC4F59" w:rsidRPr="00691226" w:rsidRDefault="00BC4F59" w:rsidP="00BC4F59">
      <w:pPr>
        <w:pStyle w:val="TOC2"/>
        <w:spacing w:line="276" w:lineRule="auto"/>
        <w:ind w:left="0"/>
        <w:rPr>
          <w:rFonts w:ascii="Arial Nova" w:hAnsi="Arial Nova"/>
          <w:sz w:val="22"/>
          <w:szCs w:val="22"/>
        </w:rPr>
      </w:pPr>
      <w:r w:rsidRPr="00691226">
        <w:rPr>
          <w:rFonts w:ascii="Arial Nova" w:hAnsi="Arial Nova"/>
          <w:sz w:val="22"/>
          <w:szCs w:val="22"/>
        </w:rPr>
        <w:t>22 CONTRACT EXTENSION</w:t>
      </w:r>
      <w:r w:rsidRPr="007E7561">
        <w:rPr>
          <w:rFonts w:ascii="Arial Nova" w:hAnsi="Arial Nova"/>
          <w:sz w:val="22"/>
          <w:szCs w:val="22"/>
        </w:rPr>
        <w:ptab w:relativeTo="margin" w:alignment="right" w:leader="dot"/>
      </w:r>
      <w:r w:rsidRPr="00691226">
        <w:rPr>
          <w:rFonts w:ascii="Arial Nova" w:hAnsi="Arial Nova"/>
          <w:sz w:val="22"/>
          <w:szCs w:val="22"/>
        </w:rPr>
        <w:t>6</w:t>
      </w:r>
      <w:r>
        <w:rPr>
          <w:rFonts w:ascii="Arial Nova" w:hAnsi="Arial Nova"/>
          <w:sz w:val="22"/>
          <w:szCs w:val="22"/>
        </w:rPr>
        <w:t>5</w:t>
      </w:r>
    </w:p>
    <w:p w14:paraId="5EE853C5" w14:textId="77777777" w:rsidR="00BC4F59" w:rsidRPr="004E0F16" w:rsidRDefault="00BC4F59" w:rsidP="00BC4F59">
      <w:pPr>
        <w:pStyle w:val="TOC3"/>
        <w:spacing w:line="276" w:lineRule="auto"/>
        <w:ind w:left="0"/>
        <w:rPr>
          <w:rFonts w:ascii="Arial Nova" w:hAnsi="Arial Nova"/>
          <w:i w:val="0"/>
          <w:iCs w:val="0"/>
          <w:sz w:val="22"/>
          <w:szCs w:val="22"/>
        </w:rPr>
      </w:pPr>
      <w:r w:rsidRPr="004E0F16">
        <w:rPr>
          <w:rFonts w:ascii="Arial Nova" w:hAnsi="Arial Nova"/>
          <w:i w:val="0"/>
          <w:iCs w:val="0"/>
          <w:sz w:val="22"/>
          <w:szCs w:val="22"/>
        </w:rPr>
        <w:t>23 CONTRACT DOCUMENT</w:t>
      </w:r>
      <w:r w:rsidRPr="007E7561">
        <w:rPr>
          <w:rFonts w:ascii="Arial Nova" w:hAnsi="Arial Nova"/>
          <w:i w:val="0"/>
          <w:iCs w:val="0"/>
          <w:sz w:val="22"/>
          <w:szCs w:val="22"/>
        </w:rPr>
        <w:ptab w:relativeTo="margin" w:alignment="right" w:leader="dot"/>
      </w:r>
      <w:r w:rsidRPr="004E0F16">
        <w:rPr>
          <w:rFonts w:ascii="Arial Nova" w:hAnsi="Arial Nova"/>
          <w:i w:val="0"/>
          <w:iCs w:val="0"/>
          <w:sz w:val="22"/>
          <w:szCs w:val="22"/>
        </w:rPr>
        <w:t>6</w:t>
      </w:r>
      <w:r>
        <w:rPr>
          <w:rFonts w:ascii="Arial Nova" w:hAnsi="Arial Nova"/>
          <w:i w:val="0"/>
          <w:iCs w:val="0"/>
          <w:sz w:val="22"/>
          <w:szCs w:val="22"/>
        </w:rPr>
        <w:t>5</w:t>
      </w:r>
    </w:p>
    <w:p w14:paraId="11E29E29" w14:textId="77777777" w:rsidR="00BC4F59" w:rsidRDefault="00BC4F59" w:rsidP="00BC4F59">
      <w:pPr>
        <w:pStyle w:val="TOC2"/>
        <w:spacing w:line="276" w:lineRule="auto"/>
        <w:ind w:left="0"/>
        <w:rPr>
          <w:rFonts w:ascii="Arial Nova" w:hAnsi="Arial Nova"/>
          <w:sz w:val="22"/>
          <w:szCs w:val="22"/>
        </w:rPr>
      </w:pPr>
      <w:r>
        <w:rPr>
          <w:rFonts w:ascii="Arial Nova" w:hAnsi="Arial Nova"/>
          <w:sz w:val="22"/>
          <w:szCs w:val="22"/>
        </w:rPr>
        <w:t>24 INVOICING AND PAYMENT</w:t>
      </w:r>
      <w:r w:rsidRPr="007E7561">
        <w:rPr>
          <w:rFonts w:ascii="Arial Nova" w:hAnsi="Arial Nova"/>
          <w:sz w:val="22"/>
          <w:szCs w:val="22"/>
        </w:rPr>
        <w:ptab w:relativeTo="margin" w:alignment="right" w:leader="dot"/>
      </w:r>
      <w:r>
        <w:rPr>
          <w:rFonts w:ascii="Arial Nova" w:hAnsi="Arial Nova"/>
          <w:sz w:val="22"/>
          <w:szCs w:val="22"/>
        </w:rPr>
        <w:t>66</w:t>
      </w:r>
    </w:p>
    <w:p w14:paraId="3DDA4C75"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25 STAFFING CHANGES</w:t>
      </w:r>
      <w:r w:rsidRPr="007E7561">
        <w:rPr>
          <w:rFonts w:ascii="Arial Nova" w:hAnsi="Arial Nova"/>
          <w:sz w:val="22"/>
          <w:szCs w:val="22"/>
        </w:rPr>
        <w:ptab w:relativeTo="margin" w:alignment="right" w:leader="dot"/>
      </w:r>
      <w:r>
        <w:rPr>
          <w:rFonts w:ascii="Arial Nova" w:hAnsi="Arial Nova"/>
          <w:sz w:val="22"/>
          <w:szCs w:val="22"/>
        </w:rPr>
        <w:t>68</w:t>
      </w:r>
    </w:p>
    <w:p w14:paraId="7AB3FBDE"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26 INFORMATION RELEASE</w:t>
      </w:r>
      <w:r w:rsidRPr="007E7561">
        <w:rPr>
          <w:rFonts w:ascii="Arial Nova" w:hAnsi="Arial Nova"/>
          <w:i w:val="0"/>
          <w:iCs w:val="0"/>
          <w:sz w:val="22"/>
          <w:szCs w:val="22"/>
        </w:rPr>
        <w:ptab w:relativeTo="margin" w:alignment="right" w:leader="dot"/>
      </w:r>
      <w:r>
        <w:rPr>
          <w:rFonts w:ascii="Arial Nova" w:hAnsi="Arial Nova"/>
          <w:i w:val="0"/>
          <w:iCs w:val="0"/>
          <w:sz w:val="22"/>
          <w:szCs w:val="22"/>
        </w:rPr>
        <w:t>68</w:t>
      </w:r>
    </w:p>
    <w:p w14:paraId="65D26BE8" w14:textId="77777777" w:rsidR="00BC4F59" w:rsidRDefault="00BC4F59" w:rsidP="00BC4F59">
      <w:pPr>
        <w:pStyle w:val="TOC2"/>
        <w:spacing w:line="276" w:lineRule="auto"/>
        <w:ind w:left="0"/>
        <w:rPr>
          <w:rFonts w:ascii="Arial Nova" w:hAnsi="Arial Nova"/>
          <w:sz w:val="22"/>
          <w:szCs w:val="22"/>
        </w:rPr>
      </w:pPr>
      <w:r>
        <w:rPr>
          <w:rFonts w:ascii="Arial Nova" w:hAnsi="Arial Nova"/>
          <w:sz w:val="22"/>
          <w:szCs w:val="22"/>
        </w:rPr>
        <w:t>27 CONTRACTOR’S RESPONSIBILITIES UPON TERMINATION</w:t>
      </w:r>
      <w:r w:rsidRPr="007E7561">
        <w:rPr>
          <w:rFonts w:ascii="Arial Nova" w:hAnsi="Arial Nova"/>
          <w:sz w:val="22"/>
          <w:szCs w:val="22"/>
        </w:rPr>
        <w:ptab w:relativeTo="margin" w:alignment="right" w:leader="dot"/>
      </w:r>
      <w:r>
        <w:rPr>
          <w:rFonts w:ascii="Arial Nova" w:hAnsi="Arial Nova"/>
          <w:sz w:val="22"/>
          <w:szCs w:val="22"/>
        </w:rPr>
        <w:t>69</w:t>
      </w:r>
    </w:p>
    <w:p w14:paraId="548291A6"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28 FINANCIAL CONSEQUENCES FOR FAILURE TO TIMELY AND SATISFACTORY PERFORM</w:t>
      </w:r>
      <w:r w:rsidRPr="007E7561">
        <w:rPr>
          <w:rFonts w:ascii="Arial Nova" w:hAnsi="Arial Nova"/>
          <w:i w:val="0"/>
          <w:iCs w:val="0"/>
          <w:sz w:val="22"/>
          <w:szCs w:val="22"/>
        </w:rPr>
        <w:ptab w:relativeTo="margin" w:alignment="right" w:leader="dot"/>
      </w:r>
      <w:r>
        <w:rPr>
          <w:rFonts w:ascii="Arial Nova" w:hAnsi="Arial Nova"/>
          <w:i w:val="0"/>
          <w:iCs w:val="0"/>
          <w:sz w:val="22"/>
          <w:szCs w:val="22"/>
        </w:rPr>
        <w:t>70</w:t>
      </w:r>
    </w:p>
    <w:p w14:paraId="301A7C80" w14:textId="77777777" w:rsidR="00BC4F59" w:rsidRDefault="00BC4F59" w:rsidP="00BC4F59">
      <w:pPr>
        <w:pStyle w:val="TOC2"/>
        <w:spacing w:line="276" w:lineRule="auto"/>
        <w:ind w:left="0"/>
        <w:rPr>
          <w:rFonts w:ascii="Arial Nova" w:hAnsi="Arial Nova"/>
          <w:sz w:val="22"/>
          <w:szCs w:val="22"/>
        </w:rPr>
      </w:pPr>
      <w:r>
        <w:rPr>
          <w:rFonts w:ascii="Arial Nova" w:hAnsi="Arial Nova"/>
          <w:sz w:val="22"/>
          <w:szCs w:val="22"/>
        </w:rPr>
        <w:t>29 LIQUIDATED DAMAGES UPON CONTRACT TERMINIATION</w:t>
      </w:r>
      <w:r w:rsidRPr="007E7561">
        <w:rPr>
          <w:rFonts w:ascii="Arial Nova" w:hAnsi="Arial Nova"/>
          <w:sz w:val="22"/>
          <w:szCs w:val="22"/>
        </w:rPr>
        <w:ptab w:relativeTo="margin" w:alignment="right" w:leader="dot"/>
      </w:r>
      <w:r>
        <w:rPr>
          <w:rFonts w:ascii="Arial Nova" w:hAnsi="Arial Nova"/>
          <w:sz w:val="22"/>
          <w:szCs w:val="22"/>
        </w:rPr>
        <w:t>70</w:t>
      </w:r>
    </w:p>
    <w:p w14:paraId="03270342"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 xml:space="preserve">30 </w:t>
      </w:r>
      <w:proofErr w:type="gramStart"/>
      <w:r>
        <w:rPr>
          <w:rFonts w:ascii="Arial Nova" w:hAnsi="Arial Nova"/>
          <w:sz w:val="22"/>
          <w:szCs w:val="22"/>
        </w:rPr>
        <w:t>NOTIFICATION</w:t>
      </w:r>
      <w:proofErr w:type="gramEnd"/>
      <w:r>
        <w:rPr>
          <w:rFonts w:ascii="Arial Nova" w:hAnsi="Arial Nova"/>
          <w:sz w:val="22"/>
          <w:szCs w:val="22"/>
        </w:rPr>
        <w:t xml:space="preserve"> OF INSTANCES OF FRAUD</w:t>
      </w:r>
      <w:r w:rsidRPr="007E7561">
        <w:rPr>
          <w:rFonts w:ascii="Arial Nova" w:hAnsi="Arial Nova"/>
          <w:sz w:val="22"/>
          <w:szCs w:val="22"/>
        </w:rPr>
        <w:ptab w:relativeTo="margin" w:alignment="right" w:leader="dot"/>
      </w:r>
      <w:r>
        <w:rPr>
          <w:rFonts w:ascii="Arial Nova" w:hAnsi="Arial Nova"/>
          <w:sz w:val="22"/>
          <w:szCs w:val="22"/>
        </w:rPr>
        <w:t>70</w:t>
      </w:r>
    </w:p>
    <w:p w14:paraId="0AB4BCC4"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31 CONFIDENTIALITY AND SAFEGUARDING INFORMATION</w:t>
      </w:r>
      <w:r w:rsidRPr="007E7561">
        <w:rPr>
          <w:rFonts w:ascii="Arial Nova" w:hAnsi="Arial Nova"/>
          <w:i w:val="0"/>
          <w:iCs w:val="0"/>
          <w:sz w:val="22"/>
          <w:szCs w:val="22"/>
        </w:rPr>
        <w:ptab w:relativeTo="margin" w:alignment="right" w:leader="dot"/>
      </w:r>
      <w:r>
        <w:rPr>
          <w:rFonts w:ascii="Arial Nova" w:hAnsi="Arial Nova"/>
          <w:i w:val="0"/>
          <w:iCs w:val="0"/>
          <w:sz w:val="22"/>
          <w:szCs w:val="22"/>
        </w:rPr>
        <w:t>71</w:t>
      </w:r>
    </w:p>
    <w:p w14:paraId="52BA711D" w14:textId="77777777" w:rsidR="00BC4F59" w:rsidRDefault="00BC4F59" w:rsidP="00BC4F59">
      <w:pPr>
        <w:pStyle w:val="TOC2"/>
        <w:spacing w:line="276" w:lineRule="auto"/>
        <w:ind w:left="0"/>
        <w:rPr>
          <w:rFonts w:ascii="Arial Nova" w:hAnsi="Arial Nova"/>
          <w:sz w:val="22"/>
          <w:szCs w:val="22"/>
        </w:rPr>
      </w:pPr>
      <w:r>
        <w:rPr>
          <w:rFonts w:ascii="Arial Nova" w:hAnsi="Arial Nova"/>
          <w:sz w:val="22"/>
          <w:szCs w:val="22"/>
        </w:rPr>
        <w:t xml:space="preserve">32 </w:t>
      </w:r>
      <w:proofErr w:type="gramStart"/>
      <w:r>
        <w:rPr>
          <w:rFonts w:ascii="Arial Nova" w:hAnsi="Arial Nova"/>
          <w:sz w:val="22"/>
          <w:szCs w:val="22"/>
        </w:rPr>
        <w:t>CHANGE</w:t>
      </w:r>
      <w:proofErr w:type="gramEnd"/>
      <w:r>
        <w:rPr>
          <w:rFonts w:ascii="Arial Nova" w:hAnsi="Arial Nova"/>
          <w:sz w:val="22"/>
          <w:szCs w:val="22"/>
        </w:rPr>
        <w:t xml:space="preserve"> OF OWNERSHIP</w:t>
      </w:r>
      <w:r w:rsidRPr="007E7561">
        <w:rPr>
          <w:rFonts w:ascii="Arial Nova" w:hAnsi="Arial Nova"/>
          <w:sz w:val="22"/>
          <w:szCs w:val="22"/>
        </w:rPr>
        <w:ptab w:relativeTo="margin" w:alignment="right" w:leader="dot"/>
      </w:r>
      <w:r>
        <w:rPr>
          <w:rFonts w:ascii="Arial Nova" w:hAnsi="Arial Nova"/>
          <w:sz w:val="22"/>
          <w:szCs w:val="22"/>
        </w:rPr>
        <w:t>71</w:t>
      </w:r>
    </w:p>
    <w:p w14:paraId="55924210" w14:textId="77777777" w:rsidR="00BC4F59" w:rsidRDefault="00BC4F59" w:rsidP="00BC4F59">
      <w:pPr>
        <w:pStyle w:val="TOC2"/>
        <w:spacing w:line="276" w:lineRule="auto"/>
        <w:ind w:left="0"/>
        <w:rPr>
          <w:rFonts w:ascii="Arial Nova" w:hAnsi="Arial Nova"/>
          <w:sz w:val="22"/>
          <w:szCs w:val="22"/>
        </w:rPr>
      </w:pPr>
    </w:p>
    <w:p w14:paraId="66FD36E1" w14:textId="77777777" w:rsidR="00BC4F59" w:rsidRPr="007E7561" w:rsidRDefault="00BC4F59" w:rsidP="00BC4F59">
      <w:pPr>
        <w:pStyle w:val="TOC1"/>
        <w:spacing w:line="276" w:lineRule="auto"/>
        <w:rPr>
          <w:rFonts w:ascii="Arial Nova" w:hAnsi="Arial Nova"/>
          <w:sz w:val="22"/>
          <w:szCs w:val="22"/>
        </w:rPr>
      </w:pPr>
      <w:bookmarkStart w:id="1" w:name="_Hlk177720151"/>
      <w:r>
        <w:rPr>
          <w:rFonts w:ascii="Arial Nova" w:hAnsi="Arial Nova"/>
          <w:sz w:val="22"/>
          <w:szCs w:val="22"/>
        </w:rPr>
        <w:t>aTTACHMENT B</w:t>
      </w:r>
      <w:r w:rsidRPr="007E7561">
        <w:rPr>
          <w:rFonts w:ascii="Arial Nova" w:hAnsi="Arial Nova"/>
          <w:sz w:val="22"/>
          <w:szCs w:val="22"/>
        </w:rPr>
        <w:ptab w:relativeTo="margin" w:alignment="right" w:leader="dot"/>
      </w:r>
      <w:r>
        <w:rPr>
          <w:rFonts w:ascii="Arial Nova" w:hAnsi="Arial Nova"/>
          <w:sz w:val="22"/>
          <w:szCs w:val="22"/>
        </w:rPr>
        <w:t>72</w:t>
      </w:r>
    </w:p>
    <w:bookmarkEnd w:id="1"/>
    <w:p w14:paraId="1B2F3221"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1 PURPOSE</w:t>
      </w:r>
      <w:r w:rsidRPr="007E7561">
        <w:rPr>
          <w:rFonts w:ascii="Arial Nova" w:hAnsi="Arial Nova"/>
          <w:sz w:val="22"/>
          <w:szCs w:val="22"/>
        </w:rPr>
        <w:ptab w:relativeTo="margin" w:alignment="right" w:leader="dot"/>
      </w:r>
      <w:r>
        <w:rPr>
          <w:rFonts w:ascii="Arial Nova" w:hAnsi="Arial Nova"/>
          <w:sz w:val="22"/>
          <w:szCs w:val="22"/>
        </w:rPr>
        <w:t>72</w:t>
      </w:r>
    </w:p>
    <w:p w14:paraId="7CA2CE09"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2 TERM – EFFECTIVE AND ENDING DATES</w:t>
      </w:r>
      <w:r w:rsidRPr="007E7561">
        <w:rPr>
          <w:rFonts w:ascii="Arial Nova" w:hAnsi="Arial Nova"/>
          <w:i w:val="0"/>
          <w:iCs w:val="0"/>
          <w:sz w:val="22"/>
          <w:szCs w:val="22"/>
        </w:rPr>
        <w:ptab w:relativeTo="margin" w:alignment="right" w:leader="dot"/>
      </w:r>
      <w:r>
        <w:rPr>
          <w:rFonts w:ascii="Arial Nova" w:hAnsi="Arial Nova"/>
          <w:i w:val="0"/>
          <w:iCs w:val="0"/>
          <w:sz w:val="22"/>
          <w:szCs w:val="22"/>
        </w:rPr>
        <w:t>72</w:t>
      </w:r>
    </w:p>
    <w:p w14:paraId="0CC73C5D" w14:textId="77777777" w:rsidR="00BC4F59" w:rsidRDefault="00BC4F59" w:rsidP="00BC4F59">
      <w:pPr>
        <w:pStyle w:val="TOC2"/>
        <w:spacing w:line="276" w:lineRule="auto"/>
        <w:ind w:left="0"/>
        <w:rPr>
          <w:rFonts w:ascii="Arial Nova" w:hAnsi="Arial Nova"/>
          <w:sz w:val="22"/>
          <w:szCs w:val="22"/>
        </w:rPr>
      </w:pPr>
      <w:r>
        <w:rPr>
          <w:rFonts w:ascii="Arial Nova" w:hAnsi="Arial Nova"/>
          <w:sz w:val="22"/>
          <w:szCs w:val="22"/>
        </w:rPr>
        <w:lastRenderedPageBreak/>
        <w:t xml:space="preserve">3 </w:t>
      </w:r>
      <w:proofErr w:type="gramStart"/>
      <w:r>
        <w:rPr>
          <w:rFonts w:ascii="Arial Nova" w:hAnsi="Arial Nova"/>
          <w:sz w:val="22"/>
          <w:szCs w:val="22"/>
        </w:rPr>
        <w:t>EXTENSION</w:t>
      </w:r>
      <w:proofErr w:type="gramEnd"/>
      <w:r w:rsidRPr="007E7561">
        <w:rPr>
          <w:rFonts w:ascii="Arial Nova" w:hAnsi="Arial Nova"/>
          <w:sz w:val="22"/>
          <w:szCs w:val="22"/>
        </w:rPr>
        <w:ptab w:relativeTo="margin" w:alignment="right" w:leader="dot"/>
      </w:r>
      <w:r>
        <w:rPr>
          <w:rFonts w:ascii="Arial Nova" w:hAnsi="Arial Nova"/>
          <w:sz w:val="22"/>
          <w:szCs w:val="22"/>
        </w:rPr>
        <w:t>72</w:t>
      </w:r>
    </w:p>
    <w:p w14:paraId="52637075"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 xml:space="preserve">4 </w:t>
      </w:r>
      <w:proofErr w:type="gramStart"/>
      <w:r>
        <w:rPr>
          <w:rFonts w:ascii="Arial Nova" w:hAnsi="Arial Nova"/>
          <w:sz w:val="22"/>
          <w:szCs w:val="22"/>
        </w:rPr>
        <w:t>RENEWAL</w:t>
      </w:r>
      <w:proofErr w:type="gramEnd"/>
      <w:r w:rsidRPr="007E7561">
        <w:rPr>
          <w:rFonts w:ascii="Arial Nova" w:hAnsi="Arial Nova"/>
          <w:sz w:val="22"/>
          <w:szCs w:val="22"/>
        </w:rPr>
        <w:ptab w:relativeTo="margin" w:alignment="right" w:leader="dot"/>
      </w:r>
      <w:r>
        <w:rPr>
          <w:rFonts w:ascii="Arial Nova" w:hAnsi="Arial Nova"/>
          <w:sz w:val="22"/>
          <w:szCs w:val="22"/>
        </w:rPr>
        <w:t>72</w:t>
      </w:r>
    </w:p>
    <w:p w14:paraId="4BDE2CF1"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5 PAYMENT OF SERVICES</w:t>
      </w:r>
      <w:r w:rsidRPr="007E7561">
        <w:rPr>
          <w:rFonts w:ascii="Arial Nova" w:hAnsi="Arial Nova"/>
          <w:i w:val="0"/>
          <w:iCs w:val="0"/>
          <w:sz w:val="22"/>
          <w:szCs w:val="22"/>
        </w:rPr>
        <w:ptab w:relativeTo="margin" w:alignment="right" w:leader="dot"/>
      </w:r>
      <w:r>
        <w:rPr>
          <w:rFonts w:ascii="Arial Nova" w:hAnsi="Arial Nova"/>
          <w:i w:val="0"/>
          <w:iCs w:val="0"/>
          <w:sz w:val="22"/>
          <w:szCs w:val="22"/>
        </w:rPr>
        <w:t>73</w:t>
      </w:r>
    </w:p>
    <w:p w14:paraId="256EFDBB"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6 CONTRACT DOCUMENT</w:t>
      </w:r>
      <w:r w:rsidRPr="007E7561">
        <w:rPr>
          <w:rFonts w:ascii="Arial Nova" w:hAnsi="Arial Nova"/>
          <w:sz w:val="22"/>
          <w:szCs w:val="22"/>
        </w:rPr>
        <w:ptab w:relativeTo="margin" w:alignment="right" w:leader="dot"/>
      </w:r>
      <w:r>
        <w:rPr>
          <w:rFonts w:ascii="Arial Nova" w:hAnsi="Arial Nova"/>
          <w:sz w:val="22"/>
          <w:szCs w:val="22"/>
        </w:rPr>
        <w:t>73</w:t>
      </w:r>
    </w:p>
    <w:p w14:paraId="2E08C328"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 xml:space="preserve">7 </w:t>
      </w:r>
      <w:proofErr w:type="gramStart"/>
      <w:r>
        <w:rPr>
          <w:rFonts w:ascii="Arial Nova" w:hAnsi="Arial Nova"/>
          <w:sz w:val="22"/>
          <w:szCs w:val="22"/>
        </w:rPr>
        <w:t>COMPLIANCE</w:t>
      </w:r>
      <w:proofErr w:type="gramEnd"/>
      <w:r>
        <w:rPr>
          <w:rFonts w:ascii="Arial Nova" w:hAnsi="Arial Nova"/>
          <w:sz w:val="22"/>
          <w:szCs w:val="22"/>
        </w:rPr>
        <w:t xml:space="preserve"> WITH STATUTES, RULES AND REGULATIONS</w:t>
      </w:r>
      <w:r w:rsidRPr="007E7561">
        <w:rPr>
          <w:rFonts w:ascii="Arial Nova" w:hAnsi="Arial Nova"/>
          <w:sz w:val="22"/>
          <w:szCs w:val="22"/>
        </w:rPr>
        <w:ptab w:relativeTo="margin" w:alignment="right" w:leader="dot"/>
      </w:r>
      <w:r>
        <w:rPr>
          <w:rFonts w:ascii="Arial Nova" w:hAnsi="Arial Nova"/>
          <w:sz w:val="22"/>
          <w:szCs w:val="22"/>
        </w:rPr>
        <w:t>73</w:t>
      </w:r>
    </w:p>
    <w:p w14:paraId="21338F4E"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8 INSPECTION AND CORRECTIVE ACTION</w:t>
      </w:r>
      <w:r w:rsidRPr="007E7561">
        <w:rPr>
          <w:rFonts w:ascii="Arial Nova" w:hAnsi="Arial Nova"/>
          <w:i w:val="0"/>
          <w:iCs w:val="0"/>
          <w:sz w:val="22"/>
          <w:szCs w:val="22"/>
        </w:rPr>
        <w:ptab w:relativeTo="margin" w:alignment="right" w:leader="dot"/>
      </w:r>
      <w:r>
        <w:rPr>
          <w:rFonts w:ascii="Arial Nova" w:hAnsi="Arial Nova"/>
          <w:i w:val="0"/>
          <w:iCs w:val="0"/>
          <w:sz w:val="22"/>
          <w:szCs w:val="22"/>
        </w:rPr>
        <w:t>73</w:t>
      </w:r>
    </w:p>
    <w:p w14:paraId="520D5889" w14:textId="77777777" w:rsidR="00BC4F59" w:rsidRDefault="00BC4F59" w:rsidP="00BC4F59">
      <w:pPr>
        <w:pStyle w:val="TOC2"/>
        <w:spacing w:line="276" w:lineRule="auto"/>
        <w:ind w:left="0"/>
        <w:rPr>
          <w:rFonts w:ascii="Arial Nova" w:hAnsi="Arial Nova"/>
          <w:sz w:val="22"/>
          <w:szCs w:val="22"/>
        </w:rPr>
      </w:pPr>
      <w:r>
        <w:rPr>
          <w:rFonts w:ascii="Arial Nova" w:hAnsi="Arial Nova"/>
          <w:sz w:val="22"/>
          <w:szCs w:val="22"/>
        </w:rPr>
        <w:t>9 INDEPENDENT CONTRACTOR, SUBCONTRACTING AND ASSIGNMENTS</w:t>
      </w:r>
      <w:r w:rsidRPr="007E7561">
        <w:rPr>
          <w:rFonts w:ascii="Arial Nova" w:hAnsi="Arial Nova"/>
          <w:sz w:val="22"/>
          <w:szCs w:val="22"/>
        </w:rPr>
        <w:ptab w:relativeTo="margin" w:alignment="right" w:leader="dot"/>
      </w:r>
      <w:r>
        <w:rPr>
          <w:rFonts w:ascii="Arial Nova" w:hAnsi="Arial Nova"/>
          <w:sz w:val="22"/>
          <w:szCs w:val="22"/>
        </w:rPr>
        <w:t>74</w:t>
      </w:r>
    </w:p>
    <w:p w14:paraId="650A5842"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10 PROVIDER LIABILITY AND INDEMNITY</w:t>
      </w:r>
      <w:r w:rsidRPr="007E7561">
        <w:rPr>
          <w:rFonts w:ascii="Arial Nova" w:hAnsi="Arial Nova"/>
          <w:sz w:val="22"/>
          <w:szCs w:val="22"/>
        </w:rPr>
        <w:ptab w:relativeTo="margin" w:alignment="right" w:leader="dot"/>
      </w:r>
      <w:r>
        <w:rPr>
          <w:rFonts w:ascii="Arial Nova" w:hAnsi="Arial Nova"/>
          <w:sz w:val="22"/>
          <w:szCs w:val="22"/>
        </w:rPr>
        <w:t>75</w:t>
      </w:r>
    </w:p>
    <w:p w14:paraId="58E8C9AC"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 xml:space="preserve">11 </w:t>
      </w:r>
      <w:proofErr w:type="gramStart"/>
      <w:r>
        <w:rPr>
          <w:rFonts w:ascii="Arial Nova" w:hAnsi="Arial Nova"/>
          <w:i w:val="0"/>
          <w:iCs w:val="0"/>
          <w:sz w:val="22"/>
          <w:szCs w:val="22"/>
        </w:rPr>
        <w:t>INSURANCE</w:t>
      </w:r>
      <w:proofErr w:type="gramEnd"/>
      <w:r w:rsidRPr="007E7561">
        <w:rPr>
          <w:rFonts w:ascii="Arial Nova" w:hAnsi="Arial Nova"/>
          <w:i w:val="0"/>
          <w:iCs w:val="0"/>
          <w:sz w:val="22"/>
          <w:szCs w:val="22"/>
        </w:rPr>
        <w:ptab w:relativeTo="margin" w:alignment="right" w:leader="dot"/>
      </w:r>
      <w:r>
        <w:rPr>
          <w:rFonts w:ascii="Arial Nova" w:hAnsi="Arial Nova"/>
          <w:i w:val="0"/>
          <w:iCs w:val="0"/>
          <w:sz w:val="22"/>
          <w:szCs w:val="22"/>
        </w:rPr>
        <w:t>76</w:t>
      </w:r>
    </w:p>
    <w:p w14:paraId="758DA253" w14:textId="77777777" w:rsidR="00BC4F59" w:rsidRDefault="00BC4F59" w:rsidP="00BC4F59">
      <w:pPr>
        <w:pStyle w:val="TOC2"/>
        <w:spacing w:line="276" w:lineRule="auto"/>
        <w:ind w:left="0"/>
        <w:rPr>
          <w:rFonts w:ascii="Arial Nova" w:hAnsi="Arial Nova"/>
          <w:sz w:val="22"/>
          <w:szCs w:val="22"/>
        </w:rPr>
      </w:pPr>
      <w:r>
        <w:rPr>
          <w:rFonts w:ascii="Arial Nova" w:hAnsi="Arial Nova"/>
          <w:sz w:val="22"/>
          <w:szCs w:val="22"/>
        </w:rPr>
        <w:t xml:space="preserve">12 </w:t>
      </w:r>
      <w:proofErr w:type="gramStart"/>
      <w:r>
        <w:rPr>
          <w:rFonts w:ascii="Arial Nova" w:hAnsi="Arial Nova"/>
          <w:sz w:val="22"/>
          <w:szCs w:val="22"/>
        </w:rPr>
        <w:t>NOTICE</w:t>
      </w:r>
      <w:proofErr w:type="gramEnd"/>
      <w:r>
        <w:rPr>
          <w:rFonts w:ascii="Arial Nova" w:hAnsi="Arial Nova"/>
          <w:sz w:val="22"/>
          <w:szCs w:val="22"/>
        </w:rPr>
        <w:t xml:space="preserve"> OF LEGAL ACTIONS</w:t>
      </w:r>
      <w:r w:rsidRPr="007E7561">
        <w:rPr>
          <w:rFonts w:ascii="Arial Nova" w:hAnsi="Arial Nova"/>
          <w:sz w:val="22"/>
          <w:szCs w:val="22"/>
        </w:rPr>
        <w:ptab w:relativeTo="margin" w:alignment="right" w:leader="dot"/>
      </w:r>
      <w:r>
        <w:rPr>
          <w:rFonts w:ascii="Arial Nova" w:hAnsi="Arial Nova"/>
          <w:sz w:val="22"/>
          <w:szCs w:val="22"/>
        </w:rPr>
        <w:t>76</w:t>
      </w:r>
    </w:p>
    <w:p w14:paraId="559937FF" w14:textId="77777777" w:rsidR="00BC4F59"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13 FORCE MAJEURE</w:t>
      </w:r>
      <w:r w:rsidRPr="007E7561">
        <w:rPr>
          <w:rFonts w:ascii="Arial Nova" w:hAnsi="Arial Nova"/>
          <w:i w:val="0"/>
          <w:iCs w:val="0"/>
          <w:sz w:val="22"/>
          <w:szCs w:val="22"/>
        </w:rPr>
        <w:ptab w:relativeTo="margin" w:alignment="right" w:leader="dot"/>
      </w:r>
      <w:r>
        <w:rPr>
          <w:rFonts w:ascii="Arial Nova" w:hAnsi="Arial Nova"/>
          <w:i w:val="0"/>
          <w:iCs w:val="0"/>
          <w:sz w:val="22"/>
          <w:szCs w:val="22"/>
        </w:rPr>
        <w:t>76</w:t>
      </w:r>
    </w:p>
    <w:p w14:paraId="72061690"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14 INTELLECTUAL PROPERTY</w:t>
      </w:r>
      <w:r w:rsidRPr="007E7561">
        <w:rPr>
          <w:rFonts w:ascii="Arial Nova" w:hAnsi="Arial Nova"/>
          <w:sz w:val="22"/>
          <w:szCs w:val="22"/>
        </w:rPr>
        <w:ptab w:relativeTo="margin" w:alignment="right" w:leader="dot"/>
      </w:r>
      <w:r>
        <w:rPr>
          <w:rFonts w:ascii="Arial Nova" w:hAnsi="Arial Nova"/>
          <w:sz w:val="22"/>
          <w:szCs w:val="22"/>
        </w:rPr>
        <w:t>76</w:t>
      </w:r>
    </w:p>
    <w:p w14:paraId="6E9C85D9"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15 REAL PROPERTY</w:t>
      </w:r>
      <w:r w:rsidRPr="007E7561">
        <w:rPr>
          <w:rFonts w:ascii="Arial Nova" w:hAnsi="Arial Nova"/>
          <w:i w:val="0"/>
          <w:iCs w:val="0"/>
          <w:sz w:val="22"/>
          <w:szCs w:val="22"/>
        </w:rPr>
        <w:ptab w:relativeTo="margin" w:alignment="right" w:leader="dot"/>
      </w:r>
      <w:r>
        <w:rPr>
          <w:rFonts w:ascii="Arial Nova" w:hAnsi="Arial Nova"/>
          <w:i w:val="0"/>
          <w:iCs w:val="0"/>
          <w:sz w:val="22"/>
          <w:szCs w:val="22"/>
        </w:rPr>
        <w:t>77</w:t>
      </w:r>
    </w:p>
    <w:p w14:paraId="05C7D9A3" w14:textId="77777777" w:rsidR="00BC4F59" w:rsidRDefault="00BC4F59" w:rsidP="00BC4F59">
      <w:pPr>
        <w:pStyle w:val="TOC2"/>
        <w:spacing w:line="276" w:lineRule="auto"/>
        <w:ind w:left="0"/>
        <w:rPr>
          <w:rFonts w:ascii="Arial Nova" w:hAnsi="Arial Nova"/>
          <w:sz w:val="22"/>
          <w:szCs w:val="22"/>
        </w:rPr>
      </w:pPr>
      <w:r>
        <w:rPr>
          <w:rFonts w:ascii="Arial Nova" w:hAnsi="Arial Nova"/>
          <w:sz w:val="22"/>
          <w:szCs w:val="22"/>
        </w:rPr>
        <w:t xml:space="preserve">16 </w:t>
      </w:r>
      <w:proofErr w:type="gramStart"/>
      <w:r>
        <w:rPr>
          <w:rFonts w:ascii="Arial Nova" w:hAnsi="Arial Nova"/>
          <w:sz w:val="22"/>
          <w:szCs w:val="22"/>
        </w:rPr>
        <w:t>PUBLICITY</w:t>
      </w:r>
      <w:proofErr w:type="gramEnd"/>
      <w:r w:rsidRPr="007E7561">
        <w:rPr>
          <w:rFonts w:ascii="Arial Nova" w:hAnsi="Arial Nova"/>
          <w:sz w:val="22"/>
          <w:szCs w:val="22"/>
        </w:rPr>
        <w:ptab w:relativeTo="margin" w:alignment="right" w:leader="dot"/>
      </w:r>
      <w:r>
        <w:rPr>
          <w:rFonts w:ascii="Arial Nova" w:hAnsi="Arial Nova"/>
          <w:sz w:val="22"/>
          <w:szCs w:val="22"/>
        </w:rPr>
        <w:t>77</w:t>
      </w:r>
    </w:p>
    <w:p w14:paraId="5EF4E2CF"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 xml:space="preserve">17 </w:t>
      </w:r>
      <w:proofErr w:type="gramStart"/>
      <w:r>
        <w:rPr>
          <w:rFonts w:ascii="Arial Nova" w:hAnsi="Arial Nova"/>
          <w:sz w:val="22"/>
          <w:szCs w:val="22"/>
        </w:rPr>
        <w:t>SPONSORSHIP</w:t>
      </w:r>
      <w:proofErr w:type="gramEnd"/>
      <w:r w:rsidRPr="007E7561">
        <w:rPr>
          <w:rFonts w:ascii="Arial Nova" w:hAnsi="Arial Nova"/>
          <w:sz w:val="22"/>
          <w:szCs w:val="22"/>
        </w:rPr>
        <w:ptab w:relativeTo="margin" w:alignment="right" w:leader="dot"/>
      </w:r>
      <w:r>
        <w:rPr>
          <w:rFonts w:ascii="Arial Nova" w:hAnsi="Arial Nova"/>
          <w:sz w:val="22"/>
          <w:szCs w:val="22"/>
        </w:rPr>
        <w:t>77</w:t>
      </w:r>
    </w:p>
    <w:p w14:paraId="73ADF98F"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18 EMPLOYEE GIFTS</w:t>
      </w:r>
      <w:r w:rsidRPr="007E7561">
        <w:rPr>
          <w:rFonts w:ascii="Arial Nova" w:hAnsi="Arial Nova"/>
          <w:i w:val="0"/>
          <w:iCs w:val="0"/>
          <w:sz w:val="22"/>
          <w:szCs w:val="22"/>
        </w:rPr>
        <w:ptab w:relativeTo="margin" w:alignment="right" w:leader="dot"/>
      </w:r>
      <w:r>
        <w:rPr>
          <w:rFonts w:ascii="Arial Nova" w:hAnsi="Arial Nova"/>
          <w:i w:val="0"/>
          <w:iCs w:val="0"/>
          <w:sz w:val="22"/>
          <w:szCs w:val="22"/>
        </w:rPr>
        <w:t>78</w:t>
      </w:r>
    </w:p>
    <w:p w14:paraId="744BE566"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19 CONTRACT MANAGERS AND CONTRACTOR REPRESENTATIVE</w:t>
      </w:r>
      <w:r w:rsidRPr="007E7561">
        <w:rPr>
          <w:rFonts w:ascii="Arial Nova" w:hAnsi="Arial Nova"/>
          <w:sz w:val="22"/>
          <w:szCs w:val="22"/>
        </w:rPr>
        <w:ptab w:relativeTo="margin" w:alignment="right" w:leader="dot"/>
      </w:r>
      <w:r>
        <w:rPr>
          <w:rFonts w:ascii="Arial Nova" w:hAnsi="Arial Nova"/>
          <w:sz w:val="22"/>
          <w:szCs w:val="22"/>
        </w:rPr>
        <w:t>78</w:t>
      </w:r>
    </w:p>
    <w:p w14:paraId="1EAC5D0A"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20 PERFORMANCE MEASURES</w:t>
      </w:r>
      <w:r w:rsidRPr="007E7561">
        <w:rPr>
          <w:rFonts w:ascii="Arial Nova" w:hAnsi="Arial Nova"/>
          <w:sz w:val="22"/>
          <w:szCs w:val="22"/>
        </w:rPr>
        <w:ptab w:relativeTo="margin" w:alignment="right" w:leader="dot"/>
      </w:r>
      <w:r>
        <w:rPr>
          <w:rFonts w:ascii="Arial Nova" w:hAnsi="Arial Nova"/>
          <w:sz w:val="22"/>
          <w:szCs w:val="22"/>
        </w:rPr>
        <w:t>79</w:t>
      </w:r>
    </w:p>
    <w:p w14:paraId="5579FA29"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 xml:space="preserve">21 </w:t>
      </w:r>
      <w:proofErr w:type="gramStart"/>
      <w:r>
        <w:rPr>
          <w:rFonts w:ascii="Arial Nova" w:hAnsi="Arial Nova"/>
          <w:i w:val="0"/>
          <w:iCs w:val="0"/>
          <w:sz w:val="22"/>
          <w:szCs w:val="22"/>
        </w:rPr>
        <w:t>ACCEPTANCE</w:t>
      </w:r>
      <w:proofErr w:type="gramEnd"/>
      <w:r>
        <w:rPr>
          <w:rFonts w:ascii="Arial Nova" w:hAnsi="Arial Nova"/>
          <w:i w:val="0"/>
          <w:iCs w:val="0"/>
          <w:sz w:val="22"/>
          <w:szCs w:val="22"/>
        </w:rPr>
        <w:t xml:space="preserve"> OF DELIVERABLES</w:t>
      </w:r>
      <w:r w:rsidRPr="007E7561">
        <w:rPr>
          <w:rFonts w:ascii="Arial Nova" w:hAnsi="Arial Nova"/>
          <w:i w:val="0"/>
          <w:iCs w:val="0"/>
          <w:sz w:val="22"/>
          <w:szCs w:val="22"/>
        </w:rPr>
        <w:ptab w:relativeTo="margin" w:alignment="right" w:leader="dot"/>
      </w:r>
      <w:r>
        <w:rPr>
          <w:rFonts w:ascii="Arial Nova" w:hAnsi="Arial Nova"/>
          <w:i w:val="0"/>
          <w:iCs w:val="0"/>
          <w:sz w:val="22"/>
          <w:szCs w:val="22"/>
        </w:rPr>
        <w:t>80</w:t>
      </w:r>
    </w:p>
    <w:p w14:paraId="437ED335" w14:textId="77777777" w:rsidR="00BC4F59" w:rsidRDefault="00BC4F59" w:rsidP="00BC4F59">
      <w:pPr>
        <w:pStyle w:val="TOC2"/>
        <w:spacing w:line="276" w:lineRule="auto"/>
        <w:ind w:left="0"/>
        <w:rPr>
          <w:rFonts w:ascii="Arial Nova" w:hAnsi="Arial Nova"/>
          <w:sz w:val="22"/>
          <w:szCs w:val="22"/>
        </w:rPr>
      </w:pPr>
      <w:r>
        <w:rPr>
          <w:rFonts w:ascii="Arial Nova" w:hAnsi="Arial Nova"/>
          <w:sz w:val="22"/>
          <w:szCs w:val="22"/>
        </w:rPr>
        <w:t>22 PAYMENT</w:t>
      </w:r>
      <w:r w:rsidRPr="007E7561">
        <w:rPr>
          <w:rFonts w:ascii="Arial Nova" w:hAnsi="Arial Nova"/>
          <w:sz w:val="22"/>
          <w:szCs w:val="22"/>
        </w:rPr>
        <w:ptab w:relativeTo="margin" w:alignment="right" w:leader="dot"/>
      </w:r>
      <w:r>
        <w:rPr>
          <w:rFonts w:ascii="Arial Nova" w:hAnsi="Arial Nova"/>
          <w:sz w:val="22"/>
          <w:szCs w:val="22"/>
        </w:rPr>
        <w:t>81</w:t>
      </w:r>
    </w:p>
    <w:p w14:paraId="737969B3"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23 ELECTRONIC FUNDS TRANSFER</w:t>
      </w:r>
      <w:r w:rsidRPr="007E7561">
        <w:rPr>
          <w:rFonts w:ascii="Arial Nova" w:hAnsi="Arial Nova"/>
          <w:sz w:val="22"/>
          <w:szCs w:val="22"/>
        </w:rPr>
        <w:ptab w:relativeTo="margin" w:alignment="right" w:leader="dot"/>
      </w:r>
      <w:r>
        <w:rPr>
          <w:rFonts w:ascii="Arial Nova" w:hAnsi="Arial Nova"/>
          <w:sz w:val="22"/>
          <w:szCs w:val="22"/>
        </w:rPr>
        <w:t>82</w:t>
      </w:r>
    </w:p>
    <w:p w14:paraId="13D8E2E1"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24 OVERPAYMENTS</w:t>
      </w:r>
      <w:r w:rsidRPr="007E7561">
        <w:rPr>
          <w:rFonts w:ascii="Arial Nova" w:hAnsi="Arial Nova"/>
          <w:i w:val="0"/>
          <w:iCs w:val="0"/>
          <w:sz w:val="22"/>
          <w:szCs w:val="22"/>
        </w:rPr>
        <w:ptab w:relativeTo="margin" w:alignment="right" w:leader="dot"/>
      </w:r>
      <w:r>
        <w:rPr>
          <w:rFonts w:ascii="Arial Nova" w:hAnsi="Arial Nova"/>
          <w:i w:val="0"/>
          <w:iCs w:val="0"/>
          <w:sz w:val="22"/>
          <w:szCs w:val="22"/>
        </w:rPr>
        <w:t>82</w:t>
      </w:r>
    </w:p>
    <w:p w14:paraId="0284861E" w14:textId="77777777" w:rsidR="00BC4F59" w:rsidRDefault="00BC4F59" w:rsidP="00BC4F59">
      <w:pPr>
        <w:pStyle w:val="TOC2"/>
        <w:spacing w:line="276" w:lineRule="auto"/>
        <w:ind w:left="0"/>
        <w:rPr>
          <w:rFonts w:ascii="Arial Nova" w:hAnsi="Arial Nova"/>
          <w:sz w:val="22"/>
          <w:szCs w:val="22"/>
        </w:rPr>
      </w:pPr>
      <w:r>
        <w:rPr>
          <w:rFonts w:ascii="Arial Nova" w:hAnsi="Arial Nova"/>
          <w:sz w:val="22"/>
          <w:szCs w:val="22"/>
        </w:rPr>
        <w:t>25 FINANCIAL CONSEQUENCES</w:t>
      </w:r>
      <w:r w:rsidRPr="007E7561">
        <w:rPr>
          <w:rFonts w:ascii="Arial Nova" w:hAnsi="Arial Nova"/>
          <w:sz w:val="22"/>
          <w:szCs w:val="22"/>
        </w:rPr>
        <w:ptab w:relativeTo="margin" w:alignment="right" w:leader="dot"/>
      </w:r>
      <w:r>
        <w:rPr>
          <w:rFonts w:ascii="Arial Nova" w:hAnsi="Arial Nova"/>
          <w:sz w:val="22"/>
          <w:szCs w:val="22"/>
        </w:rPr>
        <w:t>82</w:t>
      </w:r>
    </w:p>
    <w:p w14:paraId="3119DF1A" w14:textId="77777777" w:rsidR="00BC4F59"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26 VENDORS ON SCRUTINIZED COMPANIES LISTS</w:t>
      </w:r>
      <w:r w:rsidRPr="007E7561">
        <w:rPr>
          <w:rFonts w:ascii="Arial Nova" w:hAnsi="Arial Nova"/>
          <w:i w:val="0"/>
          <w:iCs w:val="0"/>
          <w:sz w:val="22"/>
          <w:szCs w:val="22"/>
        </w:rPr>
        <w:ptab w:relativeTo="margin" w:alignment="right" w:leader="dot"/>
      </w:r>
      <w:r>
        <w:rPr>
          <w:rFonts w:ascii="Arial Nova" w:hAnsi="Arial Nova"/>
          <w:i w:val="0"/>
          <w:iCs w:val="0"/>
          <w:sz w:val="22"/>
          <w:szCs w:val="22"/>
        </w:rPr>
        <w:t>82</w:t>
      </w:r>
    </w:p>
    <w:p w14:paraId="4890B6BF"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27 MYFLORIDAMARKETPLACE TRANSACTION FEE</w:t>
      </w:r>
      <w:r w:rsidRPr="007E7561">
        <w:rPr>
          <w:rFonts w:ascii="Arial Nova" w:hAnsi="Arial Nova"/>
          <w:sz w:val="22"/>
          <w:szCs w:val="22"/>
        </w:rPr>
        <w:ptab w:relativeTo="margin" w:alignment="right" w:leader="dot"/>
      </w:r>
      <w:r>
        <w:rPr>
          <w:rFonts w:ascii="Arial Nova" w:hAnsi="Arial Nova"/>
          <w:sz w:val="22"/>
          <w:szCs w:val="22"/>
        </w:rPr>
        <w:t>83</w:t>
      </w:r>
    </w:p>
    <w:p w14:paraId="72BFA71C"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28 VENDOR OMBUDSMAN</w:t>
      </w:r>
      <w:r w:rsidRPr="007E7561">
        <w:rPr>
          <w:rFonts w:ascii="Arial Nova" w:hAnsi="Arial Nova"/>
          <w:i w:val="0"/>
          <w:iCs w:val="0"/>
          <w:sz w:val="22"/>
          <w:szCs w:val="22"/>
        </w:rPr>
        <w:ptab w:relativeTo="margin" w:alignment="right" w:leader="dot"/>
      </w:r>
      <w:r>
        <w:rPr>
          <w:rFonts w:ascii="Arial Nova" w:hAnsi="Arial Nova"/>
          <w:i w:val="0"/>
          <w:iCs w:val="0"/>
          <w:sz w:val="22"/>
          <w:szCs w:val="22"/>
        </w:rPr>
        <w:t>83</w:t>
      </w:r>
    </w:p>
    <w:p w14:paraId="3D7AC253" w14:textId="77777777" w:rsidR="00BC4F59" w:rsidRDefault="00BC4F59" w:rsidP="00BC4F59">
      <w:pPr>
        <w:pStyle w:val="TOC2"/>
        <w:spacing w:line="276" w:lineRule="auto"/>
        <w:ind w:left="0"/>
        <w:rPr>
          <w:rFonts w:ascii="Arial Nova" w:hAnsi="Arial Nova"/>
          <w:sz w:val="22"/>
          <w:szCs w:val="22"/>
        </w:rPr>
      </w:pPr>
      <w:r>
        <w:rPr>
          <w:rFonts w:ascii="Arial Nova" w:hAnsi="Arial Nova"/>
          <w:sz w:val="22"/>
          <w:szCs w:val="22"/>
        </w:rPr>
        <w:t>29 RECORDS, RETENTION, AUDITS, INSPECTIONS AND INVESTIGATIONS</w:t>
      </w:r>
      <w:r w:rsidRPr="007E7561">
        <w:rPr>
          <w:rFonts w:ascii="Arial Nova" w:hAnsi="Arial Nova"/>
          <w:sz w:val="22"/>
          <w:szCs w:val="22"/>
        </w:rPr>
        <w:ptab w:relativeTo="margin" w:alignment="right" w:leader="dot"/>
      </w:r>
      <w:r>
        <w:rPr>
          <w:rFonts w:ascii="Arial Nova" w:hAnsi="Arial Nova"/>
          <w:sz w:val="22"/>
          <w:szCs w:val="22"/>
        </w:rPr>
        <w:t>84</w:t>
      </w:r>
    </w:p>
    <w:p w14:paraId="297DCC63"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30 PUBLIC RECORDS</w:t>
      </w:r>
      <w:r w:rsidRPr="007E7561">
        <w:rPr>
          <w:rFonts w:ascii="Arial Nova" w:hAnsi="Arial Nova"/>
          <w:sz w:val="22"/>
          <w:szCs w:val="22"/>
        </w:rPr>
        <w:ptab w:relativeTo="margin" w:alignment="right" w:leader="dot"/>
      </w:r>
      <w:r>
        <w:rPr>
          <w:rFonts w:ascii="Arial Nova" w:hAnsi="Arial Nova"/>
          <w:sz w:val="22"/>
          <w:szCs w:val="22"/>
        </w:rPr>
        <w:t>84</w:t>
      </w:r>
    </w:p>
    <w:p w14:paraId="5A16AA76"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31 DATA SECURITY</w:t>
      </w:r>
      <w:r w:rsidRPr="007E7561">
        <w:rPr>
          <w:rFonts w:ascii="Arial Nova" w:hAnsi="Arial Nova"/>
          <w:i w:val="0"/>
          <w:iCs w:val="0"/>
          <w:sz w:val="22"/>
          <w:szCs w:val="22"/>
        </w:rPr>
        <w:ptab w:relativeTo="margin" w:alignment="right" w:leader="dot"/>
      </w:r>
      <w:r>
        <w:rPr>
          <w:rFonts w:ascii="Arial Nova" w:hAnsi="Arial Nova"/>
          <w:i w:val="0"/>
          <w:iCs w:val="0"/>
          <w:sz w:val="22"/>
          <w:szCs w:val="22"/>
        </w:rPr>
        <w:t>85</w:t>
      </w:r>
    </w:p>
    <w:p w14:paraId="3296490F"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32 FINANCIAL PENALTIES FOR FAILURE TO TAKE CORRECTIVE ACTION</w:t>
      </w:r>
      <w:r w:rsidRPr="007E7561">
        <w:rPr>
          <w:rFonts w:ascii="Arial Nova" w:hAnsi="Arial Nova"/>
          <w:sz w:val="22"/>
          <w:szCs w:val="22"/>
        </w:rPr>
        <w:ptab w:relativeTo="margin" w:alignment="right" w:leader="dot"/>
      </w:r>
      <w:r>
        <w:rPr>
          <w:rFonts w:ascii="Arial Nova" w:hAnsi="Arial Nova"/>
          <w:sz w:val="22"/>
          <w:szCs w:val="22"/>
        </w:rPr>
        <w:t>86</w:t>
      </w:r>
    </w:p>
    <w:p w14:paraId="4A7D9645"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33 THE FOLLOWING TERMINATION PROVISIONS APPLY TO THE CONTRACT</w:t>
      </w:r>
      <w:r w:rsidRPr="007E7561">
        <w:rPr>
          <w:rFonts w:ascii="Arial Nova" w:hAnsi="Arial Nova"/>
          <w:sz w:val="22"/>
          <w:szCs w:val="22"/>
        </w:rPr>
        <w:ptab w:relativeTo="margin" w:alignment="right" w:leader="dot"/>
      </w:r>
      <w:r>
        <w:rPr>
          <w:rFonts w:ascii="Arial Nova" w:hAnsi="Arial Nova"/>
          <w:sz w:val="22"/>
          <w:szCs w:val="22"/>
        </w:rPr>
        <w:t>87</w:t>
      </w:r>
    </w:p>
    <w:p w14:paraId="4EFABC64"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34 DISPUTE RESOLUTION</w:t>
      </w:r>
      <w:r w:rsidRPr="007E7561">
        <w:rPr>
          <w:rFonts w:ascii="Arial Nova" w:hAnsi="Arial Nova"/>
          <w:i w:val="0"/>
          <w:iCs w:val="0"/>
          <w:sz w:val="22"/>
          <w:szCs w:val="22"/>
        </w:rPr>
        <w:ptab w:relativeTo="margin" w:alignment="right" w:leader="dot"/>
      </w:r>
      <w:r>
        <w:rPr>
          <w:rFonts w:ascii="Arial Nova" w:hAnsi="Arial Nova"/>
          <w:i w:val="0"/>
          <w:iCs w:val="0"/>
          <w:sz w:val="22"/>
          <w:szCs w:val="22"/>
        </w:rPr>
        <w:t>87</w:t>
      </w:r>
    </w:p>
    <w:p w14:paraId="041A34AE" w14:textId="77777777" w:rsidR="00BC4F59" w:rsidRDefault="00BC4F59" w:rsidP="00BC4F59">
      <w:pPr>
        <w:pStyle w:val="TOC2"/>
        <w:spacing w:line="276" w:lineRule="auto"/>
        <w:ind w:left="0"/>
        <w:rPr>
          <w:rFonts w:ascii="Arial Nova" w:hAnsi="Arial Nova"/>
          <w:sz w:val="22"/>
          <w:szCs w:val="22"/>
        </w:rPr>
      </w:pPr>
      <w:r>
        <w:rPr>
          <w:rFonts w:ascii="Arial Nova" w:hAnsi="Arial Nova"/>
          <w:sz w:val="22"/>
          <w:szCs w:val="22"/>
        </w:rPr>
        <w:t>35 OTHER TERMS</w:t>
      </w:r>
      <w:r w:rsidRPr="007E7561">
        <w:rPr>
          <w:rFonts w:ascii="Arial Nova" w:hAnsi="Arial Nova"/>
          <w:sz w:val="22"/>
          <w:szCs w:val="22"/>
        </w:rPr>
        <w:ptab w:relativeTo="margin" w:alignment="right" w:leader="dot"/>
      </w:r>
      <w:r>
        <w:rPr>
          <w:rFonts w:ascii="Arial Nova" w:hAnsi="Arial Nova"/>
          <w:sz w:val="22"/>
          <w:szCs w:val="22"/>
        </w:rPr>
        <w:t>88</w:t>
      </w:r>
    </w:p>
    <w:p w14:paraId="7C639D59" w14:textId="77777777" w:rsidR="00BC4F59" w:rsidRPr="007E7561" w:rsidRDefault="00BC4F59" w:rsidP="00BC4F59">
      <w:pPr>
        <w:pStyle w:val="TOC2"/>
        <w:spacing w:line="276" w:lineRule="auto"/>
        <w:ind w:left="0"/>
        <w:rPr>
          <w:rFonts w:ascii="Arial Nova" w:hAnsi="Arial Nova"/>
          <w:sz w:val="22"/>
          <w:szCs w:val="22"/>
        </w:rPr>
      </w:pPr>
      <w:r>
        <w:rPr>
          <w:rFonts w:ascii="Arial Nova" w:hAnsi="Arial Nova"/>
          <w:sz w:val="22"/>
          <w:szCs w:val="22"/>
        </w:rPr>
        <w:t xml:space="preserve">36 </w:t>
      </w:r>
      <w:proofErr w:type="gramStart"/>
      <w:r>
        <w:rPr>
          <w:rFonts w:ascii="Arial Nova" w:hAnsi="Arial Nova"/>
          <w:sz w:val="22"/>
          <w:szCs w:val="22"/>
        </w:rPr>
        <w:t>SURVIVAL</w:t>
      </w:r>
      <w:proofErr w:type="gramEnd"/>
      <w:r>
        <w:rPr>
          <w:rFonts w:ascii="Arial Nova" w:hAnsi="Arial Nova"/>
          <w:sz w:val="22"/>
          <w:szCs w:val="22"/>
        </w:rPr>
        <w:t xml:space="preserve"> OF TERMS</w:t>
      </w:r>
      <w:r w:rsidRPr="007E7561">
        <w:rPr>
          <w:rFonts w:ascii="Arial Nova" w:hAnsi="Arial Nova"/>
          <w:sz w:val="22"/>
          <w:szCs w:val="22"/>
        </w:rPr>
        <w:ptab w:relativeTo="margin" w:alignment="right" w:leader="dot"/>
      </w:r>
      <w:r>
        <w:rPr>
          <w:rFonts w:ascii="Arial Nova" w:hAnsi="Arial Nova"/>
          <w:sz w:val="22"/>
          <w:szCs w:val="22"/>
        </w:rPr>
        <w:t>88</w:t>
      </w:r>
    </w:p>
    <w:p w14:paraId="14984AA2"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37 MODIFICATIONS</w:t>
      </w:r>
      <w:r w:rsidRPr="007E7561">
        <w:rPr>
          <w:rFonts w:ascii="Arial Nova" w:hAnsi="Arial Nova"/>
          <w:i w:val="0"/>
          <w:iCs w:val="0"/>
          <w:sz w:val="22"/>
          <w:szCs w:val="22"/>
        </w:rPr>
        <w:ptab w:relativeTo="margin" w:alignment="right" w:leader="dot"/>
      </w:r>
      <w:r>
        <w:rPr>
          <w:rFonts w:ascii="Arial Nova" w:hAnsi="Arial Nova"/>
          <w:i w:val="0"/>
          <w:iCs w:val="0"/>
          <w:sz w:val="22"/>
          <w:szCs w:val="22"/>
        </w:rPr>
        <w:t>90</w:t>
      </w:r>
    </w:p>
    <w:p w14:paraId="3173E086" w14:textId="77777777" w:rsidR="00BC4F59" w:rsidRDefault="00BC4F59" w:rsidP="00BC4F59">
      <w:pPr>
        <w:pStyle w:val="TOC2"/>
        <w:spacing w:line="276" w:lineRule="auto"/>
        <w:ind w:left="0"/>
        <w:rPr>
          <w:rFonts w:ascii="Arial Nova" w:hAnsi="Arial Nova"/>
          <w:sz w:val="22"/>
          <w:szCs w:val="22"/>
        </w:rPr>
      </w:pPr>
      <w:r>
        <w:rPr>
          <w:rFonts w:ascii="Arial Nova" w:hAnsi="Arial Nova"/>
          <w:sz w:val="22"/>
          <w:szCs w:val="22"/>
        </w:rPr>
        <w:t>38 ADDITIONAL REQUIREMENTS OF LAW, REGULATION AND FUNDING SOURCE</w:t>
      </w:r>
      <w:r w:rsidRPr="007E7561">
        <w:rPr>
          <w:rFonts w:ascii="Arial Nova" w:hAnsi="Arial Nova"/>
          <w:sz w:val="22"/>
          <w:szCs w:val="22"/>
        </w:rPr>
        <w:ptab w:relativeTo="margin" w:alignment="right" w:leader="dot"/>
      </w:r>
      <w:r>
        <w:rPr>
          <w:rFonts w:ascii="Arial Nova" w:hAnsi="Arial Nova"/>
          <w:sz w:val="22"/>
          <w:szCs w:val="22"/>
        </w:rPr>
        <w:t>90</w:t>
      </w:r>
    </w:p>
    <w:p w14:paraId="45794CF2" w14:textId="77777777" w:rsidR="00BC4F59"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 xml:space="preserve">39 </w:t>
      </w:r>
      <w:proofErr w:type="gramStart"/>
      <w:r>
        <w:rPr>
          <w:rFonts w:ascii="Arial Nova" w:hAnsi="Arial Nova"/>
          <w:i w:val="0"/>
          <w:iCs w:val="0"/>
          <w:sz w:val="22"/>
          <w:szCs w:val="22"/>
        </w:rPr>
        <w:t>CONFLICT</w:t>
      </w:r>
      <w:proofErr w:type="gramEnd"/>
      <w:r>
        <w:rPr>
          <w:rFonts w:ascii="Arial Nova" w:hAnsi="Arial Nova"/>
          <w:i w:val="0"/>
          <w:iCs w:val="0"/>
          <w:sz w:val="22"/>
          <w:szCs w:val="22"/>
        </w:rPr>
        <w:t xml:space="preserve"> OF INTEREST</w:t>
      </w:r>
      <w:r w:rsidRPr="007E7561">
        <w:rPr>
          <w:rFonts w:ascii="Arial Nova" w:hAnsi="Arial Nova"/>
          <w:i w:val="0"/>
          <w:iCs w:val="0"/>
          <w:sz w:val="22"/>
          <w:szCs w:val="22"/>
        </w:rPr>
        <w:ptab w:relativeTo="margin" w:alignment="right" w:leader="dot"/>
      </w:r>
      <w:r>
        <w:rPr>
          <w:rFonts w:ascii="Arial Nova" w:hAnsi="Arial Nova"/>
          <w:i w:val="0"/>
          <w:iCs w:val="0"/>
          <w:sz w:val="22"/>
          <w:szCs w:val="22"/>
        </w:rPr>
        <w:t>90</w:t>
      </w:r>
    </w:p>
    <w:p w14:paraId="5989B8B4" w14:textId="77777777" w:rsidR="00BC4F59" w:rsidRPr="007E7561" w:rsidRDefault="00BC4F59" w:rsidP="00BC4F59">
      <w:pPr>
        <w:pStyle w:val="TOC3"/>
        <w:spacing w:line="276" w:lineRule="auto"/>
        <w:ind w:left="0"/>
        <w:rPr>
          <w:rFonts w:ascii="Arial Nova" w:hAnsi="Arial Nova"/>
          <w:i w:val="0"/>
          <w:iCs w:val="0"/>
          <w:sz w:val="22"/>
          <w:szCs w:val="22"/>
        </w:rPr>
      </w:pPr>
      <w:r>
        <w:rPr>
          <w:rFonts w:ascii="Arial Nova" w:hAnsi="Arial Nova"/>
          <w:i w:val="0"/>
          <w:iCs w:val="0"/>
          <w:sz w:val="22"/>
          <w:szCs w:val="22"/>
        </w:rPr>
        <w:t>40 BY SIGNING THE CONTRACT</w:t>
      </w:r>
      <w:r w:rsidRPr="007E7561">
        <w:rPr>
          <w:rFonts w:ascii="Arial Nova" w:hAnsi="Arial Nova"/>
          <w:i w:val="0"/>
          <w:iCs w:val="0"/>
          <w:sz w:val="22"/>
          <w:szCs w:val="22"/>
        </w:rPr>
        <w:ptab w:relativeTo="margin" w:alignment="right" w:leader="dot"/>
      </w:r>
      <w:r>
        <w:rPr>
          <w:rFonts w:ascii="Arial Nova" w:hAnsi="Arial Nova"/>
          <w:i w:val="0"/>
          <w:iCs w:val="0"/>
          <w:sz w:val="22"/>
          <w:szCs w:val="22"/>
        </w:rPr>
        <w:t>92</w:t>
      </w:r>
    </w:p>
    <w:p w14:paraId="137FB499" w14:textId="77777777" w:rsidR="00BC4F59" w:rsidRDefault="00BC4F59" w:rsidP="00BC4F59">
      <w:pPr>
        <w:pStyle w:val="BodyText"/>
        <w:rPr>
          <w:rFonts w:ascii="Arial Nova" w:hAnsi="Arial Nova"/>
          <w:b/>
          <w:sz w:val="20"/>
        </w:rPr>
      </w:pPr>
    </w:p>
    <w:p w14:paraId="254017F1" w14:textId="77777777" w:rsidR="00BC4F59" w:rsidRPr="003B2A63" w:rsidRDefault="00BC4F59" w:rsidP="00BC4F59">
      <w:pPr>
        <w:pStyle w:val="TOC1"/>
        <w:spacing w:line="276" w:lineRule="auto"/>
        <w:rPr>
          <w:rFonts w:ascii="Arial Nova" w:hAnsi="Arial Nova"/>
          <w:sz w:val="22"/>
          <w:szCs w:val="22"/>
        </w:rPr>
      </w:pPr>
      <w:r w:rsidRPr="003B2A63">
        <w:rPr>
          <w:rFonts w:ascii="Arial Nova" w:hAnsi="Arial Nova"/>
          <w:sz w:val="22"/>
          <w:szCs w:val="22"/>
        </w:rPr>
        <w:t>aTTACHMENT C</w:t>
      </w:r>
      <w:r w:rsidRPr="003B2A63">
        <w:rPr>
          <w:rFonts w:ascii="Arial Nova" w:hAnsi="Arial Nova"/>
          <w:sz w:val="22"/>
          <w:szCs w:val="22"/>
        </w:rPr>
        <w:ptab w:relativeTo="margin" w:alignment="right" w:leader="dot"/>
      </w:r>
      <w:r w:rsidRPr="003B2A63">
        <w:rPr>
          <w:rFonts w:ascii="Arial Nova" w:hAnsi="Arial Nova"/>
          <w:sz w:val="22"/>
          <w:szCs w:val="22"/>
        </w:rPr>
        <w:t>9</w:t>
      </w:r>
      <w:r>
        <w:rPr>
          <w:rFonts w:ascii="Arial Nova" w:hAnsi="Arial Nova"/>
          <w:sz w:val="22"/>
          <w:szCs w:val="22"/>
        </w:rPr>
        <w:t>3</w:t>
      </w:r>
    </w:p>
    <w:p w14:paraId="26E34188" w14:textId="77777777" w:rsidR="00BC4F59" w:rsidRPr="003B2A63" w:rsidRDefault="00BC4F59" w:rsidP="00BC4F59">
      <w:pPr>
        <w:pStyle w:val="TOC1"/>
        <w:spacing w:line="276" w:lineRule="auto"/>
        <w:rPr>
          <w:rFonts w:ascii="Arial Nova" w:hAnsi="Arial Nova"/>
          <w:sz w:val="22"/>
          <w:szCs w:val="22"/>
        </w:rPr>
      </w:pPr>
      <w:r w:rsidRPr="003B2A63">
        <w:rPr>
          <w:rFonts w:ascii="Arial Nova" w:hAnsi="Arial Nova"/>
          <w:sz w:val="22"/>
          <w:szCs w:val="22"/>
        </w:rPr>
        <w:t>aTTACHMENT D</w:t>
      </w:r>
      <w:r w:rsidRPr="003B2A63">
        <w:rPr>
          <w:rFonts w:ascii="Arial Nova" w:hAnsi="Arial Nova"/>
          <w:sz w:val="22"/>
          <w:szCs w:val="22"/>
        </w:rPr>
        <w:ptab w:relativeTo="margin" w:alignment="right" w:leader="dot"/>
      </w:r>
      <w:r w:rsidRPr="003B2A63">
        <w:rPr>
          <w:rFonts w:ascii="Arial Nova" w:hAnsi="Arial Nova"/>
          <w:sz w:val="22"/>
          <w:szCs w:val="22"/>
        </w:rPr>
        <w:t>9</w:t>
      </w:r>
      <w:r>
        <w:rPr>
          <w:rFonts w:ascii="Arial Nova" w:hAnsi="Arial Nova"/>
          <w:sz w:val="22"/>
          <w:szCs w:val="22"/>
        </w:rPr>
        <w:t>4</w:t>
      </w:r>
    </w:p>
    <w:p w14:paraId="7755D518" w14:textId="77777777" w:rsidR="00BC4F59" w:rsidRPr="003B2A63" w:rsidRDefault="00BC4F59" w:rsidP="00BC4F59">
      <w:pPr>
        <w:pStyle w:val="TOC1"/>
        <w:spacing w:line="276" w:lineRule="auto"/>
        <w:rPr>
          <w:rFonts w:ascii="Arial Nova" w:hAnsi="Arial Nova"/>
          <w:sz w:val="22"/>
          <w:szCs w:val="22"/>
        </w:rPr>
      </w:pPr>
      <w:r w:rsidRPr="003B2A63">
        <w:rPr>
          <w:rFonts w:ascii="Arial Nova" w:hAnsi="Arial Nova"/>
          <w:sz w:val="22"/>
          <w:szCs w:val="22"/>
        </w:rPr>
        <w:lastRenderedPageBreak/>
        <w:t>aTTACHMENT E</w:t>
      </w:r>
      <w:r w:rsidRPr="003B2A63">
        <w:rPr>
          <w:rFonts w:ascii="Arial Nova" w:hAnsi="Arial Nova"/>
          <w:sz w:val="22"/>
          <w:szCs w:val="22"/>
        </w:rPr>
        <w:ptab w:relativeTo="margin" w:alignment="right" w:leader="dot"/>
      </w:r>
      <w:r w:rsidRPr="003B2A63">
        <w:rPr>
          <w:rFonts w:ascii="Arial Nova" w:hAnsi="Arial Nova"/>
          <w:sz w:val="22"/>
          <w:szCs w:val="22"/>
        </w:rPr>
        <w:t>9</w:t>
      </w:r>
      <w:r>
        <w:rPr>
          <w:rFonts w:ascii="Arial Nova" w:hAnsi="Arial Nova"/>
          <w:sz w:val="22"/>
          <w:szCs w:val="22"/>
        </w:rPr>
        <w:t>5</w:t>
      </w:r>
    </w:p>
    <w:p w14:paraId="32DCFFFE" w14:textId="77777777" w:rsidR="00BC4F59" w:rsidRPr="003B2A63" w:rsidRDefault="00BC4F59" w:rsidP="00BC4F59">
      <w:pPr>
        <w:pStyle w:val="TOC1"/>
        <w:spacing w:line="276" w:lineRule="auto"/>
        <w:rPr>
          <w:rFonts w:ascii="Arial Nova" w:hAnsi="Arial Nova"/>
          <w:sz w:val="22"/>
          <w:szCs w:val="22"/>
        </w:rPr>
      </w:pPr>
      <w:r w:rsidRPr="003B2A63">
        <w:rPr>
          <w:rFonts w:ascii="Arial Nova" w:hAnsi="Arial Nova"/>
          <w:sz w:val="22"/>
          <w:szCs w:val="22"/>
        </w:rPr>
        <w:t>aTTACHMENT F</w:t>
      </w:r>
      <w:r w:rsidRPr="003B2A63">
        <w:rPr>
          <w:rFonts w:ascii="Arial Nova" w:hAnsi="Arial Nova"/>
          <w:sz w:val="22"/>
          <w:szCs w:val="22"/>
        </w:rPr>
        <w:ptab w:relativeTo="margin" w:alignment="right" w:leader="dot"/>
      </w:r>
      <w:r w:rsidRPr="003B2A63">
        <w:rPr>
          <w:rFonts w:ascii="Arial Nova" w:hAnsi="Arial Nova"/>
          <w:sz w:val="22"/>
          <w:szCs w:val="22"/>
        </w:rPr>
        <w:t>9</w:t>
      </w:r>
      <w:r>
        <w:rPr>
          <w:rFonts w:ascii="Arial Nova" w:hAnsi="Arial Nova"/>
          <w:sz w:val="22"/>
          <w:szCs w:val="22"/>
        </w:rPr>
        <w:t>4</w:t>
      </w:r>
    </w:p>
    <w:p w14:paraId="635579EE" w14:textId="77777777" w:rsidR="00BC4F59" w:rsidRPr="003B2A63" w:rsidRDefault="00BC4F59" w:rsidP="00BC4F59">
      <w:pPr>
        <w:pStyle w:val="TOC1"/>
        <w:spacing w:line="276" w:lineRule="auto"/>
        <w:rPr>
          <w:rFonts w:ascii="Arial Nova" w:hAnsi="Arial Nova"/>
          <w:sz w:val="22"/>
          <w:szCs w:val="22"/>
        </w:rPr>
      </w:pPr>
      <w:r w:rsidRPr="003B2A63">
        <w:rPr>
          <w:rFonts w:ascii="Arial Nova" w:hAnsi="Arial Nova"/>
          <w:sz w:val="22"/>
          <w:szCs w:val="22"/>
        </w:rPr>
        <w:t>aTTACHMENT G</w:t>
      </w:r>
      <w:r w:rsidRPr="003B2A63">
        <w:rPr>
          <w:rFonts w:ascii="Arial Nova" w:hAnsi="Arial Nova"/>
          <w:sz w:val="22"/>
          <w:szCs w:val="22"/>
        </w:rPr>
        <w:ptab w:relativeTo="margin" w:alignment="right" w:leader="dot"/>
      </w:r>
      <w:r w:rsidRPr="003B2A63">
        <w:rPr>
          <w:rFonts w:ascii="Arial Nova" w:hAnsi="Arial Nova"/>
          <w:sz w:val="22"/>
          <w:szCs w:val="22"/>
        </w:rPr>
        <w:t>9</w:t>
      </w:r>
      <w:r>
        <w:rPr>
          <w:rFonts w:ascii="Arial Nova" w:hAnsi="Arial Nova"/>
          <w:sz w:val="22"/>
          <w:szCs w:val="22"/>
        </w:rPr>
        <w:t>5</w:t>
      </w:r>
    </w:p>
    <w:p w14:paraId="61338450" w14:textId="77777777" w:rsidR="00BC4F59" w:rsidRPr="003B2A63" w:rsidRDefault="00BC4F59" w:rsidP="00BC4F59">
      <w:pPr>
        <w:pStyle w:val="TOC1"/>
        <w:spacing w:line="276" w:lineRule="auto"/>
        <w:rPr>
          <w:rFonts w:ascii="Arial Nova" w:hAnsi="Arial Nova"/>
          <w:sz w:val="22"/>
          <w:szCs w:val="22"/>
        </w:rPr>
      </w:pPr>
      <w:r w:rsidRPr="003B2A63">
        <w:rPr>
          <w:rFonts w:ascii="Arial Nova" w:hAnsi="Arial Nova"/>
          <w:sz w:val="22"/>
          <w:szCs w:val="22"/>
        </w:rPr>
        <w:t>aTTACHMENT H</w:t>
      </w:r>
      <w:r w:rsidRPr="003B2A63">
        <w:rPr>
          <w:rFonts w:ascii="Arial Nova" w:hAnsi="Arial Nova"/>
          <w:sz w:val="22"/>
          <w:szCs w:val="22"/>
        </w:rPr>
        <w:ptab w:relativeTo="margin" w:alignment="right" w:leader="dot"/>
      </w:r>
      <w:r>
        <w:rPr>
          <w:rFonts w:ascii="Arial Nova" w:hAnsi="Arial Nova"/>
          <w:sz w:val="22"/>
          <w:szCs w:val="22"/>
        </w:rPr>
        <w:t>99</w:t>
      </w:r>
    </w:p>
    <w:p w14:paraId="1067DDA3" w14:textId="77777777" w:rsidR="00BC4F59" w:rsidRPr="003B2A63" w:rsidRDefault="00BC4F59" w:rsidP="00BC4F59">
      <w:pPr>
        <w:pStyle w:val="TOC1"/>
        <w:spacing w:line="276" w:lineRule="auto"/>
        <w:rPr>
          <w:rFonts w:ascii="Arial Nova" w:hAnsi="Arial Nova"/>
          <w:sz w:val="22"/>
          <w:szCs w:val="22"/>
        </w:rPr>
      </w:pPr>
      <w:r w:rsidRPr="003B2A63">
        <w:rPr>
          <w:rFonts w:ascii="Arial Nova" w:hAnsi="Arial Nova"/>
          <w:sz w:val="22"/>
          <w:szCs w:val="22"/>
        </w:rPr>
        <w:t>aTTACHMENT I</w:t>
      </w:r>
      <w:r w:rsidRPr="003B2A63">
        <w:rPr>
          <w:rFonts w:ascii="Arial Nova" w:hAnsi="Arial Nova"/>
          <w:sz w:val="22"/>
          <w:szCs w:val="22"/>
        </w:rPr>
        <w:ptab w:relativeTo="margin" w:alignment="right" w:leader="dot"/>
      </w:r>
      <w:r w:rsidRPr="003B2A63">
        <w:rPr>
          <w:rFonts w:ascii="Arial Nova" w:hAnsi="Arial Nova"/>
          <w:sz w:val="22"/>
          <w:szCs w:val="22"/>
        </w:rPr>
        <w:t>1</w:t>
      </w:r>
      <w:r>
        <w:rPr>
          <w:rFonts w:ascii="Arial Nova" w:hAnsi="Arial Nova"/>
          <w:sz w:val="22"/>
          <w:szCs w:val="22"/>
        </w:rPr>
        <w:t>01</w:t>
      </w:r>
    </w:p>
    <w:p w14:paraId="7BAE7141" w14:textId="77777777" w:rsidR="00BC4F59" w:rsidRPr="003B2A63" w:rsidRDefault="00BC4F59" w:rsidP="00BC4F59">
      <w:pPr>
        <w:pStyle w:val="TOC1"/>
        <w:spacing w:line="276" w:lineRule="auto"/>
        <w:rPr>
          <w:rFonts w:ascii="Arial Nova" w:hAnsi="Arial Nova"/>
          <w:sz w:val="22"/>
          <w:szCs w:val="22"/>
        </w:rPr>
      </w:pPr>
      <w:r w:rsidRPr="003B2A63">
        <w:rPr>
          <w:rFonts w:ascii="Arial Nova" w:hAnsi="Arial Nova"/>
          <w:sz w:val="22"/>
          <w:szCs w:val="22"/>
        </w:rPr>
        <w:t>aTTACHMENT J</w:t>
      </w:r>
      <w:r w:rsidRPr="003B2A63">
        <w:rPr>
          <w:rFonts w:ascii="Arial Nova" w:hAnsi="Arial Nova"/>
          <w:sz w:val="22"/>
          <w:szCs w:val="22"/>
        </w:rPr>
        <w:ptab w:relativeTo="margin" w:alignment="right" w:leader="dot"/>
      </w:r>
      <w:r w:rsidRPr="003B2A63">
        <w:rPr>
          <w:rFonts w:ascii="Arial Nova" w:hAnsi="Arial Nova"/>
          <w:sz w:val="22"/>
          <w:szCs w:val="22"/>
        </w:rPr>
        <w:t>10</w:t>
      </w:r>
      <w:r>
        <w:rPr>
          <w:rFonts w:ascii="Arial Nova" w:hAnsi="Arial Nova"/>
          <w:sz w:val="22"/>
          <w:szCs w:val="22"/>
        </w:rPr>
        <w:t>6</w:t>
      </w:r>
    </w:p>
    <w:p w14:paraId="6E3BCFE9" w14:textId="77777777" w:rsidR="00BC4F59" w:rsidRPr="007E7561" w:rsidRDefault="00BC4F59" w:rsidP="00BC4F59">
      <w:pPr>
        <w:pStyle w:val="TOC1"/>
        <w:spacing w:line="276" w:lineRule="auto"/>
        <w:rPr>
          <w:rFonts w:ascii="Arial Nova" w:hAnsi="Arial Nova"/>
          <w:sz w:val="22"/>
          <w:szCs w:val="22"/>
        </w:rPr>
      </w:pPr>
      <w:r w:rsidRPr="003B2A63">
        <w:rPr>
          <w:rFonts w:ascii="Arial Nova" w:hAnsi="Arial Nova"/>
          <w:sz w:val="22"/>
          <w:szCs w:val="22"/>
        </w:rPr>
        <w:t>aTTACHMENT K</w:t>
      </w:r>
      <w:r w:rsidRPr="003B2A63">
        <w:rPr>
          <w:rFonts w:ascii="Arial Nova" w:hAnsi="Arial Nova"/>
          <w:sz w:val="22"/>
          <w:szCs w:val="22"/>
        </w:rPr>
        <w:ptab w:relativeTo="margin" w:alignment="right" w:leader="dot"/>
      </w:r>
      <w:r w:rsidRPr="003B2A63">
        <w:rPr>
          <w:rFonts w:ascii="Arial Nova" w:hAnsi="Arial Nova"/>
          <w:sz w:val="22"/>
          <w:szCs w:val="22"/>
        </w:rPr>
        <w:t>1</w:t>
      </w:r>
      <w:r>
        <w:rPr>
          <w:rFonts w:ascii="Arial Nova" w:hAnsi="Arial Nova"/>
          <w:sz w:val="22"/>
          <w:szCs w:val="22"/>
        </w:rPr>
        <w:t>08</w:t>
      </w:r>
    </w:p>
    <w:p w14:paraId="62790CF8" w14:textId="3154F9B8" w:rsidR="00E248EF" w:rsidRPr="007E7561" w:rsidRDefault="00E248EF" w:rsidP="00E248EF">
      <w:pPr>
        <w:pStyle w:val="TOC1"/>
        <w:spacing w:line="276" w:lineRule="auto"/>
        <w:rPr>
          <w:rFonts w:ascii="Arial Nova" w:hAnsi="Arial Nova"/>
          <w:sz w:val="22"/>
          <w:szCs w:val="22"/>
        </w:rPr>
      </w:pPr>
    </w:p>
    <w:p w14:paraId="3FEB72C7" w14:textId="77777777" w:rsidR="001645E7" w:rsidRDefault="001645E7">
      <w:pPr>
        <w:pStyle w:val="BodyText"/>
        <w:rPr>
          <w:rFonts w:ascii="Arial Nova" w:hAnsi="Arial Nova"/>
          <w:b/>
          <w:sz w:val="20"/>
        </w:rPr>
      </w:pPr>
    </w:p>
    <w:p w14:paraId="5EF8E0CE" w14:textId="77777777" w:rsidR="001645E7" w:rsidRDefault="001645E7">
      <w:pPr>
        <w:pStyle w:val="BodyText"/>
        <w:rPr>
          <w:rFonts w:ascii="Arial Nova" w:hAnsi="Arial Nova"/>
          <w:b/>
          <w:sz w:val="20"/>
        </w:rPr>
      </w:pPr>
    </w:p>
    <w:p w14:paraId="6AFA3EA6" w14:textId="77777777" w:rsidR="001645E7" w:rsidRDefault="001645E7">
      <w:pPr>
        <w:pStyle w:val="BodyText"/>
        <w:rPr>
          <w:rFonts w:ascii="Arial Nova" w:hAnsi="Arial Nova"/>
          <w:b/>
          <w:sz w:val="20"/>
        </w:rPr>
      </w:pPr>
    </w:p>
    <w:p w14:paraId="14FC36A7" w14:textId="77777777" w:rsidR="001645E7" w:rsidRDefault="001645E7">
      <w:pPr>
        <w:pStyle w:val="BodyText"/>
        <w:rPr>
          <w:rFonts w:ascii="Arial Nova" w:hAnsi="Arial Nova"/>
          <w:b/>
          <w:sz w:val="20"/>
        </w:rPr>
      </w:pPr>
    </w:p>
    <w:p w14:paraId="0A302AA4" w14:textId="77777777" w:rsidR="001645E7" w:rsidRDefault="001645E7">
      <w:pPr>
        <w:pStyle w:val="BodyText"/>
        <w:rPr>
          <w:rFonts w:ascii="Arial Nova" w:hAnsi="Arial Nova"/>
          <w:b/>
          <w:sz w:val="20"/>
        </w:rPr>
      </w:pPr>
    </w:p>
    <w:p w14:paraId="669D3CBF" w14:textId="77777777" w:rsidR="001645E7" w:rsidRDefault="001645E7">
      <w:pPr>
        <w:pStyle w:val="BodyText"/>
        <w:rPr>
          <w:rFonts w:ascii="Arial Nova" w:hAnsi="Arial Nova"/>
          <w:b/>
          <w:sz w:val="20"/>
        </w:rPr>
      </w:pPr>
    </w:p>
    <w:p w14:paraId="0D01C68E" w14:textId="77777777" w:rsidR="001645E7" w:rsidRDefault="001645E7">
      <w:pPr>
        <w:pStyle w:val="BodyText"/>
        <w:rPr>
          <w:rFonts w:ascii="Arial Nova" w:hAnsi="Arial Nova"/>
          <w:b/>
          <w:sz w:val="20"/>
        </w:rPr>
      </w:pPr>
    </w:p>
    <w:p w14:paraId="4169DA6A" w14:textId="77777777" w:rsidR="001645E7" w:rsidRDefault="001645E7">
      <w:pPr>
        <w:pStyle w:val="BodyText"/>
        <w:rPr>
          <w:rFonts w:ascii="Arial Nova" w:hAnsi="Arial Nova"/>
          <w:b/>
          <w:sz w:val="20"/>
        </w:rPr>
      </w:pPr>
    </w:p>
    <w:p w14:paraId="620D4C28" w14:textId="77777777" w:rsidR="001645E7" w:rsidRDefault="001645E7">
      <w:pPr>
        <w:pStyle w:val="BodyText"/>
        <w:rPr>
          <w:rFonts w:ascii="Arial Nova" w:hAnsi="Arial Nova"/>
          <w:b/>
          <w:sz w:val="20"/>
        </w:rPr>
      </w:pPr>
    </w:p>
    <w:p w14:paraId="33CFA934" w14:textId="77777777" w:rsidR="00793055" w:rsidRDefault="00793055">
      <w:pPr>
        <w:pStyle w:val="BodyText"/>
        <w:rPr>
          <w:rFonts w:ascii="Arial Nova" w:hAnsi="Arial Nova"/>
          <w:b/>
          <w:sz w:val="20"/>
        </w:rPr>
      </w:pPr>
    </w:p>
    <w:p w14:paraId="128CCDC1" w14:textId="77777777" w:rsidR="00793055" w:rsidRDefault="00793055">
      <w:pPr>
        <w:pStyle w:val="BodyText"/>
        <w:rPr>
          <w:rFonts w:ascii="Arial Nova" w:hAnsi="Arial Nova"/>
          <w:b/>
          <w:sz w:val="20"/>
        </w:rPr>
      </w:pPr>
    </w:p>
    <w:p w14:paraId="1CA87734" w14:textId="77777777" w:rsidR="00793055" w:rsidRDefault="00793055">
      <w:pPr>
        <w:pStyle w:val="BodyText"/>
        <w:rPr>
          <w:rFonts w:ascii="Arial Nova" w:hAnsi="Arial Nova"/>
          <w:b/>
          <w:sz w:val="20"/>
        </w:rPr>
      </w:pPr>
    </w:p>
    <w:p w14:paraId="2857FAAE" w14:textId="77777777" w:rsidR="00793055" w:rsidRDefault="00793055">
      <w:pPr>
        <w:pStyle w:val="BodyText"/>
        <w:rPr>
          <w:rFonts w:ascii="Arial Nova" w:hAnsi="Arial Nova"/>
          <w:b/>
          <w:sz w:val="20"/>
        </w:rPr>
      </w:pPr>
    </w:p>
    <w:p w14:paraId="63E3FFF7" w14:textId="77777777" w:rsidR="00793055" w:rsidRDefault="00793055">
      <w:pPr>
        <w:pStyle w:val="BodyText"/>
        <w:rPr>
          <w:rFonts w:ascii="Arial Nova" w:hAnsi="Arial Nova"/>
          <w:b/>
          <w:sz w:val="20"/>
        </w:rPr>
      </w:pPr>
    </w:p>
    <w:p w14:paraId="679E9854" w14:textId="77777777" w:rsidR="00793055" w:rsidRDefault="00793055">
      <w:pPr>
        <w:pStyle w:val="BodyText"/>
        <w:rPr>
          <w:rFonts w:ascii="Arial Nova" w:hAnsi="Arial Nova"/>
          <w:b/>
          <w:sz w:val="20"/>
        </w:rPr>
      </w:pPr>
    </w:p>
    <w:p w14:paraId="1422B7D2" w14:textId="77777777" w:rsidR="00793055" w:rsidRDefault="00793055">
      <w:pPr>
        <w:pStyle w:val="BodyText"/>
        <w:rPr>
          <w:rFonts w:ascii="Arial Nova" w:hAnsi="Arial Nova"/>
          <w:b/>
          <w:sz w:val="20"/>
        </w:rPr>
      </w:pPr>
    </w:p>
    <w:p w14:paraId="7A8CA3ED" w14:textId="77777777" w:rsidR="007F2D92" w:rsidRDefault="007F2D92">
      <w:pPr>
        <w:pStyle w:val="BodyText"/>
        <w:rPr>
          <w:rFonts w:ascii="Arial Nova" w:hAnsi="Arial Nova"/>
          <w:b/>
          <w:sz w:val="20"/>
        </w:rPr>
      </w:pPr>
    </w:p>
    <w:p w14:paraId="5AAE584D" w14:textId="77777777" w:rsidR="007F2D92" w:rsidRDefault="007F2D92">
      <w:pPr>
        <w:pStyle w:val="BodyText"/>
        <w:rPr>
          <w:rFonts w:ascii="Arial Nova" w:hAnsi="Arial Nova"/>
          <w:b/>
          <w:sz w:val="20"/>
        </w:rPr>
      </w:pPr>
    </w:p>
    <w:p w14:paraId="016A8516" w14:textId="77777777" w:rsidR="00793055" w:rsidRDefault="00793055">
      <w:pPr>
        <w:pStyle w:val="BodyText"/>
        <w:rPr>
          <w:rFonts w:ascii="Arial Nova" w:hAnsi="Arial Nova"/>
          <w:b/>
          <w:sz w:val="20"/>
        </w:rPr>
      </w:pPr>
    </w:p>
    <w:p w14:paraId="4C7093B2" w14:textId="77777777" w:rsidR="00793055" w:rsidRDefault="00793055">
      <w:pPr>
        <w:pStyle w:val="BodyText"/>
        <w:rPr>
          <w:rFonts w:ascii="Arial Nova" w:hAnsi="Arial Nova"/>
          <w:b/>
          <w:sz w:val="20"/>
        </w:rPr>
      </w:pPr>
    </w:p>
    <w:p w14:paraId="263E6909" w14:textId="77777777" w:rsidR="00793055" w:rsidRDefault="00793055">
      <w:pPr>
        <w:pStyle w:val="BodyText"/>
        <w:rPr>
          <w:rFonts w:ascii="Arial Nova" w:hAnsi="Arial Nova"/>
          <w:b/>
          <w:sz w:val="20"/>
        </w:rPr>
      </w:pPr>
    </w:p>
    <w:p w14:paraId="78462A66" w14:textId="77777777" w:rsidR="00793055" w:rsidRDefault="00793055">
      <w:pPr>
        <w:pStyle w:val="BodyText"/>
        <w:rPr>
          <w:rFonts w:ascii="Arial Nova" w:hAnsi="Arial Nova"/>
          <w:b/>
          <w:sz w:val="20"/>
        </w:rPr>
      </w:pPr>
    </w:p>
    <w:p w14:paraId="37580B3A" w14:textId="77777777" w:rsidR="00793055" w:rsidRDefault="00793055">
      <w:pPr>
        <w:pStyle w:val="BodyText"/>
        <w:rPr>
          <w:rFonts w:ascii="Arial Nova" w:hAnsi="Arial Nova"/>
          <w:b/>
          <w:sz w:val="20"/>
        </w:rPr>
      </w:pPr>
    </w:p>
    <w:p w14:paraId="4CF26A7F" w14:textId="77777777" w:rsidR="00793055" w:rsidRDefault="00793055">
      <w:pPr>
        <w:pStyle w:val="BodyText"/>
        <w:rPr>
          <w:rFonts w:ascii="Arial Nova" w:hAnsi="Arial Nova"/>
          <w:b/>
          <w:sz w:val="20"/>
        </w:rPr>
      </w:pPr>
    </w:p>
    <w:p w14:paraId="2D4DB6C2" w14:textId="77777777" w:rsidR="00793055" w:rsidRDefault="00793055">
      <w:pPr>
        <w:pStyle w:val="BodyText"/>
        <w:rPr>
          <w:rFonts w:ascii="Arial Nova" w:hAnsi="Arial Nova"/>
          <w:b/>
          <w:sz w:val="20"/>
        </w:rPr>
      </w:pPr>
    </w:p>
    <w:p w14:paraId="68DB2F5A" w14:textId="77777777" w:rsidR="00793055" w:rsidRDefault="00793055">
      <w:pPr>
        <w:pStyle w:val="BodyText"/>
        <w:rPr>
          <w:rFonts w:ascii="Arial Nova" w:hAnsi="Arial Nova"/>
          <w:b/>
          <w:sz w:val="20"/>
        </w:rPr>
      </w:pPr>
    </w:p>
    <w:p w14:paraId="4FECDD5C" w14:textId="77777777" w:rsidR="00BC4F59" w:rsidRDefault="00BC4F59">
      <w:pPr>
        <w:pStyle w:val="BodyText"/>
        <w:rPr>
          <w:rFonts w:ascii="Arial Nova" w:hAnsi="Arial Nova"/>
          <w:b/>
          <w:sz w:val="20"/>
        </w:rPr>
      </w:pPr>
    </w:p>
    <w:p w14:paraId="6EAAAEE2" w14:textId="77777777" w:rsidR="00BC4F59" w:rsidRDefault="00BC4F59">
      <w:pPr>
        <w:pStyle w:val="BodyText"/>
        <w:rPr>
          <w:rFonts w:ascii="Arial Nova" w:hAnsi="Arial Nova"/>
          <w:b/>
          <w:sz w:val="20"/>
        </w:rPr>
      </w:pPr>
    </w:p>
    <w:p w14:paraId="278ED177" w14:textId="77777777" w:rsidR="00BC4F59" w:rsidRDefault="00BC4F59">
      <w:pPr>
        <w:pStyle w:val="BodyText"/>
        <w:rPr>
          <w:rFonts w:ascii="Arial Nova" w:hAnsi="Arial Nova"/>
          <w:b/>
          <w:sz w:val="20"/>
        </w:rPr>
      </w:pPr>
    </w:p>
    <w:p w14:paraId="17606EFB" w14:textId="77777777" w:rsidR="00793055" w:rsidRDefault="00793055">
      <w:pPr>
        <w:pStyle w:val="BodyText"/>
        <w:rPr>
          <w:rFonts w:ascii="Arial Nova" w:hAnsi="Arial Nova"/>
          <w:b/>
          <w:sz w:val="20"/>
        </w:rPr>
      </w:pPr>
    </w:p>
    <w:p w14:paraId="15784DB2" w14:textId="77777777" w:rsidR="00793055" w:rsidRDefault="00793055">
      <w:pPr>
        <w:pStyle w:val="BodyText"/>
        <w:rPr>
          <w:rFonts w:ascii="Arial Nova" w:hAnsi="Arial Nova"/>
          <w:b/>
          <w:sz w:val="20"/>
        </w:rPr>
      </w:pPr>
    </w:p>
    <w:p w14:paraId="6F9A2F7F" w14:textId="77777777" w:rsidR="00793055" w:rsidRDefault="00793055">
      <w:pPr>
        <w:pStyle w:val="BodyText"/>
        <w:rPr>
          <w:rFonts w:ascii="Arial Nova" w:hAnsi="Arial Nova"/>
          <w:b/>
          <w:sz w:val="20"/>
        </w:rPr>
      </w:pPr>
    </w:p>
    <w:p w14:paraId="3D47036C" w14:textId="77777777" w:rsidR="00793055" w:rsidRDefault="00793055">
      <w:pPr>
        <w:pStyle w:val="BodyText"/>
        <w:rPr>
          <w:rFonts w:ascii="Arial Nova" w:hAnsi="Arial Nova"/>
          <w:b/>
          <w:sz w:val="20"/>
        </w:rPr>
      </w:pPr>
    </w:p>
    <w:tbl>
      <w:tblPr>
        <w:tblW w:w="11025" w:type="dxa"/>
        <w:tblInd w:w="-6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575"/>
        <w:gridCol w:w="3570"/>
        <w:gridCol w:w="2550"/>
        <w:gridCol w:w="3330"/>
      </w:tblGrid>
      <w:tr w:rsidR="00996384" w:rsidRPr="001D41D6" w14:paraId="5414133E" w14:textId="77777777" w:rsidTr="003500EA">
        <w:trPr>
          <w:trHeight w:val="1523"/>
        </w:trPr>
        <w:tc>
          <w:tcPr>
            <w:tcW w:w="1575" w:type="dxa"/>
          </w:tcPr>
          <w:p w14:paraId="4E4633CF" w14:textId="77777777" w:rsidR="00996384" w:rsidRPr="001D41D6" w:rsidRDefault="00996384">
            <w:pPr>
              <w:pStyle w:val="TableParagraph"/>
              <w:rPr>
                <w:rFonts w:ascii="Arial Nova" w:hAnsi="Arial Nova"/>
                <w:b/>
              </w:rPr>
            </w:pPr>
          </w:p>
          <w:p w14:paraId="763E6403" w14:textId="77777777" w:rsidR="00996384" w:rsidRPr="001D41D6" w:rsidRDefault="00996384">
            <w:pPr>
              <w:pStyle w:val="TableParagraph"/>
              <w:rPr>
                <w:rFonts w:ascii="Arial Nova" w:hAnsi="Arial Nova"/>
                <w:b/>
              </w:rPr>
            </w:pPr>
          </w:p>
          <w:p w14:paraId="528FC2CC" w14:textId="77777777" w:rsidR="00996384" w:rsidRPr="001D41D6" w:rsidRDefault="00996384">
            <w:pPr>
              <w:pStyle w:val="TableParagraph"/>
              <w:rPr>
                <w:rFonts w:ascii="Arial Nova" w:hAnsi="Arial Nova"/>
                <w:b/>
              </w:rPr>
            </w:pPr>
          </w:p>
          <w:p w14:paraId="7030E1C0" w14:textId="77777777" w:rsidR="00996384" w:rsidRPr="001D41D6" w:rsidRDefault="00996384">
            <w:pPr>
              <w:pStyle w:val="TableParagraph"/>
              <w:rPr>
                <w:rFonts w:ascii="Arial Nova" w:hAnsi="Arial Nova"/>
                <w:b/>
              </w:rPr>
            </w:pPr>
          </w:p>
          <w:p w14:paraId="1E517432" w14:textId="77777777" w:rsidR="00996384" w:rsidRPr="001D41D6" w:rsidRDefault="00996384">
            <w:pPr>
              <w:pStyle w:val="TableParagraph"/>
              <w:spacing w:before="2"/>
              <w:rPr>
                <w:rFonts w:ascii="Arial Nova" w:hAnsi="Arial Nova"/>
                <w:b/>
              </w:rPr>
            </w:pPr>
          </w:p>
          <w:p w14:paraId="35E355F1" w14:textId="77777777" w:rsidR="00996384" w:rsidRPr="001D41D6" w:rsidRDefault="00FF1C57">
            <w:pPr>
              <w:pStyle w:val="TableParagraph"/>
              <w:spacing w:line="237" w:lineRule="exact"/>
              <w:ind w:left="10" w:right="2"/>
              <w:jc w:val="center"/>
              <w:rPr>
                <w:rFonts w:ascii="Arial Nova" w:hAnsi="Arial Nova"/>
                <w:b/>
              </w:rPr>
            </w:pPr>
            <w:bookmarkStart w:id="2" w:name="_____Attachment"/>
            <w:bookmarkEnd w:id="2"/>
            <w:r w:rsidRPr="001D41D6">
              <w:rPr>
                <w:rFonts w:ascii="Arial Nova" w:hAnsi="Arial Nova"/>
                <w:b/>
                <w:spacing w:val="-2"/>
              </w:rPr>
              <w:t>Attachment</w:t>
            </w:r>
          </w:p>
        </w:tc>
        <w:tc>
          <w:tcPr>
            <w:tcW w:w="3570" w:type="dxa"/>
          </w:tcPr>
          <w:p w14:paraId="6D64C5BB" w14:textId="77777777" w:rsidR="00996384" w:rsidRPr="001D41D6" w:rsidRDefault="00996384">
            <w:pPr>
              <w:pStyle w:val="TableParagraph"/>
              <w:rPr>
                <w:rFonts w:ascii="Arial Nova" w:hAnsi="Arial Nova"/>
                <w:b/>
              </w:rPr>
            </w:pPr>
          </w:p>
          <w:p w14:paraId="4E028634" w14:textId="77777777" w:rsidR="00996384" w:rsidRPr="001D41D6" w:rsidRDefault="00996384">
            <w:pPr>
              <w:pStyle w:val="TableParagraph"/>
              <w:rPr>
                <w:rFonts w:ascii="Arial Nova" w:hAnsi="Arial Nova"/>
                <w:b/>
              </w:rPr>
            </w:pPr>
          </w:p>
          <w:p w14:paraId="51E348B0" w14:textId="77777777" w:rsidR="00996384" w:rsidRPr="001D41D6" w:rsidRDefault="00996384">
            <w:pPr>
              <w:pStyle w:val="TableParagraph"/>
              <w:rPr>
                <w:rFonts w:ascii="Arial Nova" w:hAnsi="Arial Nova"/>
                <w:b/>
              </w:rPr>
            </w:pPr>
          </w:p>
          <w:p w14:paraId="176872F0" w14:textId="77777777" w:rsidR="00996384" w:rsidRPr="001D41D6" w:rsidRDefault="00996384">
            <w:pPr>
              <w:pStyle w:val="TableParagraph"/>
              <w:rPr>
                <w:rFonts w:ascii="Arial Nova" w:hAnsi="Arial Nova"/>
                <w:b/>
              </w:rPr>
            </w:pPr>
          </w:p>
          <w:p w14:paraId="1D0E235A" w14:textId="77777777" w:rsidR="00996384" w:rsidRPr="001D41D6" w:rsidRDefault="00996384">
            <w:pPr>
              <w:pStyle w:val="TableParagraph"/>
              <w:spacing w:before="2"/>
              <w:rPr>
                <w:rFonts w:ascii="Arial Nova" w:hAnsi="Arial Nova"/>
                <w:b/>
              </w:rPr>
            </w:pPr>
          </w:p>
          <w:p w14:paraId="426EF615" w14:textId="77777777" w:rsidR="00996384" w:rsidRPr="001D41D6" w:rsidRDefault="00FF1C57">
            <w:pPr>
              <w:pStyle w:val="TableParagraph"/>
              <w:spacing w:line="237" w:lineRule="exact"/>
              <w:ind w:left="11" w:right="4"/>
              <w:jc w:val="center"/>
              <w:rPr>
                <w:rFonts w:ascii="Arial Nova" w:hAnsi="Arial Nova"/>
                <w:b/>
              </w:rPr>
            </w:pPr>
            <w:bookmarkStart w:id="3" w:name="Name"/>
            <w:bookmarkEnd w:id="3"/>
            <w:r w:rsidRPr="001D41D6">
              <w:rPr>
                <w:rFonts w:ascii="Arial Nova" w:hAnsi="Arial Nova"/>
                <w:b/>
                <w:spacing w:val="-4"/>
              </w:rPr>
              <w:t>Name</w:t>
            </w:r>
          </w:p>
        </w:tc>
        <w:tc>
          <w:tcPr>
            <w:tcW w:w="2550" w:type="dxa"/>
          </w:tcPr>
          <w:p w14:paraId="3E692820" w14:textId="77777777" w:rsidR="00996384" w:rsidRPr="001D41D6" w:rsidRDefault="00996384">
            <w:pPr>
              <w:pStyle w:val="TableParagraph"/>
              <w:spacing w:before="242"/>
              <w:rPr>
                <w:rFonts w:ascii="Arial Nova" w:hAnsi="Arial Nova"/>
                <w:b/>
              </w:rPr>
            </w:pPr>
          </w:p>
          <w:p w14:paraId="63352B11" w14:textId="77777777" w:rsidR="00996384" w:rsidRPr="001D41D6" w:rsidRDefault="00FF1C57">
            <w:pPr>
              <w:pStyle w:val="TableParagraph"/>
              <w:spacing w:line="252" w:lineRule="exact"/>
              <w:ind w:left="145" w:right="136" w:firstLine="1"/>
              <w:jc w:val="center"/>
              <w:rPr>
                <w:rFonts w:ascii="Arial Nova" w:hAnsi="Arial Nova"/>
                <w:b/>
              </w:rPr>
            </w:pPr>
            <w:bookmarkStart w:id="4" w:name="TO_BE_COMPLETED_AND_RETURNED"/>
            <w:bookmarkEnd w:id="4"/>
            <w:r w:rsidRPr="001D41D6">
              <w:rPr>
                <w:rFonts w:ascii="Arial Nova" w:hAnsi="Arial Nova"/>
                <w:b/>
              </w:rPr>
              <w:t xml:space="preserve">TO BE </w:t>
            </w:r>
            <w:r w:rsidRPr="001D41D6">
              <w:rPr>
                <w:rFonts w:ascii="Arial Nova" w:hAnsi="Arial Nova"/>
                <w:b/>
                <w:spacing w:val="-2"/>
              </w:rPr>
              <w:t xml:space="preserve">COMPLETED </w:t>
            </w:r>
            <w:r w:rsidRPr="001D41D6">
              <w:rPr>
                <w:rFonts w:ascii="Arial Nova" w:hAnsi="Arial Nova"/>
                <w:b/>
                <w:spacing w:val="-4"/>
              </w:rPr>
              <w:t xml:space="preserve">AND </w:t>
            </w:r>
            <w:r w:rsidRPr="001D41D6">
              <w:rPr>
                <w:rFonts w:ascii="Arial Nova" w:hAnsi="Arial Nova"/>
                <w:b/>
                <w:spacing w:val="-2"/>
              </w:rPr>
              <w:t>RETURNED</w:t>
            </w:r>
          </w:p>
        </w:tc>
        <w:tc>
          <w:tcPr>
            <w:tcW w:w="3330" w:type="dxa"/>
          </w:tcPr>
          <w:p w14:paraId="09C2040B" w14:textId="77777777" w:rsidR="00996384" w:rsidRPr="001D41D6" w:rsidRDefault="00996384">
            <w:pPr>
              <w:pStyle w:val="TableParagraph"/>
              <w:rPr>
                <w:rFonts w:ascii="Arial Nova" w:hAnsi="Arial Nova"/>
                <w:b/>
              </w:rPr>
            </w:pPr>
          </w:p>
          <w:p w14:paraId="7321DDCE" w14:textId="77777777" w:rsidR="00996384" w:rsidRPr="001D41D6" w:rsidRDefault="00996384">
            <w:pPr>
              <w:pStyle w:val="TableParagraph"/>
              <w:rPr>
                <w:rFonts w:ascii="Arial Nova" w:hAnsi="Arial Nova"/>
                <w:b/>
              </w:rPr>
            </w:pPr>
          </w:p>
          <w:p w14:paraId="7547106F" w14:textId="77777777" w:rsidR="00996384" w:rsidRPr="001D41D6" w:rsidRDefault="00996384">
            <w:pPr>
              <w:pStyle w:val="TableParagraph"/>
              <w:spacing w:before="240"/>
              <w:rPr>
                <w:rFonts w:ascii="Arial Nova" w:hAnsi="Arial Nova"/>
                <w:b/>
              </w:rPr>
            </w:pPr>
          </w:p>
          <w:p w14:paraId="424E620B" w14:textId="77777777" w:rsidR="00996384" w:rsidRPr="001D41D6" w:rsidRDefault="00FF1C57">
            <w:pPr>
              <w:pStyle w:val="TableParagraph"/>
              <w:spacing w:line="252" w:lineRule="exact"/>
              <w:ind w:left="191" w:firstLine="160"/>
              <w:rPr>
                <w:rFonts w:ascii="Arial Nova" w:hAnsi="Arial Nova"/>
                <w:b/>
              </w:rPr>
            </w:pPr>
            <w:bookmarkStart w:id="5" w:name="Attached_for_Reference_Only"/>
            <w:bookmarkEnd w:id="5"/>
            <w:r w:rsidRPr="001D41D6">
              <w:rPr>
                <w:rFonts w:ascii="Arial Nova" w:hAnsi="Arial Nova"/>
                <w:b/>
              </w:rPr>
              <w:t>Attached for Reference</w:t>
            </w:r>
            <w:r w:rsidRPr="001D41D6">
              <w:rPr>
                <w:rFonts w:ascii="Arial Nova" w:hAnsi="Arial Nova"/>
                <w:b/>
                <w:spacing w:val="-16"/>
              </w:rPr>
              <w:t xml:space="preserve"> </w:t>
            </w:r>
            <w:r w:rsidRPr="001D41D6">
              <w:rPr>
                <w:rFonts w:ascii="Arial Nova" w:hAnsi="Arial Nova"/>
                <w:b/>
              </w:rPr>
              <w:t>Only</w:t>
            </w:r>
          </w:p>
        </w:tc>
      </w:tr>
      <w:tr w:rsidR="00996384" w:rsidRPr="001D41D6" w14:paraId="49F575AC" w14:textId="77777777" w:rsidTr="003500EA">
        <w:trPr>
          <w:trHeight w:val="539"/>
        </w:trPr>
        <w:tc>
          <w:tcPr>
            <w:tcW w:w="1575" w:type="dxa"/>
          </w:tcPr>
          <w:p w14:paraId="213303CC" w14:textId="77777777" w:rsidR="00996384" w:rsidRPr="001D41D6" w:rsidRDefault="00996384">
            <w:pPr>
              <w:pStyle w:val="TableParagraph"/>
              <w:spacing w:before="27"/>
              <w:rPr>
                <w:rFonts w:ascii="Arial Nova" w:hAnsi="Arial Nova"/>
                <w:b/>
              </w:rPr>
            </w:pPr>
          </w:p>
          <w:p w14:paraId="3D256D85" w14:textId="77777777" w:rsidR="00996384" w:rsidRPr="001D41D6" w:rsidRDefault="00FF1C57">
            <w:pPr>
              <w:pStyle w:val="TableParagraph"/>
              <w:spacing w:line="239" w:lineRule="exact"/>
              <w:ind w:left="10" w:right="2"/>
              <w:jc w:val="center"/>
              <w:rPr>
                <w:rFonts w:ascii="Arial Nova" w:hAnsi="Arial Nova"/>
                <w:b/>
              </w:rPr>
            </w:pPr>
            <w:bookmarkStart w:id="6" w:name="A"/>
            <w:bookmarkEnd w:id="6"/>
            <w:r w:rsidRPr="001D41D6">
              <w:rPr>
                <w:rFonts w:ascii="Arial Nova" w:hAnsi="Arial Nova"/>
                <w:b/>
                <w:spacing w:val="-10"/>
              </w:rPr>
              <w:t>A</w:t>
            </w:r>
          </w:p>
        </w:tc>
        <w:tc>
          <w:tcPr>
            <w:tcW w:w="3570" w:type="dxa"/>
          </w:tcPr>
          <w:p w14:paraId="58EFCACC" w14:textId="77777777" w:rsidR="00647B5A" w:rsidRDefault="00647B5A" w:rsidP="007129A4">
            <w:pPr>
              <w:pStyle w:val="TableParagraph"/>
              <w:spacing w:line="239" w:lineRule="exact"/>
              <w:ind w:left="11" w:right="4"/>
              <w:rPr>
                <w:rFonts w:ascii="Arial Nova" w:hAnsi="Arial Nova"/>
                <w:b/>
              </w:rPr>
            </w:pPr>
            <w:bookmarkStart w:id="7" w:name="Standard_Contract"/>
            <w:bookmarkEnd w:id="7"/>
          </w:p>
          <w:p w14:paraId="499877F0" w14:textId="0FC6CE94" w:rsidR="00996384" w:rsidRPr="001D41D6" w:rsidRDefault="00647B5A" w:rsidP="007129A4">
            <w:pPr>
              <w:pStyle w:val="TableParagraph"/>
              <w:spacing w:line="239" w:lineRule="exact"/>
              <w:ind w:left="11" w:right="4"/>
              <w:rPr>
                <w:rFonts w:ascii="Arial Nova" w:hAnsi="Arial Nova"/>
                <w:b/>
              </w:rPr>
            </w:pPr>
            <w:r>
              <w:rPr>
                <w:rFonts w:ascii="Arial Nova" w:hAnsi="Arial Nova"/>
                <w:b/>
              </w:rPr>
              <w:t>Scope of Work</w:t>
            </w:r>
          </w:p>
        </w:tc>
        <w:tc>
          <w:tcPr>
            <w:tcW w:w="2550" w:type="dxa"/>
          </w:tcPr>
          <w:p w14:paraId="5BD3608D" w14:textId="77777777" w:rsidR="00996384" w:rsidRPr="001D41D6" w:rsidRDefault="00FF1C57">
            <w:pPr>
              <w:pStyle w:val="TableParagraph"/>
              <w:spacing w:before="249" w:line="270" w:lineRule="exact"/>
              <w:ind w:left="9"/>
              <w:jc w:val="center"/>
              <w:rPr>
                <w:rFonts w:ascii="Arial Nova" w:hAnsi="Arial Nova"/>
                <w:b/>
              </w:rPr>
            </w:pPr>
            <w:r w:rsidRPr="001D41D6">
              <w:rPr>
                <w:rFonts w:ascii="Segoe UI Symbol" w:hAnsi="Segoe UI Symbol" w:cs="Segoe UI Symbol"/>
                <w:b/>
                <w:spacing w:val="-10"/>
              </w:rPr>
              <w:t>☐</w:t>
            </w:r>
          </w:p>
        </w:tc>
        <w:tc>
          <w:tcPr>
            <w:tcW w:w="3330" w:type="dxa"/>
          </w:tcPr>
          <w:p w14:paraId="3AEE3B78" w14:textId="3480D7BB" w:rsidR="00996384" w:rsidRPr="001D41D6" w:rsidRDefault="118B9AEF" w:rsidP="541F3903">
            <w:pPr>
              <w:pStyle w:val="TableParagraph"/>
              <w:spacing w:before="225" w:line="268" w:lineRule="exact"/>
              <w:ind w:left="9"/>
              <w:jc w:val="center"/>
              <w:rPr>
                <w:rFonts w:ascii="Arial Nova" w:hAnsi="Arial Nova"/>
                <w:b/>
                <w:bCs/>
              </w:rPr>
            </w:pPr>
            <w:r w:rsidRPr="541F3903">
              <w:rPr>
                <w:rFonts w:ascii="Segoe UI Symbol" w:hAnsi="Segoe UI Symbol" w:cs="Segoe UI Symbol"/>
                <w:b/>
                <w:bCs/>
                <w:sz w:val="40"/>
                <w:szCs w:val="40"/>
              </w:rPr>
              <w:t>☑</w:t>
            </w:r>
          </w:p>
          <w:p w14:paraId="572BE4CD" w14:textId="7EC74ABA" w:rsidR="00996384" w:rsidRPr="001D41D6" w:rsidRDefault="00996384" w:rsidP="541F3903">
            <w:pPr>
              <w:pStyle w:val="TableParagraph"/>
              <w:spacing w:before="249" w:line="270" w:lineRule="exact"/>
              <w:ind w:left="5"/>
              <w:jc w:val="center"/>
              <w:rPr>
                <w:rFonts w:ascii="Segoe UI Symbol" w:hAnsi="Segoe UI Symbol" w:cs="Segoe UI Symbol"/>
                <w:b/>
                <w:bCs/>
              </w:rPr>
            </w:pPr>
          </w:p>
        </w:tc>
      </w:tr>
      <w:tr w:rsidR="00996384" w:rsidRPr="001D41D6" w14:paraId="3F18E5CC" w14:textId="77777777" w:rsidTr="003500EA">
        <w:trPr>
          <w:trHeight w:val="503"/>
        </w:trPr>
        <w:tc>
          <w:tcPr>
            <w:tcW w:w="1575" w:type="dxa"/>
          </w:tcPr>
          <w:p w14:paraId="68B02238" w14:textId="77777777" w:rsidR="00996384" w:rsidRPr="001D41D6" w:rsidRDefault="00FF1C57">
            <w:pPr>
              <w:pStyle w:val="TableParagraph"/>
              <w:spacing w:before="247" w:line="237" w:lineRule="exact"/>
              <w:ind w:left="10" w:right="2"/>
              <w:jc w:val="center"/>
              <w:rPr>
                <w:rFonts w:ascii="Arial Nova" w:hAnsi="Arial Nova"/>
                <w:b/>
              </w:rPr>
            </w:pPr>
            <w:bookmarkStart w:id="8" w:name="B"/>
            <w:bookmarkEnd w:id="8"/>
            <w:r w:rsidRPr="001D41D6">
              <w:rPr>
                <w:rFonts w:ascii="Arial Nova" w:hAnsi="Arial Nova"/>
                <w:b/>
                <w:spacing w:val="-10"/>
              </w:rPr>
              <w:t>B</w:t>
            </w:r>
          </w:p>
        </w:tc>
        <w:tc>
          <w:tcPr>
            <w:tcW w:w="3570" w:type="dxa"/>
          </w:tcPr>
          <w:p w14:paraId="481DBD46" w14:textId="7A1FA183" w:rsidR="00996384" w:rsidRPr="001D41D6" w:rsidRDefault="00AA17B4" w:rsidP="007129A4">
            <w:pPr>
              <w:pStyle w:val="TableParagraph"/>
              <w:spacing w:before="247" w:line="237" w:lineRule="exact"/>
              <w:ind w:left="11" w:right="2"/>
              <w:rPr>
                <w:rFonts w:ascii="Arial Nova" w:hAnsi="Arial Nova"/>
                <w:b/>
              </w:rPr>
            </w:pPr>
            <w:bookmarkStart w:id="9" w:name="Scope_of_Work"/>
            <w:bookmarkEnd w:id="9"/>
            <w:r>
              <w:rPr>
                <w:rFonts w:ascii="Arial Nova" w:hAnsi="Arial Nova"/>
                <w:b/>
              </w:rPr>
              <w:t xml:space="preserve">Draft </w:t>
            </w:r>
            <w:r w:rsidR="00647B5A" w:rsidRPr="001D41D6">
              <w:rPr>
                <w:rFonts w:ascii="Arial Nova" w:hAnsi="Arial Nova"/>
                <w:b/>
              </w:rPr>
              <w:t>Standard</w:t>
            </w:r>
            <w:r w:rsidR="00647B5A" w:rsidRPr="001D41D6">
              <w:rPr>
                <w:rFonts w:ascii="Arial Nova" w:hAnsi="Arial Nova"/>
                <w:b/>
                <w:spacing w:val="-5"/>
              </w:rPr>
              <w:t xml:space="preserve"> </w:t>
            </w:r>
            <w:r w:rsidR="00647B5A" w:rsidRPr="001D41D6">
              <w:rPr>
                <w:rFonts w:ascii="Arial Nova" w:hAnsi="Arial Nova"/>
                <w:b/>
                <w:spacing w:val="-2"/>
              </w:rPr>
              <w:t>Contract</w:t>
            </w:r>
          </w:p>
        </w:tc>
        <w:tc>
          <w:tcPr>
            <w:tcW w:w="2550" w:type="dxa"/>
          </w:tcPr>
          <w:p w14:paraId="7EA37CA7" w14:textId="77777777" w:rsidR="00996384" w:rsidRPr="001D41D6" w:rsidRDefault="00FF1C57">
            <w:pPr>
              <w:pStyle w:val="TableParagraph"/>
              <w:spacing w:before="216" w:line="268" w:lineRule="exact"/>
              <w:ind w:left="9"/>
              <w:jc w:val="center"/>
              <w:rPr>
                <w:rFonts w:ascii="Arial Nova" w:hAnsi="Arial Nova"/>
                <w:b/>
              </w:rPr>
            </w:pPr>
            <w:r w:rsidRPr="001D41D6">
              <w:rPr>
                <w:rFonts w:ascii="Segoe UI Symbol" w:hAnsi="Segoe UI Symbol" w:cs="Segoe UI Symbol"/>
                <w:b/>
                <w:spacing w:val="-10"/>
              </w:rPr>
              <w:t>☐</w:t>
            </w:r>
          </w:p>
        </w:tc>
        <w:tc>
          <w:tcPr>
            <w:tcW w:w="3330" w:type="dxa"/>
          </w:tcPr>
          <w:p w14:paraId="20C0EAE7" w14:textId="3480D7BB" w:rsidR="00996384" w:rsidRPr="001D41D6" w:rsidRDefault="13D2EDDF" w:rsidP="541F3903">
            <w:pPr>
              <w:pStyle w:val="TableParagraph"/>
              <w:spacing w:before="225" w:line="268" w:lineRule="exact"/>
              <w:ind w:left="9"/>
              <w:jc w:val="center"/>
              <w:rPr>
                <w:rFonts w:ascii="Arial Nova" w:hAnsi="Arial Nova"/>
                <w:b/>
                <w:bCs/>
              </w:rPr>
            </w:pPr>
            <w:r w:rsidRPr="541F3903">
              <w:rPr>
                <w:rFonts w:ascii="Segoe UI Symbol" w:hAnsi="Segoe UI Symbol" w:cs="Segoe UI Symbol"/>
                <w:b/>
                <w:bCs/>
                <w:sz w:val="40"/>
                <w:szCs w:val="40"/>
              </w:rPr>
              <w:t>☑</w:t>
            </w:r>
          </w:p>
          <w:p w14:paraId="60F200E3" w14:textId="77777777" w:rsidR="00996384" w:rsidRPr="001D41D6" w:rsidRDefault="00996384" w:rsidP="541F3903">
            <w:pPr>
              <w:pStyle w:val="TableParagraph"/>
              <w:spacing w:before="216" w:line="268" w:lineRule="exact"/>
              <w:ind w:left="5"/>
              <w:jc w:val="center"/>
              <w:rPr>
                <w:rFonts w:ascii="Segoe UI Symbol" w:hAnsi="Segoe UI Symbol" w:cs="Segoe UI Symbol"/>
                <w:b/>
                <w:bCs/>
              </w:rPr>
            </w:pPr>
          </w:p>
        </w:tc>
      </w:tr>
      <w:tr w:rsidR="00996384" w:rsidRPr="001D41D6" w14:paraId="3434FB0B" w14:textId="77777777" w:rsidTr="003500EA">
        <w:trPr>
          <w:trHeight w:val="513"/>
        </w:trPr>
        <w:tc>
          <w:tcPr>
            <w:tcW w:w="1575" w:type="dxa"/>
          </w:tcPr>
          <w:p w14:paraId="39349B13" w14:textId="77777777" w:rsidR="00996384" w:rsidRPr="001D41D6" w:rsidRDefault="00996384">
            <w:pPr>
              <w:pStyle w:val="TableParagraph"/>
              <w:spacing w:before="3"/>
              <w:rPr>
                <w:rFonts w:ascii="Arial Nova" w:hAnsi="Arial Nova"/>
                <w:b/>
              </w:rPr>
            </w:pPr>
          </w:p>
          <w:p w14:paraId="322E0B2F" w14:textId="77777777" w:rsidR="00996384" w:rsidRPr="001D41D6" w:rsidRDefault="00FF1C57">
            <w:pPr>
              <w:pStyle w:val="TableParagraph"/>
              <w:spacing w:line="237" w:lineRule="exact"/>
              <w:ind w:left="10" w:right="2"/>
              <w:jc w:val="center"/>
              <w:rPr>
                <w:rFonts w:ascii="Arial Nova" w:hAnsi="Arial Nova"/>
                <w:b/>
              </w:rPr>
            </w:pPr>
            <w:bookmarkStart w:id="10" w:name="C"/>
            <w:bookmarkEnd w:id="10"/>
            <w:r w:rsidRPr="001D41D6">
              <w:rPr>
                <w:rFonts w:ascii="Arial Nova" w:hAnsi="Arial Nova"/>
                <w:b/>
                <w:spacing w:val="-10"/>
              </w:rPr>
              <w:t>C</w:t>
            </w:r>
          </w:p>
        </w:tc>
        <w:tc>
          <w:tcPr>
            <w:tcW w:w="3570" w:type="dxa"/>
          </w:tcPr>
          <w:p w14:paraId="2B6FD767" w14:textId="77777777" w:rsidR="00996384" w:rsidRPr="001D41D6" w:rsidRDefault="00996384" w:rsidP="007129A4">
            <w:pPr>
              <w:pStyle w:val="TableParagraph"/>
              <w:spacing w:before="3"/>
              <w:rPr>
                <w:rFonts w:ascii="Arial Nova" w:hAnsi="Arial Nova"/>
                <w:b/>
              </w:rPr>
            </w:pPr>
          </w:p>
          <w:p w14:paraId="7CA74F46" w14:textId="77777777" w:rsidR="00996384" w:rsidRPr="001D41D6" w:rsidRDefault="00FF1C57" w:rsidP="007129A4">
            <w:pPr>
              <w:pStyle w:val="TableParagraph"/>
              <w:spacing w:line="237" w:lineRule="exact"/>
              <w:ind w:left="11" w:right="1"/>
              <w:rPr>
                <w:rFonts w:ascii="Arial Nova" w:hAnsi="Arial Nova"/>
                <w:b/>
              </w:rPr>
            </w:pPr>
            <w:bookmarkStart w:id="11" w:name="Cost_Proposal"/>
            <w:bookmarkEnd w:id="11"/>
            <w:r w:rsidRPr="001D41D6">
              <w:rPr>
                <w:rFonts w:ascii="Arial Nova" w:hAnsi="Arial Nova"/>
                <w:b/>
              </w:rPr>
              <w:t>Cost</w:t>
            </w:r>
            <w:r w:rsidRPr="001D41D6">
              <w:rPr>
                <w:rFonts w:ascii="Arial Nova" w:hAnsi="Arial Nova"/>
                <w:b/>
                <w:spacing w:val="-2"/>
              </w:rPr>
              <w:t xml:space="preserve"> Proposal</w:t>
            </w:r>
          </w:p>
        </w:tc>
        <w:tc>
          <w:tcPr>
            <w:tcW w:w="2550" w:type="dxa"/>
          </w:tcPr>
          <w:p w14:paraId="44812D75" w14:textId="3480D7BB" w:rsidR="00996384" w:rsidRPr="001D41D6" w:rsidRDefault="0072398E">
            <w:pPr>
              <w:pStyle w:val="TableParagraph"/>
              <w:spacing w:before="225" w:line="268" w:lineRule="exact"/>
              <w:ind w:left="9"/>
              <w:jc w:val="center"/>
              <w:rPr>
                <w:rFonts w:ascii="Arial Nova" w:hAnsi="Arial Nova"/>
                <w:b/>
              </w:rPr>
            </w:pPr>
            <w:r w:rsidRPr="002339FE">
              <w:rPr>
                <w:rFonts w:ascii="Segoe UI Symbol" w:hAnsi="Segoe UI Symbol" w:cs="Segoe UI Symbol"/>
                <w:b/>
                <w:spacing w:val="-10"/>
                <w:sz w:val="40"/>
                <w:szCs w:val="40"/>
              </w:rPr>
              <w:t>☑</w:t>
            </w:r>
          </w:p>
        </w:tc>
        <w:tc>
          <w:tcPr>
            <w:tcW w:w="3330" w:type="dxa"/>
          </w:tcPr>
          <w:p w14:paraId="2AB9C7DC" w14:textId="77777777" w:rsidR="00996384" w:rsidRPr="001D41D6" w:rsidRDefault="00FF1C57">
            <w:pPr>
              <w:pStyle w:val="TableParagraph"/>
              <w:spacing w:before="225" w:line="268" w:lineRule="exact"/>
              <w:ind w:left="5"/>
              <w:jc w:val="center"/>
              <w:rPr>
                <w:rFonts w:ascii="Arial Nova" w:hAnsi="Arial Nova"/>
                <w:b/>
              </w:rPr>
            </w:pPr>
            <w:r w:rsidRPr="001D41D6">
              <w:rPr>
                <w:rFonts w:ascii="Segoe UI Symbol" w:hAnsi="Segoe UI Symbol" w:cs="Segoe UI Symbol"/>
                <w:b/>
                <w:spacing w:val="-10"/>
              </w:rPr>
              <w:t>☐</w:t>
            </w:r>
          </w:p>
        </w:tc>
      </w:tr>
      <w:tr w:rsidR="00647B5A" w:rsidRPr="001D41D6" w14:paraId="30718726" w14:textId="77777777" w:rsidTr="003500EA">
        <w:trPr>
          <w:trHeight w:val="513"/>
        </w:trPr>
        <w:tc>
          <w:tcPr>
            <w:tcW w:w="1575" w:type="dxa"/>
          </w:tcPr>
          <w:p w14:paraId="4303880A" w14:textId="77777777" w:rsidR="00647B5A" w:rsidRPr="001D41D6" w:rsidRDefault="00647B5A" w:rsidP="00647B5A">
            <w:pPr>
              <w:pStyle w:val="TableParagraph"/>
              <w:spacing w:before="3"/>
              <w:rPr>
                <w:rFonts w:ascii="Arial Nova" w:hAnsi="Arial Nova"/>
                <w:b/>
              </w:rPr>
            </w:pPr>
          </w:p>
          <w:p w14:paraId="09F88DAD" w14:textId="6DB11069" w:rsidR="00647B5A" w:rsidRPr="001D41D6" w:rsidRDefault="003B75B3" w:rsidP="00647B5A">
            <w:pPr>
              <w:pStyle w:val="TableParagraph"/>
              <w:spacing w:before="3"/>
              <w:jc w:val="center"/>
              <w:rPr>
                <w:rFonts w:ascii="Arial Nova" w:hAnsi="Arial Nova"/>
                <w:b/>
              </w:rPr>
            </w:pPr>
            <w:r>
              <w:rPr>
                <w:rFonts w:ascii="Arial Nova" w:hAnsi="Arial Nova"/>
                <w:b/>
              </w:rPr>
              <w:t>D</w:t>
            </w:r>
          </w:p>
        </w:tc>
        <w:tc>
          <w:tcPr>
            <w:tcW w:w="3570" w:type="dxa"/>
          </w:tcPr>
          <w:p w14:paraId="340652EC" w14:textId="77777777" w:rsidR="00647B5A" w:rsidRDefault="00647B5A" w:rsidP="007129A4">
            <w:pPr>
              <w:pStyle w:val="TableParagraph"/>
              <w:spacing w:before="3"/>
              <w:rPr>
                <w:rFonts w:ascii="Arial Nova" w:hAnsi="Arial Nova"/>
                <w:b/>
              </w:rPr>
            </w:pPr>
          </w:p>
          <w:p w14:paraId="1F5FEE61" w14:textId="4181F252" w:rsidR="00647B5A" w:rsidRPr="001D41D6" w:rsidRDefault="00647B5A" w:rsidP="007129A4">
            <w:pPr>
              <w:pStyle w:val="TableParagraph"/>
              <w:spacing w:before="3"/>
              <w:rPr>
                <w:rFonts w:ascii="Arial Nova" w:hAnsi="Arial Nova"/>
                <w:b/>
              </w:rPr>
            </w:pPr>
            <w:r w:rsidRPr="001D41D6">
              <w:rPr>
                <w:rFonts w:ascii="Arial Nova" w:hAnsi="Arial Nova"/>
                <w:b/>
              </w:rPr>
              <w:t>Mandatory</w:t>
            </w:r>
            <w:r w:rsidRPr="001D41D6">
              <w:rPr>
                <w:rFonts w:ascii="Arial Nova" w:hAnsi="Arial Nova"/>
                <w:b/>
                <w:spacing w:val="-16"/>
              </w:rPr>
              <w:t xml:space="preserve"> </w:t>
            </w:r>
            <w:r w:rsidRPr="001D41D6">
              <w:rPr>
                <w:rFonts w:ascii="Arial Nova" w:hAnsi="Arial Nova"/>
                <w:b/>
              </w:rPr>
              <w:t>Requirements for Evaluation</w:t>
            </w:r>
          </w:p>
        </w:tc>
        <w:tc>
          <w:tcPr>
            <w:tcW w:w="2550" w:type="dxa"/>
          </w:tcPr>
          <w:p w14:paraId="0ABFB152" w14:textId="702EBF99" w:rsidR="00647B5A" w:rsidRPr="001D41D6" w:rsidRDefault="006D4A16">
            <w:pPr>
              <w:pStyle w:val="TableParagraph"/>
              <w:spacing w:before="225" w:line="268" w:lineRule="exact"/>
              <w:ind w:left="9"/>
              <w:jc w:val="center"/>
              <w:rPr>
                <w:rFonts w:ascii="Segoe UI Symbol" w:hAnsi="Segoe UI Symbol" w:cs="Segoe UI Symbol"/>
                <w:b/>
                <w:spacing w:val="-10"/>
              </w:rPr>
            </w:pPr>
            <w:r w:rsidRPr="002339FE">
              <w:rPr>
                <w:rFonts w:ascii="Segoe UI Symbol" w:hAnsi="Segoe UI Symbol" w:cs="Segoe UI Symbol"/>
                <w:b/>
                <w:spacing w:val="-10"/>
                <w:sz w:val="40"/>
                <w:szCs w:val="40"/>
              </w:rPr>
              <w:t>☑</w:t>
            </w:r>
          </w:p>
        </w:tc>
        <w:tc>
          <w:tcPr>
            <w:tcW w:w="3330" w:type="dxa"/>
          </w:tcPr>
          <w:p w14:paraId="77025B32" w14:textId="23DB74CC" w:rsidR="00647B5A" w:rsidRPr="001D41D6" w:rsidRDefault="00647B5A">
            <w:pPr>
              <w:pStyle w:val="TableParagraph"/>
              <w:spacing w:before="225" w:line="268" w:lineRule="exact"/>
              <w:ind w:left="5"/>
              <w:jc w:val="center"/>
              <w:rPr>
                <w:rFonts w:ascii="Segoe UI Symbol" w:hAnsi="Segoe UI Symbol" w:cs="Segoe UI Symbol"/>
                <w:b/>
                <w:spacing w:val="-10"/>
              </w:rPr>
            </w:pPr>
            <w:r w:rsidRPr="001D41D6">
              <w:rPr>
                <w:rFonts w:ascii="Segoe UI Symbol" w:hAnsi="Segoe UI Symbol" w:cs="Segoe UI Symbol"/>
                <w:b/>
                <w:spacing w:val="-10"/>
              </w:rPr>
              <w:t>☐</w:t>
            </w:r>
          </w:p>
        </w:tc>
      </w:tr>
      <w:tr w:rsidR="00996384" w:rsidRPr="001D41D6" w14:paraId="58C93BE0" w14:textId="77777777" w:rsidTr="003500EA">
        <w:trPr>
          <w:trHeight w:val="505"/>
        </w:trPr>
        <w:tc>
          <w:tcPr>
            <w:tcW w:w="1575" w:type="dxa"/>
          </w:tcPr>
          <w:p w14:paraId="6F8FB0B5" w14:textId="00CC6992" w:rsidR="00996384" w:rsidRPr="001D41D6" w:rsidRDefault="003B75B3">
            <w:pPr>
              <w:pStyle w:val="TableParagraph"/>
              <w:spacing w:before="247" w:line="239" w:lineRule="exact"/>
              <w:ind w:left="10" w:right="2"/>
              <w:jc w:val="center"/>
              <w:rPr>
                <w:rFonts w:ascii="Arial Nova" w:hAnsi="Arial Nova"/>
                <w:b/>
              </w:rPr>
            </w:pPr>
            <w:bookmarkStart w:id="12" w:name="D"/>
            <w:bookmarkEnd w:id="12"/>
            <w:r>
              <w:rPr>
                <w:rFonts w:ascii="Arial Nova" w:hAnsi="Arial Nova"/>
                <w:b/>
              </w:rPr>
              <w:t>E</w:t>
            </w:r>
          </w:p>
        </w:tc>
        <w:tc>
          <w:tcPr>
            <w:tcW w:w="3570" w:type="dxa"/>
          </w:tcPr>
          <w:p w14:paraId="767AF62E" w14:textId="27C81C21" w:rsidR="00996384" w:rsidRPr="001D41D6" w:rsidRDefault="00647B5A" w:rsidP="007129A4">
            <w:pPr>
              <w:pStyle w:val="TableParagraph"/>
              <w:spacing w:before="247" w:line="239" w:lineRule="exact"/>
              <w:ind w:left="11" w:right="2"/>
              <w:rPr>
                <w:rFonts w:ascii="Arial Nova" w:hAnsi="Arial Nova"/>
                <w:b/>
              </w:rPr>
            </w:pPr>
            <w:bookmarkStart w:id="13" w:name="Evaluation_Criteria"/>
            <w:bookmarkEnd w:id="13"/>
            <w:r w:rsidRPr="001D41D6">
              <w:rPr>
                <w:rFonts w:ascii="Arial Nova" w:hAnsi="Arial Nova"/>
                <w:b/>
              </w:rPr>
              <w:t>References</w:t>
            </w:r>
            <w:r w:rsidRPr="001D41D6">
              <w:rPr>
                <w:rFonts w:ascii="Arial Nova" w:hAnsi="Arial Nova"/>
                <w:b/>
                <w:spacing w:val="-7"/>
              </w:rPr>
              <w:t xml:space="preserve"> </w:t>
            </w:r>
            <w:r w:rsidRPr="001D41D6">
              <w:rPr>
                <w:rFonts w:ascii="Arial Nova" w:hAnsi="Arial Nova"/>
                <w:b/>
                <w:spacing w:val="-4"/>
              </w:rPr>
              <w:t>Form</w:t>
            </w:r>
          </w:p>
        </w:tc>
        <w:tc>
          <w:tcPr>
            <w:tcW w:w="2550" w:type="dxa"/>
          </w:tcPr>
          <w:p w14:paraId="494D960D" w14:textId="3480D7BB" w:rsidR="00996384" w:rsidRPr="001D41D6" w:rsidRDefault="6494D633" w:rsidP="541F3903">
            <w:pPr>
              <w:pStyle w:val="TableParagraph"/>
              <w:spacing w:before="225" w:line="268" w:lineRule="exact"/>
              <w:ind w:left="9"/>
              <w:jc w:val="center"/>
              <w:rPr>
                <w:rFonts w:ascii="Arial Nova" w:hAnsi="Arial Nova"/>
                <w:b/>
                <w:bCs/>
              </w:rPr>
            </w:pPr>
            <w:r w:rsidRPr="541F3903">
              <w:rPr>
                <w:rFonts w:ascii="Segoe UI Symbol" w:hAnsi="Segoe UI Symbol" w:cs="Segoe UI Symbol"/>
                <w:b/>
                <w:bCs/>
                <w:sz w:val="40"/>
                <w:szCs w:val="40"/>
              </w:rPr>
              <w:t>☑</w:t>
            </w:r>
          </w:p>
          <w:p w14:paraId="396B8ACC" w14:textId="77777777" w:rsidR="00996384" w:rsidRPr="001D41D6" w:rsidRDefault="00996384" w:rsidP="541F3903">
            <w:pPr>
              <w:pStyle w:val="TableParagraph"/>
              <w:spacing w:before="216" w:line="270" w:lineRule="exact"/>
              <w:ind w:left="9"/>
              <w:jc w:val="center"/>
              <w:rPr>
                <w:rFonts w:ascii="Segoe UI Symbol" w:hAnsi="Segoe UI Symbol" w:cs="Segoe UI Symbol"/>
                <w:b/>
                <w:bCs/>
              </w:rPr>
            </w:pPr>
          </w:p>
        </w:tc>
        <w:tc>
          <w:tcPr>
            <w:tcW w:w="3330" w:type="dxa"/>
          </w:tcPr>
          <w:p w14:paraId="6DB87764" w14:textId="77777777" w:rsidR="00996384" w:rsidRPr="001D41D6" w:rsidRDefault="00FF1C57">
            <w:pPr>
              <w:pStyle w:val="TableParagraph"/>
              <w:spacing w:before="216" w:line="270" w:lineRule="exact"/>
              <w:ind w:left="5"/>
              <w:jc w:val="center"/>
              <w:rPr>
                <w:rFonts w:ascii="Arial Nova" w:hAnsi="Arial Nova"/>
                <w:b/>
              </w:rPr>
            </w:pPr>
            <w:r w:rsidRPr="001D41D6">
              <w:rPr>
                <w:rFonts w:ascii="Segoe UI Symbol" w:hAnsi="Segoe UI Symbol" w:cs="Segoe UI Symbol"/>
                <w:b/>
                <w:spacing w:val="-10"/>
              </w:rPr>
              <w:t>☐</w:t>
            </w:r>
          </w:p>
        </w:tc>
      </w:tr>
      <w:tr w:rsidR="00996384" w:rsidRPr="001D41D6" w14:paraId="3959C064" w14:textId="77777777" w:rsidTr="003500EA">
        <w:trPr>
          <w:trHeight w:val="503"/>
        </w:trPr>
        <w:tc>
          <w:tcPr>
            <w:tcW w:w="1575" w:type="dxa"/>
          </w:tcPr>
          <w:p w14:paraId="3B0AE6A7" w14:textId="776A089E" w:rsidR="00996384" w:rsidRPr="001D41D6" w:rsidRDefault="003B75B3">
            <w:pPr>
              <w:pStyle w:val="TableParagraph"/>
              <w:spacing w:before="247" w:line="237" w:lineRule="exact"/>
              <w:ind w:left="10"/>
              <w:jc w:val="center"/>
              <w:rPr>
                <w:rFonts w:ascii="Arial Nova" w:hAnsi="Arial Nova"/>
                <w:b/>
              </w:rPr>
            </w:pPr>
            <w:bookmarkStart w:id="14" w:name="E"/>
            <w:bookmarkEnd w:id="14"/>
            <w:r>
              <w:rPr>
                <w:rFonts w:ascii="Arial Nova" w:hAnsi="Arial Nova"/>
                <w:b/>
              </w:rPr>
              <w:t>F</w:t>
            </w:r>
          </w:p>
        </w:tc>
        <w:tc>
          <w:tcPr>
            <w:tcW w:w="3570" w:type="dxa"/>
          </w:tcPr>
          <w:p w14:paraId="2C3F6C30" w14:textId="6C983A27" w:rsidR="00996384" w:rsidRPr="001D41D6" w:rsidRDefault="00DE2B97" w:rsidP="007129A4">
            <w:pPr>
              <w:pStyle w:val="TableParagraph"/>
              <w:spacing w:before="247" w:line="237" w:lineRule="exact"/>
              <w:ind w:left="11"/>
              <w:rPr>
                <w:rFonts w:ascii="Arial Nova" w:hAnsi="Arial Nova"/>
                <w:b/>
              </w:rPr>
            </w:pPr>
            <w:bookmarkStart w:id="15" w:name="References_Form"/>
            <w:bookmarkEnd w:id="15"/>
            <w:r>
              <w:rPr>
                <w:rFonts w:ascii="Arial Nova" w:hAnsi="Arial Nova"/>
                <w:b/>
              </w:rPr>
              <w:t>Staffing Plan</w:t>
            </w:r>
          </w:p>
        </w:tc>
        <w:tc>
          <w:tcPr>
            <w:tcW w:w="2550" w:type="dxa"/>
          </w:tcPr>
          <w:p w14:paraId="51BB78EC" w14:textId="3480D7BB" w:rsidR="00996384" w:rsidRPr="001D41D6" w:rsidRDefault="07BDB8A2" w:rsidP="541F3903">
            <w:pPr>
              <w:pStyle w:val="TableParagraph"/>
              <w:spacing w:before="225" w:line="268" w:lineRule="exact"/>
              <w:ind w:left="9"/>
              <w:jc w:val="center"/>
              <w:rPr>
                <w:rFonts w:ascii="Arial Nova" w:hAnsi="Arial Nova"/>
                <w:b/>
                <w:bCs/>
              </w:rPr>
            </w:pPr>
            <w:r w:rsidRPr="541F3903">
              <w:rPr>
                <w:rFonts w:ascii="Segoe UI Symbol" w:hAnsi="Segoe UI Symbol" w:cs="Segoe UI Symbol"/>
                <w:b/>
                <w:bCs/>
                <w:sz w:val="40"/>
                <w:szCs w:val="40"/>
              </w:rPr>
              <w:t>☑</w:t>
            </w:r>
          </w:p>
          <w:p w14:paraId="0AAF7856" w14:textId="77777777" w:rsidR="00996384" w:rsidRPr="001D41D6" w:rsidRDefault="00996384" w:rsidP="541F3903">
            <w:pPr>
              <w:pStyle w:val="TableParagraph"/>
              <w:spacing w:before="216" w:line="268" w:lineRule="exact"/>
              <w:ind w:left="9"/>
              <w:jc w:val="center"/>
              <w:rPr>
                <w:rFonts w:ascii="Segoe UI Symbol" w:hAnsi="Segoe UI Symbol" w:cs="Segoe UI Symbol"/>
                <w:b/>
                <w:bCs/>
              </w:rPr>
            </w:pPr>
          </w:p>
        </w:tc>
        <w:tc>
          <w:tcPr>
            <w:tcW w:w="3330" w:type="dxa"/>
          </w:tcPr>
          <w:p w14:paraId="08A83DDB" w14:textId="77777777" w:rsidR="00996384" w:rsidRPr="001D41D6" w:rsidRDefault="00FF1C57">
            <w:pPr>
              <w:pStyle w:val="TableParagraph"/>
              <w:spacing w:before="216" w:line="268" w:lineRule="exact"/>
              <w:ind w:left="5"/>
              <w:jc w:val="center"/>
              <w:rPr>
                <w:rFonts w:ascii="Arial Nova" w:hAnsi="Arial Nova"/>
                <w:b/>
              </w:rPr>
            </w:pPr>
            <w:r w:rsidRPr="001D41D6">
              <w:rPr>
                <w:rFonts w:ascii="Segoe UI Symbol" w:hAnsi="Segoe UI Symbol" w:cs="Segoe UI Symbol"/>
                <w:b/>
                <w:spacing w:val="-10"/>
              </w:rPr>
              <w:t>☐</w:t>
            </w:r>
          </w:p>
        </w:tc>
      </w:tr>
      <w:tr w:rsidR="00996384" w:rsidRPr="001D41D6" w14:paraId="4507A7C0" w14:textId="77777777" w:rsidTr="003500EA">
        <w:trPr>
          <w:trHeight w:val="757"/>
        </w:trPr>
        <w:tc>
          <w:tcPr>
            <w:tcW w:w="1575" w:type="dxa"/>
          </w:tcPr>
          <w:p w14:paraId="40A3E0B3" w14:textId="77777777" w:rsidR="00AA43CF" w:rsidRDefault="00AA43CF" w:rsidP="00AA17B4">
            <w:pPr>
              <w:pStyle w:val="TableParagraph"/>
              <w:spacing w:line="237" w:lineRule="exact"/>
              <w:ind w:left="10" w:right="3"/>
              <w:jc w:val="center"/>
              <w:rPr>
                <w:rFonts w:ascii="Arial Nova" w:hAnsi="Arial Nova"/>
                <w:b/>
              </w:rPr>
            </w:pPr>
            <w:bookmarkStart w:id="16" w:name="F"/>
            <w:bookmarkEnd w:id="16"/>
          </w:p>
          <w:p w14:paraId="21D52E28" w14:textId="12BEE6AB" w:rsidR="00996384" w:rsidRPr="001D41D6" w:rsidRDefault="003B75B3" w:rsidP="00AA17B4">
            <w:pPr>
              <w:pStyle w:val="TableParagraph"/>
              <w:spacing w:line="237" w:lineRule="exact"/>
              <w:ind w:left="10" w:right="3"/>
              <w:jc w:val="center"/>
              <w:rPr>
                <w:rFonts w:ascii="Arial Nova" w:hAnsi="Arial Nova"/>
                <w:b/>
              </w:rPr>
            </w:pPr>
            <w:r>
              <w:rPr>
                <w:rFonts w:ascii="Arial Nova" w:hAnsi="Arial Nova"/>
                <w:b/>
              </w:rPr>
              <w:t>G</w:t>
            </w:r>
          </w:p>
        </w:tc>
        <w:tc>
          <w:tcPr>
            <w:tcW w:w="3570" w:type="dxa"/>
          </w:tcPr>
          <w:p w14:paraId="749B1802" w14:textId="77777777" w:rsidR="00AA17B4" w:rsidRDefault="00AA17B4" w:rsidP="007129A4">
            <w:pPr>
              <w:pStyle w:val="TableParagraph"/>
              <w:spacing w:line="252" w:lineRule="exact"/>
              <w:ind w:left="777" w:hanging="588"/>
              <w:rPr>
                <w:rFonts w:ascii="Arial Nova" w:hAnsi="Arial Nova"/>
                <w:b/>
              </w:rPr>
            </w:pPr>
            <w:bookmarkStart w:id="17" w:name="Mandatory_Requirements_for_Evaluation"/>
            <w:bookmarkEnd w:id="17"/>
          </w:p>
          <w:p w14:paraId="238F340C" w14:textId="77777777" w:rsidR="001A4093" w:rsidRDefault="001A4093" w:rsidP="007129A4">
            <w:pPr>
              <w:pStyle w:val="TableParagraph"/>
              <w:spacing w:line="252" w:lineRule="exact"/>
              <w:rPr>
                <w:rFonts w:ascii="Arial Nova" w:hAnsi="Arial Nova"/>
                <w:b/>
              </w:rPr>
            </w:pPr>
          </w:p>
          <w:p w14:paraId="0A586B75" w14:textId="2D1680BA" w:rsidR="00996384" w:rsidRPr="001D41D6" w:rsidRDefault="00AA17B4" w:rsidP="007129A4">
            <w:pPr>
              <w:pStyle w:val="TableParagraph"/>
              <w:spacing w:line="252" w:lineRule="exact"/>
              <w:rPr>
                <w:rFonts w:ascii="Arial Nova" w:hAnsi="Arial Nova"/>
                <w:b/>
              </w:rPr>
            </w:pPr>
            <w:r w:rsidRPr="001D41D6">
              <w:rPr>
                <w:rFonts w:ascii="Arial Nova" w:hAnsi="Arial Nova"/>
                <w:b/>
              </w:rPr>
              <w:t>Evaluation</w:t>
            </w:r>
            <w:r w:rsidRPr="001D41D6">
              <w:rPr>
                <w:rFonts w:ascii="Arial Nova" w:hAnsi="Arial Nova"/>
                <w:b/>
                <w:spacing w:val="-6"/>
              </w:rPr>
              <w:t xml:space="preserve"> </w:t>
            </w:r>
            <w:r w:rsidRPr="001D41D6">
              <w:rPr>
                <w:rFonts w:ascii="Arial Nova" w:hAnsi="Arial Nova"/>
                <w:b/>
                <w:spacing w:val="-2"/>
              </w:rPr>
              <w:t>Criteria</w:t>
            </w:r>
            <w:r w:rsidR="009C0717">
              <w:rPr>
                <w:rFonts w:ascii="Arial Nova" w:hAnsi="Arial Nova"/>
                <w:b/>
                <w:spacing w:val="-2"/>
              </w:rPr>
              <w:t xml:space="preserve"> and Evaluator Scoresheet</w:t>
            </w:r>
          </w:p>
        </w:tc>
        <w:tc>
          <w:tcPr>
            <w:tcW w:w="2550" w:type="dxa"/>
          </w:tcPr>
          <w:p w14:paraId="2E2CB76B" w14:textId="77777777" w:rsidR="00996384" w:rsidRPr="001D41D6" w:rsidRDefault="00996384" w:rsidP="00AA17B4">
            <w:pPr>
              <w:pStyle w:val="TableParagraph"/>
              <w:rPr>
                <w:rFonts w:ascii="Arial Nova" w:hAnsi="Arial Nova"/>
                <w:b/>
              </w:rPr>
            </w:pPr>
          </w:p>
          <w:p w14:paraId="04853D0C" w14:textId="77777777" w:rsidR="00996384" w:rsidRPr="001D41D6" w:rsidRDefault="00FF1C57" w:rsidP="00AA17B4">
            <w:pPr>
              <w:pStyle w:val="TableParagraph"/>
              <w:spacing w:line="268" w:lineRule="exact"/>
              <w:ind w:left="9"/>
              <w:jc w:val="center"/>
              <w:rPr>
                <w:rFonts w:ascii="Arial Nova" w:hAnsi="Arial Nova"/>
                <w:b/>
              </w:rPr>
            </w:pPr>
            <w:r w:rsidRPr="001D41D6">
              <w:rPr>
                <w:rFonts w:ascii="Segoe UI Symbol" w:hAnsi="Segoe UI Symbol" w:cs="Segoe UI Symbol"/>
                <w:b/>
                <w:spacing w:val="-10"/>
              </w:rPr>
              <w:t>☐</w:t>
            </w:r>
          </w:p>
        </w:tc>
        <w:tc>
          <w:tcPr>
            <w:tcW w:w="3330" w:type="dxa"/>
          </w:tcPr>
          <w:p w14:paraId="0683992E" w14:textId="77777777" w:rsidR="00996384" w:rsidRPr="001D41D6" w:rsidRDefault="00996384" w:rsidP="00AA17B4">
            <w:pPr>
              <w:pStyle w:val="TableParagraph"/>
              <w:rPr>
                <w:rFonts w:ascii="Arial Nova" w:hAnsi="Arial Nova"/>
                <w:b/>
              </w:rPr>
            </w:pPr>
          </w:p>
          <w:p w14:paraId="3A3F680C" w14:textId="631195B1" w:rsidR="00137EA2" w:rsidRPr="001D41D6" w:rsidRDefault="00137EA2" w:rsidP="00137EA2">
            <w:pPr>
              <w:pStyle w:val="TableParagraph"/>
              <w:spacing w:before="225" w:line="268" w:lineRule="exact"/>
              <w:ind w:left="9"/>
              <w:jc w:val="center"/>
              <w:rPr>
                <w:rFonts w:ascii="Arial Nova" w:hAnsi="Arial Nova"/>
                <w:b/>
                <w:bCs/>
              </w:rPr>
            </w:pPr>
            <w:r w:rsidRPr="541F3903">
              <w:rPr>
                <w:rFonts w:ascii="Segoe UI Symbol" w:hAnsi="Segoe UI Symbol" w:cs="Segoe UI Symbol"/>
                <w:b/>
                <w:bCs/>
                <w:sz w:val="40"/>
                <w:szCs w:val="40"/>
              </w:rPr>
              <w:t>☑</w:t>
            </w:r>
          </w:p>
          <w:p w14:paraId="01982673" w14:textId="2D8758EC" w:rsidR="00996384" w:rsidRPr="001D41D6" w:rsidRDefault="00996384" w:rsidP="00AA17B4">
            <w:pPr>
              <w:pStyle w:val="TableParagraph"/>
              <w:spacing w:line="268" w:lineRule="exact"/>
              <w:ind w:left="5"/>
              <w:jc w:val="center"/>
              <w:rPr>
                <w:rFonts w:ascii="Arial Nova" w:hAnsi="Arial Nova"/>
                <w:b/>
              </w:rPr>
            </w:pPr>
          </w:p>
        </w:tc>
      </w:tr>
      <w:tr w:rsidR="00996384" w:rsidRPr="001D41D6" w14:paraId="2FC37235" w14:textId="77777777" w:rsidTr="003500EA">
        <w:trPr>
          <w:trHeight w:val="758"/>
        </w:trPr>
        <w:tc>
          <w:tcPr>
            <w:tcW w:w="1575" w:type="dxa"/>
          </w:tcPr>
          <w:p w14:paraId="51BB3D67" w14:textId="77777777" w:rsidR="00996384" w:rsidRPr="001D41D6" w:rsidRDefault="00996384">
            <w:pPr>
              <w:pStyle w:val="TableParagraph"/>
              <w:spacing w:before="246"/>
              <w:rPr>
                <w:rFonts w:ascii="Arial Nova" w:hAnsi="Arial Nova"/>
                <w:b/>
              </w:rPr>
            </w:pPr>
          </w:p>
          <w:p w14:paraId="172F76C1" w14:textId="1C0674EE" w:rsidR="00996384" w:rsidRPr="001D41D6" w:rsidRDefault="003B75B3">
            <w:pPr>
              <w:pStyle w:val="TableParagraph"/>
              <w:spacing w:line="239" w:lineRule="exact"/>
              <w:ind w:left="10"/>
              <w:jc w:val="center"/>
              <w:rPr>
                <w:rFonts w:ascii="Arial Nova" w:hAnsi="Arial Nova"/>
                <w:b/>
              </w:rPr>
            </w:pPr>
            <w:bookmarkStart w:id="18" w:name="G"/>
            <w:bookmarkEnd w:id="18"/>
            <w:r>
              <w:rPr>
                <w:rFonts w:ascii="Arial Nova" w:hAnsi="Arial Nova"/>
                <w:b/>
                <w:spacing w:val="-10"/>
              </w:rPr>
              <w:t>H</w:t>
            </w:r>
          </w:p>
        </w:tc>
        <w:tc>
          <w:tcPr>
            <w:tcW w:w="3570" w:type="dxa"/>
          </w:tcPr>
          <w:p w14:paraId="12EB97E4" w14:textId="77777777" w:rsidR="00996384" w:rsidRPr="001D41D6" w:rsidRDefault="00FF1C57" w:rsidP="007129A4">
            <w:pPr>
              <w:pStyle w:val="TableParagraph"/>
              <w:spacing w:before="232" w:line="250" w:lineRule="atLeast"/>
              <w:rPr>
                <w:rFonts w:ascii="Arial Nova" w:hAnsi="Arial Nova"/>
                <w:b/>
              </w:rPr>
            </w:pPr>
            <w:bookmarkStart w:id="19" w:name="Affidavit_–_Notice_of_Trade_Secret"/>
            <w:bookmarkEnd w:id="19"/>
            <w:r w:rsidRPr="001D41D6">
              <w:rPr>
                <w:rFonts w:ascii="Arial Nova" w:hAnsi="Arial Nova"/>
                <w:b/>
              </w:rPr>
              <w:t>Affidavit</w:t>
            </w:r>
            <w:r w:rsidRPr="001D41D6">
              <w:rPr>
                <w:rFonts w:ascii="Arial Nova" w:hAnsi="Arial Nova"/>
                <w:b/>
                <w:spacing w:val="-9"/>
              </w:rPr>
              <w:t xml:space="preserve"> </w:t>
            </w:r>
            <w:r w:rsidRPr="001D41D6">
              <w:rPr>
                <w:rFonts w:ascii="Arial Nova" w:hAnsi="Arial Nova"/>
                <w:b/>
              </w:rPr>
              <w:t>–</w:t>
            </w:r>
            <w:r w:rsidRPr="001D41D6">
              <w:rPr>
                <w:rFonts w:ascii="Arial Nova" w:hAnsi="Arial Nova"/>
                <w:b/>
                <w:spacing w:val="-8"/>
              </w:rPr>
              <w:t xml:space="preserve"> </w:t>
            </w:r>
            <w:r w:rsidRPr="001D41D6">
              <w:rPr>
                <w:rFonts w:ascii="Arial Nova" w:hAnsi="Arial Nova"/>
                <w:b/>
              </w:rPr>
              <w:t>Notice</w:t>
            </w:r>
            <w:r w:rsidRPr="001D41D6">
              <w:rPr>
                <w:rFonts w:ascii="Arial Nova" w:hAnsi="Arial Nova"/>
                <w:b/>
                <w:spacing w:val="-10"/>
              </w:rPr>
              <w:t xml:space="preserve"> </w:t>
            </w:r>
            <w:r w:rsidRPr="001D41D6">
              <w:rPr>
                <w:rFonts w:ascii="Arial Nova" w:hAnsi="Arial Nova"/>
                <w:b/>
              </w:rPr>
              <w:t>of</w:t>
            </w:r>
            <w:r w:rsidRPr="001D41D6">
              <w:rPr>
                <w:rFonts w:ascii="Arial Nova" w:hAnsi="Arial Nova"/>
                <w:b/>
                <w:spacing w:val="-11"/>
              </w:rPr>
              <w:t xml:space="preserve"> </w:t>
            </w:r>
            <w:r w:rsidRPr="001D41D6">
              <w:rPr>
                <w:rFonts w:ascii="Arial Nova" w:hAnsi="Arial Nova"/>
                <w:b/>
              </w:rPr>
              <w:t xml:space="preserve">Trade </w:t>
            </w:r>
            <w:r w:rsidRPr="001D41D6">
              <w:rPr>
                <w:rFonts w:ascii="Arial Nova" w:hAnsi="Arial Nova"/>
                <w:b/>
                <w:spacing w:val="-2"/>
              </w:rPr>
              <w:t>Secret</w:t>
            </w:r>
          </w:p>
        </w:tc>
        <w:tc>
          <w:tcPr>
            <w:tcW w:w="2550" w:type="dxa"/>
          </w:tcPr>
          <w:p w14:paraId="4BFB9EB8" w14:textId="6C417178" w:rsidR="00996384" w:rsidRPr="001D41D6" w:rsidRDefault="00F8506F" w:rsidP="00F8506F">
            <w:pPr>
              <w:pStyle w:val="TableParagraph"/>
              <w:spacing w:before="215"/>
              <w:jc w:val="center"/>
              <w:rPr>
                <w:rFonts w:ascii="Arial Nova" w:hAnsi="Arial Nova"/>
                <w:b/>
              </w:rPr>
            </w:pPr>
            <w:r w:rsidRPr="002339FE">
              <w:rPr>
                <w:rFonts w:ascii="Segoe UI Symbol" w:hAnsi="Segoe UI Symbol" w:cs="Segoe UI Symbol"/>
                <w:b/>
                <w:spacing w:val="-10"/>
                <w:sz w:val="40"/>
                <w:szCs w:val="40"/>
              </w:rPr>
              <w:t>☑</w:t>
            </w:r>
          </w:p>
        </w:tc>
        <w:tc>
          <w:tcPr>
            <w:tcW w:w="3330" w:type="dxa"/>
          </w:tcPr>
          <w:p w14:paraId="0F04E27F" w14:textId="77777777" w:rsidR="00996384" w:rsidRPr="001D41D6" w:rsidRDefault="00996384">
            <w:pPr>
              <w:pStyle w:val="TableParagraph"/>
              <w:spacing w:before="215"/>
              <w:rPr>
                <w:rFonts w:ascii="Arial Nova" w:hAnsi="Arial Nova"/>
                <w:b/>
              </w:rPr>
            </w:pPr>
          </w:p>
          <w:p w14:paraId="4971D9F5" w14:textId="77777777" w:rsidR="00996384" w:rsidRPr="001D41D6" w:rsidRDefault="00FF1C57">
            <w:pPr>
              <w:pStyle w:val="TableParagraph"/>
              <w:spacing w:line="270" w:lineRule="exact"/>
              <w:ind w:left="5"/>
              <w:jc w:val="center"/>
              <w:rPr>
                <w:rFonts w:ascii="Arial Nova" w:hAnsi="Arial Nova"/>
                <w:b/>
              </w:rPr>
            </w:pPr>
            <w:r w:rsidRPr="001D41D6">
              <w:rPr>
                <w:rFonts w:ascii="Segoe UI Symbol" w:hAnsi="Segoe UI Symbol" w:cs="Segoe UI Symbol"/>
                <w:b/>
                <w:spacing w:val="-10"/>
              </w:rPr>
              <w:t>☐</w:t>
            </w:r>
          </w:p>
        </w:tc>
      </w:tr>
      <w:tr w:rsidR="00996384" w:rsidRPr="001D41D6" w14:paraId="721E79C4" w14:textId="77777777" w:rsidTr="003500EA">
        <w:trPr>
          <w:trHeight w:val="755"/>
        </w:trPr>
        <w:tc>
          <w:tcPr>
            <w:tcW w:w="1575" w:type="dxa"/>
          </w:tcPr>
          <w:p w14:paraId="78012BCC" w14:textId="77777777" w:rsidR="00996384" w:rsidRPr="001D41D6" w:rsidRDefault="00996384">
            <w:pPr>
              <w:pStyle w:val="TableParagraph"/>
              <w:spacing w:before="246"/>
              <w:rPr>
                <w:rFonts w:ascii="Arial Nova" w:hAnsi="Arial Nova"/>
                <w:b/>
              </w:rPr>
            </w:pPr>
          </w:p>
          <w:p w14:paraId="5FFA3B6D" w14:textId="7C312FBE" w:rsidR="00996384" w:rsidRPr="001D41D6" w:rsidRDefault="003B75B3">
            <w:pPr>
              <w:pStyle w:val="TableParagraph"/>
              <w:spacing w:line="237" w:lineRule="exact"/>
              <w:ind w:left="10" w:right="2"/>
              <w:jc w:val="center"/>
              <w:rPr>
                <w:rFonts w:ascii="Arial Nova" w:hAnsi="Arial Nova"/>
                <w:b/>
              </w:rPr>
            </w:pPr>
            <w:bookmarkStart w:id="20" w:name="H"/>
            <w:bookmarkEnd w:id="20"/>
            <w:r>
              <w:rPr>
                <w:rFonts w:ascii="Arial Nova" w:hAnsi="Arial Nova"/>
                <w:b/>
              </w:rPr>
              <w:t>I</w:t>
            </w:r>
          </w:p>
        </w:tc>
        <w:tc>
          <w:tcPr>
            <w:tcW w:w="3570" w:type="dxa"/>
          </w:tcPr>
          <w:p w14:paraId="554A1911" w14:textId="77777777" w:rsidR="00AA17B4" w:rsidRDefault="00AA17B4" w:rsidP="007129A4">
            <w:pPr>
              <w:pStyle w:val="TableParagraph"/>
              <w:spacing w:line="252" w:lineRule="exact"/>
              <w:ind w:left="777" w:hanging="588"/>
              <w:rPr>
                <w:rFonts w:ascii="Arial Nova" w:hAnsi="Arial Nova"/>
                <w:b/>
              </w:rPr>
            </w:pPr>
            <w:bookmarkStart w:id="21" w:name="Financial_and_Compliance_Audit_Form_&amp;_Ex"/>
            <w:bookmarkEnd w:id="21"/>
          </w:p>
          <w:p w14:paraId="597A9739" w14:textId="596817E9" w:rsidR="00AA17B4" w:rsidRDefault="00AA17B4" w:rsidP="007129A4">
            <w:pPr>
              <w:pStyle w:val="TableParagraph"/>
              <w:spacing w:line="252" w:lineRule="exact"/>
              <w:rPr>
                <w:rFonts w:ascii="Arial Nova" w:hAnsi="Arial Nova"/>
                <w:b/>
              </w:rPr>
            </w:pPr>
            <w:r w:rsidRPr="001D41D6">
              <w:rPr>
                <w:rFonts w:ascii="Arial Nova" w:hAnsi="Arial Nova"/>
                <w:b/>
              </w:rPr>
              <w:t>Financial</w:t>
            </w:r>
            <w:r w:rsidRPr="001D41D6">
              <w:rPr>
                <w:rFonts w:ascii="Arial Nova" w:hAnsi="Arial Nova"/>
                <w:b/>
                <w:spacing w:val="-16"/>
              </w:rPr>
              <w:t xml:space="preserve"> </w:t>
            </w:r>
            <w:r w:rsidRPr="001D41D6">
              <w:rPr>
                <w:rFonts w:ascii="Arial Nova" w:hAnsi="Arial Nova"/>
                <w:b/>
              </w:rPr>
              <w:t>and</w:t>
            </w:r>
            <w:r w:rsidRPr="001D41D6">
              <w:rPr>
                <w:rFonts w:ascii="Arial Nova" w:hAnsi="Arial Nova"/>
                <w:b/>
                <w:spacing w:val="-15"/>
              </w:rPr>
              <w:t xml:space="preserve"> </w:t>
            </w:r>
            <w:r w:rsidRPr="001D41D6">
              <w:rPr>
                <w:rFonts w:ascii="Arial Nova" w:hAnsi="Arial Nova"/>
                <w:b/>
              </w:rPr>
              <w:t>Compliance</w:t>
            </w:r>
          </w:p>
          <w:p w14:paraId="1DC6AA6D" w14:textId="7FB80EEF" w:rsidR="00996384" w:rsidRPr="001D41D6" w:rsidRDefault="00AA17B4" w:rsidP="007129A4">
            <w:pPr>
              <w:pStyle w:val="TableParagraph"/>
              <w:spacing w:line="252" w:lineRule="exact"/>
              <w:rPr>
                <w:rFonts w:ascii="Arial Nova" w:hAnsi="Arial Nova"/>
                <w:b/>
              </w:rPr>
            </w:pPr>
            <w:r w:rsidRPr="001D41D6">
              <w:rPr>
                <w:rFonts w:ascii="Arial Nova" w:hAnsi="Arial Nova"/>
                <w:b/>
              </w:rPr>
              <w:t>Audit Form</w:t>
            </w:r>
            <w:r>
              <w:rPr>
                <w:rFonts w:ascii="Arial Nova" w:hAnsi="Arial Nova"/>
                <w:b/>
              </w:rPr>
              <w:t xml:space="preserve"> </w:t>
            </w:r>
            <w:r w:rsidRPr="001D41D6">
              <w:rPr>
                <w:rFonts w:ascii="Arial Nova" w:hAnsi="Arial Nova"/>
                <w:b/>
              </w:rPr>
              <w:t>&amp; Exhibit 1</w:t>
            </w:r>
          </w:p>
        </w:tc>
        <w:tc>
          <w:tcPr>
            <w:tcW w:w="2550" w:type="dxa"/>
          </w:tcPr>
          <w:p w14:paraId="2B51D152" w14:textId="77777777" w:rsidR="00996384" w:rsidRPr="001D41D6" w:rsidRDefault="00996384">
            <w:pPr>
              <w:pStyle w:val="TableParagraph"/>
              <w:spacing w:before="215"/>
              <w:rPr>
                <w:rFonts w:ascii="Arial Nova" w:hAnsi="Arial Nova"/>
                <w:b/>
              </w:rPr>
            </w:pPr>
          </w:p>
          <w:p w14:paraId="7CD7F43A" w14:textId="77777777" w:rsidR="00996384" w:rsidRPr="001D41D6" w:rsidRDefault="00FF1C57">
            <w:pPr>
              <w:pStyle w:val="TableParagraph"/>
              <w:spacing w:line="268" w:lineRule="exact"/>
              <w:ind w:left="9"/>
              <w:jc w:val="center"/>
              <w:rPr>
                <w:rFonts w:ascii="Arial Nova" w:hAnsi="Arial Nova"/>
                <w:b/>
              </w:rPr>
            </w:pPr>
            <w:r w:rsidRPr="001D41D6">
              <w:rPr>
                <w:rFonts w:ascii="Segoe UI Symbol" w:hAnsi="Segoe UI Symbol" w:cs="Segoe UI Symbol"/>
                <w:b/>
                <w:spacing w:val="-10"/>
              </w:rPr>
              <w:t>☐</w:t>
            </w:r>
          </w:p>
        </w:tc>
        <w:tc>
          <w:tcPr>
            <w:tcW w:w="3330" w:type="dxa"/>
          </w:tcPr>
          <w:p w14:paraId="03C1532E" w14:textId="77777777" w:rsidR="00996384" w:rsidRPr="001D41D6" w:rsidRDefault="00996384">
            <w:pPr>
              <w:pStyle w:val="TableParagraph"/>
              <w:spacing w:before="215"/>
              <w:rPr>
                <w:rFonts w:ascii="Arial Nova" w:hAnsi="Arial Nova"/>
                <w:b/>
              </w:rPr>
            </w:pPr>
          </w:p>
          <w:p w14:paraId="0A8B44D9" w14:textId="3480D7BB" w:rsidR="00996384" w:rsidRPr="001D41D6" w:rsidRDefault="63D66473" w:rsidP="541F3903">
            <w:pPr>
              <w:pStyle w:val="TableParagraph"/>
              <w:spacing w:before="225" w:line="268" w:lineRule="exact"/>
              <w:ind w:left="9"/>
              <w:jc w:val="center"/>
              <w:rPr>
                <w:rFonts w:ascii="Arial Nova" w:hAnsi="Arial Nova"/>
                <w:b/>
                <w:bCs/>
              </w:rPr>
            </w:pPr>
            <w:r w:rsidRPr="541F3903">
              <w:rPr>
                <w:rFonts w:ascii="Segoe UI Symbol" w:hAnsi="Segoe UI Symbol" w:cs="Segoe UI Symbol"/>
                <w:b/>
                <w:bCs/>
                <w:sz w:val="40"/>
                <w:szCs w:val="40"/>
              </w:rPr>
              <w:t>☑</w:t>
            </w:r>
          </w:p>
          <w:p w14:paraId="2AA0B3CD" w14:textId="59ECCAE4" w:rsidR="00996384" w:rsidRPr="001D41D6" w:rsidRDefault="00996384" w:rsidP="541F3903">
            <w:pPr>
              <w:pStyle w:val="TableParagraph"/>
              <w:spacing w:line="268" w:lineRule="exact"/>
              <w:ind w:left="5"/>
              <w:jc w:val="center"/>
              <w:rPr>
                <w:rFonts w:ascii="Segoe UI Symbol" w:hAnsi="Segoe UI Symbol" w:cs="Segoe UI Symbol"/>
                <w:b/>
                <w:bCs/>
              </w:rPr>
            </w:pPr>
          </w:p>
        </w:tc>
      </w:tr>
      <w:tr w:rsidR="00996384" w:rsidRPr="001D41D6" w14:paraId="3BFE23F6" w14:textId="77777777" w:rsidTr="003500EA">
        <w:trPr>
          <w:trHeight w:val="758"/>
        </w:trPr>
        <w:tc>
          <w:tcPr>
            <w:tcW w:w="1575" w:type="dxa"/>
          </w:tcPr>
          <w:p w14:paraId="16323A2F" w14:textId="77777777" w:rsidR="00996384" w:rsidRPr="001D41D6" w:rsidRDefault="00996384">
            <w:pPr>
              <w:pStyle w:val="TableParagraph"/>
              <w:spacing w:before="246"/>
              <w:rPr>
                <w:rFonts w:ascii="Arial Nova" w:hAnsi="Arial Nova"/>
                <w:b/>
              </w:rPr>
            </w:pPr>
          </w:p>
          <w:p w14:paraId="1FEED8CB" w14:textId="023CD7F7" w:rsidR="00996384" w:rsidRPr="001D41D6" w:rsidRDefault="003B75B3">
            <w:pPr>
              <w:pStyle w:val="TableParagraph"/>
              <w:spacing w:line="239" w:lineRule="exact"/>
              <w:ind w:left="10"/>
              <w:jc w:val="center"/>
              <w:rPr>
                <w:rFonts w:ascii="Arial Nova" w:hAnsi="Arial Nova"/>
                <w:b/>
              </w:rPr>
            </w:pPr>
            <w:bookmarkStart w:id="22" w:name="I"/>
            <w:bookmarkEnd w:id="22"/>
            <w:r>
              <w:rPr>
                <w:rFonts w:ascii="Arial Nova" w:hAnsi="Arial Nova"/>
                <w:b/>
                <w:spacing w:val="-10"/>
              </w:rPr>
              <w:t>J</w:t>
            </w:r>
          </w:p>
        </w:tc>
        <w:tc>
          <w:tcPr>
            <w:tcW w:w="3570" w:type="dxa"/>
          </w:tcPr>
          <w:p w14:paraId="28FFB4AC" w14:textId="77777777" w:rsidR="00996384" w:rsidRPr="001D41D6" w:rsidRDefault="00FF1C57" w:rsidP="007129A4">
            <w:pPr>
              <w:pStyle w:val="TableParagraph"/>
              <w:spacing w:before="232" w:line="250" w:lineRule="atLeast"/>
              <w:ind w:right="569"/>
              <w:rPr>
                <w:rFonts w:ascii="Arial Nova" w:hAnsi="Arial Nova"/>
                <w:b/>
              </w:rPr>
            </w:pPr>
            <w:bookmarkStart w:id="23" w:name="Certifications_and_Assurances"/>
            <w:bookmarkEnd w:id="23"/>
            <w:r w:rsidRPr="001D41D6">
              <w:rPr>
                <w:rFonts w:ascii="Arial Nova" w:hAnsi="Arial Nova"/>
                <w:b/>
              </w:rPr>
              <w:t>Certifications</w:t>
            </w:r>
            <w:r w:rsidRPr="001D41D6">
              <w:rPr>
                <w:rFonts w:ascii="Arial Nova" w:hAnsi="Arial Nova"/>
                <w:b/>
                <w:spacing w:val="-16"/>
              </w:rPr>
              <w:t xml:space="preserve"> </w:t>
            </w:r>
            <w:r w:rsidRPr="001D41D6">
              <w:rPr>
                <w:rFonts w:ascii="Arial Nova" w:hAnsi="Arial Nova"/>
                <w:b/>
              </w:rPr>
              <w:t xml:space="preserve">and </w:t>
            </w:r>
            <w:r w:rsidRPr="001D41D6">
              <w:rPr>
                <w:rFonts w:ascii="Arial Nova" w:hAnsi="Arial Nova"/>
                <w:b/>
                <w:spacing w:val="-2"/>
              </w:rPr>
              <w:t>Assurances</w:t>
            </w:r>
          </w:p>
        </w:tc>
        <w:tc>
          <w:tcPr>
            <w:tcW w:w="2550" w:type="dxa"/>
          </w:tcPr>
          <w:p w14:paraId="73C6ECA8" w14:textId="774AC30C" w:rsidR="00996384" w:rsidRPr="001D41D6" w:rsidRDefault="003A30A8" w:rsidP="003A30A8">
            <w:pPr>
              <w:pStyle w:val="TableParagraph"/>
              <w:spacing w:before="215"/>
              <w:jc w:val="center"/>
              <w:rPr>
                <w:rFonts w:ascii="Arial Nova" w:hAnsi="Arial Nova"/>
                <w:b/>
              </w:rPr>
            </w:pPr>
            <w:r w:rsidRPr="002339FE">
              <w:rPr>
                <w:rFonts w:ascii="Segoe UI Symbol" w:hAnsi="Segoe UI Symbol" w:cs="Segoe UI Symbol"/>
                <w:b/>
                <w:spacing w:val="-10"/>
                <w:sz w:val="40"/>
                <w:szCs w:val="40"/>
              </w:rPr>
              <w:t>☑</w:t>
            </w:r>
          </w:p>
          <w:p w14:paraId="3171D78D" w14:textId="2CADFB07" w:rsidR="00996384" w:rsidRPr="001D41D6" w:rsidRDefault="00996384">
            <w:pPr>
              <w:pStyle w:val="TableParagraph"/>
              <w:spacing w:line="270" w:lineRule="exact"/>
              <w:ind w:left="9"/>
              <w:jc w:val="center"/>
              <w:rPr>
                <w:rFonts w:ascii="Arial Nova" w:hAnsi="Arial Nova"/>
                <w:b/>
              </w:rPr>
            </w:pPr>
          </w:p>
        </w:tc>
        <w:tc>
          <w:tcPr>
            <w:tcW w:w="3330" w:type="dxa"/>
          </w:tcPr>
          <w:p w14:paraId="77671310" w14:textId="77777777" w:rsidR="00996384" w:rsidRPr="001D41D6" w:rsidRDefault="00996384">
            <w:pPr>
              <w:pStyle w:val="TableParagraph"/>
              <w:spacing w:before="215"/>
              <w:rPr>
                <w:rFonts w:ascii="Arial Nova" w:hAnsi="Arial Nova"/>
                <w:b/>
              </w:rPr>
            </w:pPr>
          </w:p>
          <w:p w14:paraId="48533AA8" w14:textId="77777777" w:rsidR="00996384" w:rsidRPr="001D41D6" w:rsidRDefault="00FF1C57">
            <w:pPr>
              <w:pStyle w:val="TableParagraph"/>
              <w:spacing w:line="270" w:lineRule="exact"/>
              <w:ind w:left="5"/>
              <w:jc w:val="center"/>
              <w:rPr>
                <w:rFonts w:ascii="Arial Nova" w:hAnsi="Arial Nova"/>
                <w:b/>
              </w:rPr>
            </w:pPr>
            <w:r w:rsidRPr="001D41D6">
              <w:rPr>
                <w:rFonts w:ascii="Segoe UI Symbol" w:hAnsi="Segoe UI Symbol" w:cs="Segoe UI Symbol"/>
                <w:b/>
                <w:spacing w:val="-10"/>
              </w:rPr>
              <w:t>☐</w:t>
            </w:r>
          </w:p>
        </w:tc>
      </w:tr>
      <w:tr w:rsidR="000A02F0" w:rsidRPr="001D41D6" w14:paraId="047CEE43" w14:textId="77777777" w:rsidTr="003500EA">
        <w:trPr>
          <w:trHeight w:val="758"/>
        </w:trPr>
        <w:tc>
          <w:tcPr>
            <w:tcW w:w="1575" w:type="dxa"/>
          </w:tcPr>
          <w:p w14:paraId="05760231" w14:textId="77777777" w:rsidR="0046740F" w:rsidRDefault="0046740F" w:rsidP="00DB04F4">
            <w:pPr>
              <w:pStyle w:val="TableParagraph"/>
              <w:spacing w:before="246"/>
              <w:jc w:val="center"/>
              <w:rPr>
                <w:rFonts w:ascii="Arial Nova" w:hAnsi="Arial Nova"/>
                <w:b/>
              </w:rPr>
            </w:pPr>
          </w:p>
          <w:p w14:paraId="637BF23E" w14:textId="726F3131" w:rsidR="000A02F0" w:rsidRPr="001D41D6" w:rsidRDefault="003B75B3" w:rsidP="00DB04F4">
            <w:pPr>
              <w:pStyle w:val="TableParagraph"/>
              <w:spacing w:before="246"/>
              <w:jc w:val="center"/>
              <w:rPr>
                <w:rFonts w:ascii="Arial Nova" w:hAnsi="Arial Nova"/>
                <w:b/>
              </w:rPr>
            </w:pPr>
            <w:r>
              <w:rPr>
                <w:rFonts w:ascii="Arial Nova" w:hAnsi="Arial Nova"/>
                <w:b/>
              </w:rPr>
              <w:t>K</w:t>
            </w:r>
          </w:p>
        </w:tc>
        <w:tc>
          <w:tcPr>
            <w:tcW w:w="3570" w:type="dxa"/>
          </w:tcPr>
          <w:p w14:paraId="25091C4D" w14:textId="096A3D15" w:rsidR="000A02F0" w:rsidRPr="001D41D6" w:rsidRDefault="00D11493" w:rsidP="007129A4">
            <w:pPr>
              <w:pStyle w:val="TableParagraph"/>
              <w:spacing w:before="232" w:line="250" w:lineRule="atLeast"/>
              <w:ind w:right="569"/>
              <w:rPr>
                <w:rFonts w:ascii="Arial Nova" w:hAnsi="Arial Nova"/>
                <w:b/>
              </w:rPr>
            </w:pPr>
            <w:r>
              <w:rPr>
                <w:rFonts w:ascii="Arial Nova" w:hAnsi="Arial Nova"/>
                <w:b/>
              </w:rPr>
              <w:t>PUR 202</w:t>
            </w:r>
            <w:r w:rsidR="00794362">
              <w:rPr>
                <w:rFonts w:ascii="Arial Nova" w:hAnsi="Arial Nova"/>
                <w:b/>
              </w:rPr>
              <w:t>4 – Part A: Use of Coercion for Labor and Services</w:t>
            </w:r>
            <w:r w:rsidR="0046740F">
              <w:rPr>
                <w:rFonts w:ascii="Arial Nova" w:hAnsi="Arial Nova"/>
                <w:b/>
              </w:rPr>
              <w:t>; Part B: Provision of Commodities Produced by Forced Labor</w:t>
            </w:r>
          </w:p>
        </w:tc>
        <w:tc>
          <w:tcPr>
            <w:tcW w:w="2550" w:type="dxa"/>
          </w:tcPr>
          <w:p w14:paraId="57F0377C" w14:textId="77777777" w:rsidR="003500EA" w:rsidRPr="001D41D6" w:rsidRDefault="003500EA" w:rsidP="003500EA">
            <w:pPr>
              <w:pStyle w:val="TableParagraph"/>
              <w:spacing w:before="225" w:line="268" w:lineRule="exact"/>
              <w:ind w:left="9"/>
              <w:jc w:val="center"/>
              <w:rPr>
                <w:rFonts w:ascii="Arial Nova" w:hAnsi="Arial Nova"/>
                <w:b/>
                <w:bCs/>
              </w:rPr>
            </w:pPr>
            <w:r w:rsidRPr="541F3903">
              <w:rPr>
                <w:rFonts w:ascii="Segoe UI Symbol" w:hAnsi="Segoe UI Symbol" w:cs="Segoe UI Symbol"/>
                <w:b/>
                <w:bCs/>
                <w:sz w:val="40"/>
                <w:szCs w:val="40"/>
              </w:rPr>
              <w:t>☑</w:t>
            </w:r>
          </w:p>
          <w:p w14:paraId="2708F8DD" w14:textId="3B4EBAC4" w:rsidR="003500EA" w:rsidRPr="001D41D6" w:rsidRDefault="003500EA" w:rsidP="003500EA">
            <w:pPr>
              <w:pStyle w:val="TableParagraph"/>
              <w:spacing w:before="225" w:line="268" w:lineRule="exact"/>
              <w:ind w:left="9"/>
              <w:jc w:val="center"/>
              <w:rPr>
                <w:rFonts w:ascii="Arial Nova" w:hAnsi="Arial Nova"/>
                <w:b/>
                <w:bCs/>
              </w:rPr>
            </w:pPr>
          </w:p>
          <w:p w14:paraId="41176C8F" w14:textId="3F1BC2B2" w:rsidR="000A02F0" w:rsidRPr="001D41D6" w:rsidRDefault="000A02F0" w:rsidP="00D11493">
            <w:pPr>
              <w:pStyle w:val="TableParagraph"/>
              <w:spacing w:before="215"/>
              <w:jc w:val="center"/>
              <w:rPr>
                <w:rFonts w:ascii="Arial Nova" w:hAnsi="Arial Nova"/>
                <w:b/>
              </w:rPr>
            </w:pPr>
          </w:p>
        </w:tc>
        <w:tc>
          <w:tcPr>
            <w:tcW w:w="3330" w:type="dxa"/>
          </w:tcPr>
          <w:p w14:paraId="3AAC7122" w14:textId="77A7056A" w:rsidR="000A02F0" w:rsidRPr="001D41D6" w:rsidRDefault="00D11493" w:rsidP="00D11493">
            <w:pPr>
              <w:pStyle w:val="TableParagraph"/>
              <w:spacing w:before="215"/>
              <w:jc w:val="center"/>
              <w:rPr>
                <w:rFonts w:ascii="Arial Nova" w:hAnsi="Arial Nova"/>
                <w:b/>
              </w:rPr>
            </w:pPr>
            <w:r w:rsidRPr="001D41D6">
              <w:rPr>
                <w:rFonts w:ascii="Segoe UI Symbol" w:hAnsi="Segoe UI Symbol" w:cs="Segoe UI Symbol"/>
                <w:b/>
                <w:spacing w:val="-10"/>
              </w:rPr>
              <w:t>☐</w:t>
            </w:r>
          </w:p>
        </w:tc>
      </w:tr>
    </w:tbl>
    <w:p w14:paraId="4B36B8A9" w14:textId="02C0C5D9" w:rsidR="00002DC0" w:rsidRPr="0060722B" w:rsidRDefault="002E03A8" w:rsidP="00C5065B">
      <w:pPr>
        <w:pStyle w:val="Heading1"/>
        <w:numPr>
          <w:ilvl w:val="0"/>
          <w:numId w:val="89"/>
        </w:numPr>
        <w:spacing w:before="100" w:beforeAutospacing="1" w:after="100" w:afterAutospacing="1" w:line="276" w:lineRule="auto"/>
        <w:ind w:right="432"/>
        <w:jc w:val="both"/>
        <w:rPr>
          <w:rFonts w:ascii="Arial Nova" w:hAnsi="Arial Nova"/>
          <w:bCs w:val="0"/>
          <w:color w:val="244061" w:themeColor="accent1" w:themeShade="80"/>
          <w:spacing w:val="-2"/>
        </w:rPr>
      </w:pPr>
      <w:bookmarkStart w:id="24" w:name="Section_1._INTRODUCTION"/>
      <w:bookmarkStart w:id="25" w:name="_Toc177454653"/>
      <w:bookmarkEnd w:id="24"/>
      <w:r w:rsidRPr="0060722B">
        <w:rPr>
          <w:rFonts w:ascii="Arial Nova" w:hAnsi="Arial Nova"/>
          <w:bCs w:val="0"/>
          <w:color w:val="244061" w:themeColor="accent1" w:themeShade="80"/>
          <w:spacing w:val="-2"/>
        </w:rPr>
        <w:lastRenderedPageBreak/>
        <w:t>INTRODUCTION</w:t>
      </w:r>
      <w:bookmarkEnd w:id="25"/>
    </w:p>
    <w:p w14:paraId="1FED54AA" w14:textId="0D417EB9" w:rsidR="0013274F" w:rsidRPr="002E03A8" w:rsidRDefault="002A4C52" w:rsidP="003B7034">
      <w:pPr>
        <w:pStyle w:val="ListParagraph"/>
        <w:tabs>
          <w:tab w:val="left" w:pos="2097"/>
        </w:tabs>
        <w:spacing w:before="100" w:beforeAutospacing="1" w:after="100" w:afterAutospacing="1" w:line="276" w:lineRule="auto"/>
        <w:ind w:left="432" w:right="432" w:firstLine="0"/>
        <w:outlineLvl w:val="1"/>
        <w:rPr>
          <w:rFonts w:ascii="Arial Nova" w:hAnsi="Arial Nova"/>
          <w:b/>
          <w:spacing w:val="-2"/>
        </w:rPr>
      </w:pPr>
      <w:bookmarkStart w:id="26" w:name="_Toc177454654"/>
      <w:r>
        <w:rPr>
          <w:rFonts w:ascii="Arial Nova" w:hAnsi="Arial Nova"/>
          <w:b/>
          <w:color w:val="365F91" w:themeColor="accent1" w:themeShade="BF"/>
          <w:spacing w:val="-2"/>
          <w:sz w:val="24"/>
          <w:szCs w:val="24"/>
        </w:rPr>
        <w:t xml:space="preserve">1.1 </w:t>
      </w:r>
      <w:r w:rsidR="0041775B" w:rsidRPr="0060722B">
        <w:rPr>
          <w:rFonts w:ascii="Arial Nova" w:hAnsi="Arial Nova"/>
          <w:b/>
          <w:color w:val="365F91" w:themeColor="accent1" w:themeShade="BF"/>
          <w:spacing w:val="-2"/>
          <w:sz w:val="24"/>
          <w:szCs w:val="24"/>
        </w:rPr>
        <w:t xml:space="preserve">General Instructions </w:t>
      </w:r>
      <w:proofErr w:type="gramStart"/>
      <w:r w:rsidR="0041775B" w:rsidRPr="0060722B">
        <w:rPr>
          <w:rFonts w:ascii="Arial Nova" w:hAnsi="Arial Nova"/>
          <w:b/>
          <w:color w:val="365F91" w:themeColor="accent1" w:themeShade="BF"/>
          <w:spacing w:val="-2"/>
          <w:sz w:val="24"/>
          <w:szCs w:val="24"/>
        </w:rPr>
        <w:t>To</w:t>
      </w:r>
      <w:proofErr w:type="gramEnd"/>
      <w:r w:rsidR="0041775B" w:rsidRPr="0060722B">
        <w:rPr>
          <w:rFonts w:ascii="Arial Nova" w:hAnsi="Arial Nova"/>
          <w:b/>
          <w:color w:val="365F91" w:themeColor="accent1" w:themeShade="BF"/>
          <w:spacing w:val="-2"/>
          <w:sz w:val="24"/>
          <w:szCs w:val="24"/>
        </w:rPr>
        <w:t xml:space="preserve"> Respondent</w:t>
      </w:r>
      <w:bookmarkEnd w:id="26"/>
      <w:r w:rsidR="0041775B" w:rsidRPr="0060722B">
        <w:rPr>
          <w:rFonts w:ascii="Arial Nova" w:hAnsi="Arial Nova"/>
          <w:b/>
          <w:color w:val="365F91" w:themeColor="accent1" w:themeShade="BF"/>
          <w:spacing w:val="-2"/>
          <w:sz w:val="24"/>
          <w:szCs w:val="24"/>
        </w:rPr>
        <w:t xml:space="preserve"> </w:t>
      </w:r>
    </w:p>
    <w:p w14:paraId="553F42DE" w14:textId="77777777" w:rsidR="002E03A8" w:rsidRPr="002E03A8" w:rsidRDefault="002E03A8" w:rsidP="003B7034">
      <w:pPr>
        <w:tabs>
          <w:tab w:val="left" w:pos="2097"/>
        </w:tabs>
        <w:spacing w:before="100" w:beforeAutospacing="1" w:after="100" w:afterAutospacing="1" w:line="276" w:lineRule="auto"/>
        <w:ind w:left="432" w:right="432"/>
        <w:jc w:val="both"/>
        <w:rPr>
          <w:rFonts w:ascii="Arial Nova" w:hAnsi="Arial Nova"/>
        </w:rPr>
      </w:pPr>
      <w:r w:rsidRPr="002E03A8">
        <w:rPr>
          <w:rFonts w:ascii="Arial Nova" w:hAnsi="Arial Nova"/>
        </w:rPr>
        <w:t xml:space="preserve">This section contains instructions explaining the solicitation process and the actions necessary to respond. General Instructions to Respondent (Form PUR 1001 – incorporated herein by reference) is a downloadable document that must be downloaded for review. This document need not be returned with the Respondent’s Response. Form PUR 1001 may be accessed at: </w:t>
      </w:r>
      <w:hyperlink r:id="rId19" w:history="1">
        <w:r w:rsidRPr="002E03A8">
          <w:rPr>
            <w:rFonts w:ascii="Arial Nova" w:hAnsi="Arial Nova"/>
            <w:color w:val="0000FF"/>
            <w:u w:val="single"/>
          </w:rPr>
          <w:t>State Purchasing (PUR) Forms / State Agency Resources / State Purchasing / Business Operations - Florida Department of Management Services (myflorida.com)</w:t>
        </w:r>
      </w:hyperlink>
    </w:p>
    <w:p w14:paraId="58931317" w14:textId="77777777" w:rsidR="002014E8" w:rsidRDefault="002E03A8" w:rsidP="003B7034">
      <w:pPr>
        <w:tabs>
          <w:tab w:val="left" w:pos="2097"/>
        </w:tabs>
        <w:spacing w:before="100" w:beforeAutospacing="1" w:after="100" w:afterAutospacing="1" w:line="276" w:lineRule="auto"/>
        <w:ind w:left="432" w:right="432"/>
        <w:jc w:val="both"/>
        <w:rPr>
          <w:rFonts w:ascii="Arial Nova" w:hAnsi="Arial Nova"/>
        </w:rPr>
      </w:pPr>
      <w:r w:rsidRPr="002014E8">
        <w:rPr>
          <w:rFonts w:ascii="Arial Nova" w:hAnsi="Arial Nova"/>
        </w:rPr>
        <w:t xml:space="preserve">In the event of any conflict between Form PUR 1001 and other instructions provided in this document, the additional instructions in this document shall take precedence over the Form PUR 1001 unless the conflicting term is required by any section of the Florida Statutes (F.S.), in which case the statutory requirements shall take precedence. </w:t>
      </w:r>
    </w:p>
    <w:p w14:paraId="324C3582" w14:textId="6D7E5B70" w:rsidR="002E03A8" w:rsidRDefault="002E03A8" w:rsidP="003B7034">
      <w:pPr>
        <w:tabs>
          <w:tab w:val="left" w:pos="2097"/>
        </w:tabs>
        <w:spacing w:before="100" w:beforeAutospacing="1" w:after="100" w:afterAutospacing="1" w:line="276" w:lineRule="auto"/>
        <w:ind w:left="432" w:right="432"/>
        <w:jc w:val="both"/>
        <w:rPr>
          <w:rFonts w:ascii="Arial Nova" w:hAnsi="Arial Nova"/>
        </w:rPr>
      </w:pPr>
      <w:r w:rsidRPr="001D41D6">
        <w:rPr>
          <w:rFonts w:ascii="Arial Nova" w:hAnsi="Arial Nova"/>
        </w:rPr>
        <w:t>THE COMMISSION HAS CHOSEN TO USE THE ITN FORMAT FOR THIS PROCUREMENT BECAUSE IT WANTS VENDORS TO PROPOSE THE BEST METHOD FOR ACHIEVING THE GOAL OF THIS ITN AND SOLVING THE PROBLEM STATED HEREIN. THEREFORE, ALTHOUGH THE ITN MAY USE MANDATORY WORDS LIKE “SHALL,” “WILL,” OR “MUST,” AND MAY DEFINE CERTAIN ITEMS AS REQUIREMENTS, THE COMMISSION RESERVES THE RIGHT, IN ITS DISCRETION, TO WAIVE ANY DEVIATIONS FROM THESE PROVISIONS AND RESOLVE ANY ISSUES IN THE NEGOTIATION PHASE. THEREFORE, THE COMMISSION RESERVES THE RIGHT TO REVIEW THE ENTIRE RESPONSE TO DETERMINE IF IT ACHIEVES A LEVEL OF COMPETENCY WORTHY OF FURTHER NEGOTIATIONS; REGARDLESS OF WHETHER INDIVIDUAL REQUIREMENTS HAVE BEEN ADDRESSED OR NOT. HOWEVER, VENDORS THAT FAIL TO PROVIDE SIGNIFICANT PORTIONS OF THE SOLUTION OR ADDRESS SIGNIFICANT PORTIONS OF THE PROCUREMENT MAY STILL BE DEEMED NONRESPONSIVE. IN ADDITION, THERE IS NO GUARANTEE THAT SUCH DEVIATIONS WILL BE DEEMED IN THE STATE’S BEST INTEREST OR ANY RESPONSE CONTAINING THOSE DEVIATIONS PARTICIPATE IN THE NEGOTIATIONS. USE OF THE TERMS “SHALL,” “WILL,” AND “MUST” INDICATE THE COMMISSION’S INITIAL VIEW OF THE VALUE OF SUCH ITEMS. VENDORS HAVE THE OPPORTUNITY TO SUGGEST ALTERNATIVES IN THE ITN PROCESS, BUT THERE IS NO GUARANTEE THAT THE COMMISSION WILL AGREE THE DEVIATIONS ARE IN ITS BEST INTEREST OR CREATE THE BEST VALUE FOR THE STATE</w:t>
      </w:r>
      <w:r w:rsidR="007F2D92">
        <w:rPr>
          <w:rFonts w:ascii="Arial Nova" w:hAnsi="Arial Nova"/>
        </w:rPr>
        <w:t>.</w:t>
      </w:r>
    </w:p>
    <w:p w14:paraId="431623FA" w14:textId="528E5A1C" w:rsidR="00DE67F9" w:rsidRPr="0060722B" w:rsidRDefault="002A4C52" w:rsidP="003B7034">
      <w:pPr>
        <w:pStyle w:val="ListParagraph"/>
        <w:numPr>
          <w:ilvl w:val="1"/>
          <w:numId w:val="69"/>
        </w:numPr>
        <w:tabs>
          <w:tab w:val="left" w:pos="2097"/>
        </w:tabs>
        <w:spacing w:before="100" w:beforeAutospacing="1" w:after="100" w:afterAutospacing="1" w:line="276" w:lineRule="auto"/>
        <w:ind w:right="432"/>
        <w:outlineLvl w:val="1"/>
        <w:rPr>
          <w:rFonts w:ascii="Arial Nova" w:hAnsi="Arial Nova"/>
          <w:b/>
          <w:color w:val="365F91" w:themeColor="accent1" w:themeShade="BF"/>
          <w:spacing w:val="-2"/>
        </w:rPr>
      </w:pPr>
      <w:bookmarkStart w:id="27" w:name="1.1_Purpose"/>
      <w:bookmarkStart w:id="28" w:name="As_set_forth_in_section_551.118,_Florida"/>
      <w:bookmarkStart w:id="29" w:name="_Toc177454655"/>
      <w:bookmarkEnd w:id="27"/>
      <w:bookmarkEnd w:id="28"/>
      <w:r>
        <w:rPr>
          <w:rFonts w:ascii="Arial Nova" w:hAnsi="Arial Nova"/>
          <w:b/>
          <w:color w:val="365F91" w:themeColor="accent1" w:themeShade="BF"/>
          <w:spacing w:val="-2"/>
          <w:sz w:val="24"/>
          <w:szCs w:val="24"/>
        </w:rPr>
        <w:t xml:space="preserve"> </w:t>
      </w:r>
      <w:r w:rsidR="0041775B" w:rsidRPr="0060722B">
        <w:rPr>
          <w:rFonts w:ascii="Arial Nova" w:hAnsi="Arial Nova"/>
          <w:b/>
          <w:color w:val="365F91" w:themeColor="accent1" w:themeShade="BF"/>
          <w:spacing w:val="-2"/>
          <w:sz w:val="24"/>
          <w:szCs w:val="24"/>
        </w:rPr>
        <w:t>Purpose</w:t>
      </w:r>
      <w:bookmarkEnd w:id="29"/>
    </w:p>
    <w:p w14:paraId="638D6D9B" w14:textId="69AE0AD1" w:rsidR="00996384" w:rsidRDefault="00FF1C57" w:rsidP="003B7034">
      <w:pPr>
        <w:pStyle w:val="ListParagraph"/>
        <w:tabs>
          <w:tab w:val="left" w:pos="2097"/>
        </w:tabs>
        <w:spacing w:before="100" w:beforeAutospacing="1" w:after="100" w:afterAutospacing="1" w:line="276" w:lineRule="auto"/>
        <w:ind w:left="432" w:right="432" w:firstLine="0"/>
        <w:rPr>
          <w:rFonts w:ascii="Arial Nova" w:hAnsi="Arial Nova"/>
          <w:bCs/>
          <w:spacing w:val="-2"/>
        </w:rPr>
      </w:pPr>
      <w:r w:rsidRPr="001D41D6">
        <w:rPr>
          <w:rFonts w:ascii="Arial Nova" w:hAnsi="Arial Nova"/>
          <w:bCs/>
          <w:spacing w:val="-2"/>
        </w:rPr>
        <w:t xml:space="preserve">As set forth in section 551.118, Florida Statutes, the State Legislature established a </w:t>
      </w:r>
      <w:r w:rsidRPr="001D41D6">
        <w:rPr>
          <w:rFonts w:ascii="Arial Nova" w:hAnsi="Arial Nova"/>
          <w:bCs/>
          <w:spacing w:val="-2"/>
        </w:rPr>
        <w:lastRenderedPageBreak/>
        <w:t>Compulsive or Addictive Gambling Prevention Program (“Program”) that requires the Florida Gaming Control Commission (“Commission”) to recognize problem gaming situations and to implement</w:t>
      </w:r>
      <w:r w:rsidR="00DE67F9" w:rsidRPr="001D41D6">
        <w:rPr>
          <w:rFonts w:ascii="Arial Nova" w:hAnsi="Arial Nova"/>
          <w:bCs/>
          <w:spacing w:val="-2"/>
        </w:rPr>
        <w:t xml:space="preserve"> </w:t>
      </w:r>
      <w:r w:rsidRPr="001D41D6">
        <w:rPr>
          <w:rFonts w:ascii="Arial Nova" w:hAnsi="Arial Nova"/>
          <w:bCs/>
          <w:spacing w:val="-2"/>
        </w:rPr>
        <w:t xml:space="preserve">responsible gaming programs and practices. The Commission is issuing this </w:t>
      </w:r>
      <w:r w:rsidR="00DE67F9" w:rsidRPr="001D41D6">
        <w:rPr>
          <w:rFonts w:ascii="Arial Nova" w:hAnsi="Arial Nova"/>
          <w:bCs/>
          <w:spacing w:val="-2"/>
        </w:rPr>
        <w:t>Invitation to Negotiate</w:t>
      </w:r>
      <w:r w:rsidRPr="001D41D6">
        <w:rPr>
          <w:rFonts w:ascii="Arial Nova" w:hAnsi="Arial Nova"/>
          <w:bCs/>
          <w:spacing w:val="-2"/>
        </w:rPr>
        <w:t xml:space="preserve"> (“</w:t>
      </w:r>
      <w:r w:rsidR="00DE67F9" w:rsidRPr="001D41D6">
        <w:rPr>
          <w:rFonts w:ascii="Arial Nova" w:hAnsi="Arial Nova"/>
          <w:bCs/>
          <w:spacing w:val="-2"/>
        </w:rPr>
        <w:t>ITN</w:t>
      </w:r>
      <w:r w:rsidRPr="001D41D6">
        <w:rPr>
          <w:rFonts w:ascii="Arial Nova" w:hAnsi="Arial Nova"/>
          <w:bCs/>
          <w:spacing w:val="-2"/>
        </w:rPr>
        <w:t>”) to provide services related to the prevention of compulsive and addictive gambling.</w:t>
      </w:r>
    </w:p>
    <w:p w14:paraId="156CE934" w14:textId="50C4E560" w:rsidR="00662C8E" w:rsidRPr="002A4C52" w:rsidRDefault="002A4C52" w:rsidP="003B7034">
      <w:pPr>
        <w:pStyle w:val="ListParagraph"/>
        <w:numPr>
          <w:ilvl w:val="1"/>
          <w:numId w:val="69"/>
        </w:numPr>
        <w:tabs>
          <w:tab w:val="left" w:pos="2097"/>
        </w:tabs>
        <w:spacing w:before="100" w:beforeAutospacing="1" w:after="100" w:afterAutospacing="1" w:line="276" w:lineRule="auto"/>
        <w:ind w:right="432"/>
        <w:rPr>
          <w:rFonts w:ascii="Arial Nova" w:hAnsi="Arial Nova"/>
          <w:b/>
          <w:color w:val="365F91" w:themeColor="accent1" w:themeShade="BF"/>
          <w:spacing w:val="-2"/>
        </w:rPr>
      </w:pPr>
      <w:bookmarkStart w:id="30" w:name="1.2__Timeline_of_Events"/>
      <w:bookmarkEnd w:id="30"/>
      <w:r>
        <w:rPr>
          <w:rFonts w:ascii="Arial Nova" w:hAnsi="Arial Nova"/>
          <w:b/>
          <w:color w:val="365F91" w:themeColor="accent1" w:themeShade="BF"/>
          <w:spacing w:val="-2"/>
        </w:rPr>
        <w:t xml:space="preserve"> </w:t>
      </w:r>
      <w:r w:rsidR="0041775B">
        <w:rPr>
          <w:rFonts w:ascii="Arial Nova" w:hAnsi="Arial Nova"/>
          <w:b/>
          <w:color w:val="365F91" w:themeColor="accent1" w:themeShade="BF"/>
          <w:spacing w:val="-2"/>
        </w:rPr>
        <w:t>Questions Being Explored</w:t>
      </w:r>
    </w:p>
    <w:p w14:paraId="26E44A27" w14:textId="7392803D" w:rsidR="00583D56" w:rsidRDefault="00A056BC" w:rsidP="003B7034">
      <w:pPr>
        <w:tabs>
          <w:tab w:val="left" w:pos="2097"/>
        </w:tabs>
        <w:spacing w:before="100" w:beforeAutospacing="1" w:after="100" w:afterAutospacing="1" w:line="276" w:lineRule="auto"/>
        <w:ind w:left="432" w:right="432"/>
        <w:jc w:val="both"/>
        <w:rPr>
          <w:rFonts w:ascii="Arial Nova" w:hAnsi="Arial Nova"/>
          <w:bCs/>
          <w:spacing w:val="-2"/>
        </w:rPr>
      </w:pPr>
      <w:r>
        <w:rPr>
          <w:rFonts w:ascii="Arial Nova" w:hAnsi="Arial Nova"/>
          <w:bCs/>
          <w:spacing w:val="-2"/>
        </w:rPr>
        <w:t>The</w:t>
      </w:r>
      <w:r w:rsidR="00BA2382">
        <w:rPr>
          <w:rFonts w:ascii="Arial Nova" w:hAnsi="Arial Nova"/>
          <w:bCs/>
          <w:spacing w:val="-2"/>
        </w:rPr>
        <w:t xml:space="preserve"> following</w:t>
      </w:r>
      <w:r>
        <w:rPr>
          <w:rFonts w:ascii="Arial Nova" w:hAnsi="Arial Nova"/>
          <w:bCs/>
          <w:spacing w:val="-2"/>
        </w:rPr>
        <w:t xml:space="preserve"> questions </w:t>
      </w:r>
      <w:r w:rsidR="00BA2382">
        <w:rPr>
          <w:rFonts w:ascii="Arial Nova" w:hAnsi="Arial Nova"/>
          <w:bCs/>
          <w:spacing w:val="-2"/>
        </w:rPr>
        <w:t xml:space="preserve">are </w:t>
      </w:r>
      <w:r>
        <w:rPr>
          <w:rFonts w:ascii="Arial Nova" w:hAnsi="Arial Nova"/>
          <w:bCs/>
          <w:spacing w:val="-2"/>
        </w:rPr>
        <w:t>being explored</w:t>
      </w:r>
      <w:r w:rsidR="00583D56">
        <w:rPr>
          <w:rFonts w:ascii="Arial Nova" w:hAnsi="Arial Nova"/>
          <w:bCs/>
          <w:spacing w:val="-2"/>
        </w:rPr>
        <w:t>:</w:t>
      </w:r>
    </w:p>
    <w:p w14:paraId="11E03E7E" w14:textId="4D6CCD0A" w:rsidR="006901F8" w:rsidRDefault="006901F8" w:rsidP="006901F8">
      <w:pPr>
        <w:pStyle w:val="ListParagraph"/>
        <w:numPr>
          <w:ilvl w:val="0"/>
          <w:numId w:val="88"/>
        </w:numPr>
        <w:tabs>
          <w:tab w:val="left" w:pos="2097"/>
        </w:tabs>
        <w:spacing w:before="100" w:beforeAutospacing="1" w:after="100" w:afterAutospacing="1" w:line="276" w:lineRule="auto"/>
        <w:ind w:right="432"/>
        <w:rPr>
          <w:rFonts w:ascii="Arial Nova" w:hAnsi="Arial Nova"/>
          <w:bCs/>
          <w:spacing w:val="-2"/>
        </w:rPr>
      </w:pPr>
      <w:r w:rsidRPr="006901F8">
        <w:rPr>
          <w:rFonts w:ascii="Arial Nova" w:hAnsi="Arial Nova"/>
          <w:bCs/>
          <w:spacing w:val="-2"/>
        </w:rPr>
        <w:t xml:space="preserve">How </w:t>
      </w:r>
      <w:r>
        <w:rPr>
          <w:rFonts w:ascii="Arial Nova" w:hAnsi="Arial Nova"/>
          <w:bCs/>
          <w:spacing w:val="-2"/>
        </w:rPr>
        <w:t xml:space="preserve">will </w:t>
      </w:r>
      <w:r w:rsidR="00FE794C">
        <w:rPr>
          <w:rFonts w:ascii="Arial Nova" w:hAnsi="Arial Nova"/>
          <w:bCs/>
          <w:spacing w:val="-2"/>
        </w:rPr>
        <w:t xml:space="preserve">the </w:t>
      </w:r>
      <w:r w:rsidRPr="006901F8">
        <w:rPr>
          <w:rFonts w:ascii="Arial Nova" w:hAnsi="Arial Nova"/>
          <w:bCs/>
          <w:spacing w:val="-2"/>
        </w:rPr>
        <w:t xml:space="preserve">vendor </w:t>
      </w:r>
      <w:r>
        <w:rPr>
          <w:rFonts w:ascii="Arial Nova" w:hAnsi="Arial Nova"/>
          <w:bCs/>
          <w:spacing w:val="-2"/>
        </w:rPr>
        <w:t>provide</w:t>
      </w:r>
      <w:r w:rsidRPr="006901F8">
        <w:rPr>
          <w:rFonts w:ascii="Arial Nova" w:hAnsi="Arial Nova"/>
          <w:bCs/>
          <w:spacing w:val="-2"/>
        </w:rPr>
        <w:t xml:space="preserve"> a robust and comprehensive Compulsive or Addictive Gambling Prevention Program that complies with statutory requirements</w:t>
      </w:r>
      <w:r w:rsidR="00EF6C85">
        <w:rPr>
          <w:rFonts w:ascii="Arial Nova" w:hAnsi="Arial Nova"/>
          <w:bCs/>
          <w:spacing w:val="-2"/>
        </w:rPr>
        <w:t>?</w:t>
      </w:r>
    </w:p>
    <w:p w14:paraId="6E84DC61" w14:textId="6A357ACB" w:rsidR="00A70F59" w:rsidRDefault="00BD7F34" w:rsidP="00A70F59">
      <w:pPr>
        <w:pStyle w:val="Default"/>
        <w:numPr>
          <w:ilvl w:val="0"/>
          <w:numId w:val="88"/>
        </w:numPr>
        <w:tabs>
          <w:tab w:val="left" w:pos="810"/>
        </w:tabs>
        <w:spacing w:line="276" w:lineRule="auto"/>
        <w:ind w:right="432"/>
        <w:jc w:val="both"/>
        <w:rPr>
          <w:sz w:val="22"/>
          <w:szCs w:val="22"/>
        </w:rPr>
      </w:pPr>
      <w:r>
        <w:rPr>
          <w:rFonts w:ascii="Arial Nova" w:hAnsi="Arial Nova"/>
          <w:bCs/>
          <w:spacing w:val="-2"/>
        </w:rPr>
        <w:t xml:space="preserve">How will </w:t>
      </w:r>
      <w:r w:rsidRPr="002A5644">
        <w:rPr>
          <w:sz w:val="22"/>
          <w:szCs w:val="22"/>
        </w:rPr>
        <w:t xml:space="preserve">Help Services </w:t>
      </w:r>
      <w:r w:rsidR="005638AC">
        <w:rPr>
          <w:sz w:val="22"/>
          <w:szCs w:val="22"/>
        </w:rPr>
        <w:t xml:space="preserve">be provided which </w:t>
      </w:r>
      <w:r w:rsidRPr="002A5644">
        <w:rPr>
          <w:sz w:val="22"/>
          <w:szCs w:val="22"/>
        </w:rPr>
        <w:t>shall include the provision of a toll-free gambling telephone Help Line and a problem gambling website</w:t>
      </w:r>
      <w:r w:rsidR="00EF6C85">
        <w:rPr>
          <w:sz w:val="22"/>
          <w:szCs w:val="22"/>
        </w:rPr>
        <w:t xml:space="preserve"> be provided?</w:t>
      </w:r>
      <w:r w:rsidRPr="002A5644">
        <w:rPr>
          <w:sz w:val="22"/>
          <w:szCs w:val="22"/>
        </w:rPr>
        <w:t xml:space="preserve"> </w:t>
      </w:r>
    </w:p>
    <w:p w14:paraId="6BA9944D" w14:textId="69C726B9" w:rsidR="00A70F59" w:rsidRPr="00A70F59" w:rsidRDefault="00A70F59" w:rsidP="007824BC">
      <w:pPr>
        <w:pStyle w:val="Default"/>
        <w:numPr>
          <w:ilvl w:val="0"/>
          <w:numId w:val="88"/>
        </w:numPr>
        <w:tabs>
          <w:tab w:val="left" w:pos="810"/>
          <w:tab w:val="left" w:pos="2097"/>
        </w:tabs>
        <w:spacing w:before="100" w:beforeAutospacing="1" w:after="100" w:afterAutospacing="1" w:line="276" w:lineRule="auto"/>
        <w:ind w:right="432"/>
        <w:jc w:val="both"/>
        <w:rPr>
          <w:rFonts w:ascii="Arial Nova" w:hAnsi="Arial Nova"/>
          <w:bCs/>
          <w:spacing w:val="-2"/>
          <w:sz w:val="22"/>
          <w:szCs w:val="22"/>
        </w:rPr>
      </w:pPr>
      <w:r w:rsidRPr="00A70F59">
        <w:rPr>
          <w:rFonts w:ascii="Arial Nova" w:hAnsi="Arial Nova"/>
          <w:bCs/>
          <w:spacing w:val="-2"/>
        </w:rPr>
        <w:t xml:space="preserve">How will Advertising Services be provided?  </w:t>
      </w:r>
    </w:p>
    <w:p w14:paraId="63AB3572" w14:textId="250E0549" w:rsidR="00A70F59" w:rsidRPr="00A70F59" w:rsidRDefault="00A70F59" w:rsidP="00A70F59">
      <w:pPr>
        <w:pStyle w:val="ListParagraph"/>
        <w:numPr>
          <w:ilvl w:val="0"/>
          <w:numId w:val="88"/>
        </w:numPr>
        <w:tabs>
          <w:tab w:val="left" w:pos="2097"/>
        </w:tabs>
        <w:spacing w:before="100" w:beforeAutospacing="1" w:after="100" w:afterAutospacing="1" w:line="276" w:lineRule="auto"/>
        <w:ind w:right="432"/>
        <w:rPr>
          <w:rFonts w:eastAsiaTheme="minorHAnsi"/>
          <w:color w:val="000000"/>
          <w14:ligatures w14:val="standardContextual"/>
        </w:rPr>
      </w:pPr>
      <w:r w:rsidRPr="00A70F59">
        <w:rPr>
          <w:rFonts w:ascii="Arial Nova" w:eastAsiaTheme="minorHAnsi" w:hAnsi="Arial Nova"/>
          <w:bCs/>
          <w:color w:val="000000"/>
          <w:spacing w:val="-2"/>
          <w:sz w:val="24"/>
          <w:szCs w:val="24"/>
          <w14:ligatures w14:val="standardContextual"/>
        </w:rPr>
        <w:t>How will Slot Machine Gambling</w:t>
      </w:r>
      <w:r w:rsidRPr="00A70F59">
        <w:rPr>
          <w:rFonts w:eastAsiaTheme="minorHAnsi"/>
          <w:color w:val="000000"/>
          <w14:ligatures w14:val="standardContextual"/>
        </w:rPr>
        <w:t xml:space="preserve"> Facility Employee Training Services</w:t>
      </w:r>
      <w:r w:rsidR="00F77861">
        <w:rPr>
          <w:rFonts w:eastAsiaTheme="minorHAnsi"/>
          <w:color w:val="000000"/>
          <w14:ligatures w14:val="standardContextual"/>
        </w:rPr>
        <w:t xml:space="preserve"> be provided?</w:t>
      </w:r>
    </w:p>
    <w:p w14:paraId="08448D5E" w14:textId="709E5D77" w:rsidR="006901F8" w:rsidRDefault="00F77861" w:rsidP="006901F8">
      <w:pPr>
        <w:pStyle w:val="ListParagraph"/>
        <w:numPr>
          <w:ilvl w:val="0"/>
          <w:numId w:val="88"/>
        </w:numPr>
        <w:tabs>
          <w:tab w:val="left" w:pos="2097"/>
        </w:tabs>
        <w:spacing w:before="100" w:beforeAutospacing="1" w:after="100" w:afterAutospacing="1" w:line="276" w:lineRule="auto"/>
        <w:ind w:right="432"/>
        <w:rPr>
          <w:rFonts w:ascii="Arial Nova" w:hAnsi="Arial Nova"/>
          <w:bCs/>
          <w:spacing w:val="-2"/>
        </w:rPr>
      </w:pPr>
      <w:r>
        <w:rPr>
          <w:rFonts w:ascii="Arial Nova" w:hAnsi="Arial Nova"/>
          <w:bCs/>
          <w:spacing w:val="-2"/>
        </w:rPr>
        <w:t xml:space="preserve">How will </w:t>
      </w:r>
      <w:r w:rsidR="00D06A5C">
        <w:rPr>
          <w:rFonts w:ascii="Arial Nova" w:hAnsi="Arial Nova"/>
          <w:bCs/>
          <w:spacing w:val="-2"/>
        </w:rPr>
        <w:t>Community Outreach Services be provided</w:t>
      </w:r>
      <w:r w:rsidR="00EF6C85">
        <w:rPr>
          <w:rFonts w:ascii="Arial Nova" w:hAnsi="Arial Nova"/>
          <w:bCs/>
          <w:spacing w:val="-2"/>
        </w:rPr>
        <w:t xml:space="preserve">? </w:t>
      </w:r>
    </w:p>
    <w:p w14:paraId="68F8B11C" w14:textId="110CEEE3" w:rsidR="00662C8E" w:rsidRPr="006901F8" w:rsidRDefault="00D020FD" w:rsidP="006901F8">
      <w:pPr>
        <w:pStyle w:val="ListParagraph"/>
        <w:numPr>
          <w:ilvl w:val="0"/>
          <w:numId w:val="88"/>
        </w:numPr>
        <w:tabs>
          <w:tab w:val="left" w:pos="2097"/>
        </w:tabs>
        <w:spacing w:before="100" w:beforeAutospacing="1" w:after="100" w:afterAutospacing="1" w:line="276" w:lineRule="auto"/>
        <w:ind w:right="432"/>
        <w:rPr>
          <w:rFonts w:ascii="Arial Nova" w:hAnsi="Arial Nova"/>
          <w:bCs/>
          <w:spacing w:val="-2"/>
        </w:rPr>
      </w:pPr>
      <w:r>
        <w:rPr>
          <w:rFonts w:ascii="Arial Nova" w:hAnsi="Arial Nova"/>
          <w:bCs/>
          <w:spacing w:val="-2"/>
        </w:rPr>
        <w:t xml:space="preserve">How will </w:t>
      </w:r>
      <w:r w:rsidR="0075518C">
        <w:rPr>
          <w:rFonts w:ascii="Arial Nova" w:hAnsi="Arial Nova"/>
          <w:bCs/>
          <w:spacing w:val="-2"/>
        </w:rPr>
        <w:t xml:space="preserve">the vendor staff </w:t>
      </w:r>
      <w:r w:rsidR="00D13931">
        <w:rPr>
          <w:rFonts w:ascii="Arial Nova" w:hAnsi="Arial Nova"/>
          <w:bCs/>
          <w:spacing w:val="-2"/>
        </w:rPr>
        <w:t xml:space="preserve">and administer the </w:t>
      </w:r>
      <w:r w:rsidR="00096D7A">
        <w:rPr>
          <w:rFonts w:ascii="Arial Nova" w:hAnsi="Arial Nova"/>
          <w:bCs/>
          <w:spacing w:val="-2"/>
        </w:rPr>
        <w:t xml:space="preserve">program to ensure monthly reporting requirements?  </w:t>
      </w:r>
      <w:r w:rsidR="0075518C">
        <w:rPr>
          <w:rFonts w:ascii="Arial Nova" w:hAnsi="Arial Nova"/>
          <w:bCs/>
          <w:spacing w:val="-2"/>
        </w:rPr>
        <w:t xml:space="preserve"> </w:t>
      </w:r>
    </w:p>
    <w:p w14:paraId="68C2B28F" w14:textId="19AF296C" w:rsidR="0060722B" w:rsidRPr="00422C1C" w:rsidRDefault="006E0CA4" w:rsidP="003B7034">
      <w:pPr>
        <w:pStyle w:val="ListParagraph"/>
        <w:numPr>
          <w:ilvl w:val="1"/>
          <w:numId w:val="69"/>
        </w:numPr>
        <w:tabs>
          <w:tab w:val="left" w:pos="2097"/>
        </w:tabs>
        <w:spacing w:before="100" w:beforeAutospacing="1" w:after="100" w:afterAutospacing="1" w:line="276" w:lineRule="auto"/>
        <w:ind w:right="432"/>
        <w:rPr>
          <w:rFonts w:ascii="Arial Nova" w:hAnsi="Arial Nova"/>
          <w:b/>
          <w:color w:val="365F91" w:themeColor="accent1" w:themeShade="BF"/>
          <w:spacing w:val="-2"/>
        </w:rPr>
      </w:pPr>
      <w:r>
        <w:rPr>
          <w:rFonts w:ascii="Arial Nova" w:hAnsi="Arial Nova"/>
          <w:b/>
          <w:color w:val="365F91" w:themeColor="accent1" w:themeShade="BF"/>
          <w:spacing w:val="-2"/>
        </w:rPr>
        <w:t xml:space="preserve"> </w:t>
      </w:r>
      <w:r w:rsidR="0041775B" w:rsidRPr="0060722B">
        <w:rPr>
          <w:rFonts w:ascii="Arial Nova" w:hAnsi="Arial Nova"/>
          <w:b/>
          <w:color w:val="365F91" w:themeColor="accent1" w:themeShade="BF"/>
          <w:spacing w:val="-2"/>
        </w:rPr>
        <w:t>Timeline Of Events</w:t>
      </w:r>
    </w:p>
    <w:p w14:paraId="476A9EBE" w14:textId="279BF682" w:rsidR="002014E8" w:rsidRDefault="002014E8" w:rsidP="003B7034">
      <w:pPr>
        <w:pStyle w:val="ListParagraph"/>
        <w:tabs>
          <w:tab w:val="left" w:pos="2097"/>
        </w:tabs>
        <w:spacing w:before="100" w:beforeAutospacing="1" w:after="100" w:afterAutospacing="1" w:line="276" w:lineRule="auto"/>
        <w:ind w:left="432" w:right="432" w:firstLine="0"/>
        <w:outlineLvl w:val="1"/>
        <w:rPr>
          <w:rFonts w:ascii="Arial Nova" w:hAnsi="Arial Nova"/>
          <w:bCs/>
          <w:spacing w:val="-2"/>
        </w:rPr>
      </w:pPr>
      <w:bookmarkStart w:id="31" w:name="_Toc177454656"/>
      <w:r w:rsidRPr="002014E8">
        <w:rPr>
          <w:rFonts w:ascii="Arial Nova" w:hAnsi="Arial Nova"/>
          <w:bCs/>
          <w:spacing w:val="-2"/>
        </w:rPr>
        <w:t>The table below contains the Timeline of Events for this solicitation. The dates and times within the Timeline of Events are subject to change. It is the Respondent’s responsibility to check for any changes. All changes to the Timeline of Events will be made through addendums to the solicitation on the Vendor Information Portal (VIP). Respondents are responsible for submitting all required documentation by the dates and times (Eastern Time) specified below (or as revised by addenda). The Commission will not consider late submittals.</w:t>
      </w:r>
      <w:bookmarkEnd w:id="31"/>
    </w:p>
    <w:tbl>
      <w:tblPr>
        <w:tblpPr w:leftFromText="187" w:rightFromText="187" w:topFromText="288" w:bottomFromText="288" w:horzAnchor="margin" w:tblpXSpec="center" w:tblpYSpec="top"/>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1"/>
        <w:gridCol w:w="1441"/>
        <w:gridCol w:w="2968"/>
      </w:tblGrid>
      <w:tr w:rsidR="002A4C52" w:rsidRPr="001D41D6" w14:paraId="066F14E8" w14:textId="77777777" w:rsidTr="001E7DEB">
        <w:trPr>
          <w:cantSplit/>
          <w:trHeight w:val="576"/>
        </w:trPr>
        <w:tc>
          <w:tcPr>
            <w:tcW w:w="9900" w:type="dxa"/>
            <w:gridSpan w:val="3"/>
            <w:shd w:val="clear" w:color="auto" w:fill="auto"/>
          </w:tcPr>
          <w:p w14:paraId="43FB805F" w14:textId="77777777" w:rsidR="002A4C52" w:rsidRPr="001E7DEB" w:rsidRDefault="002A4C52" w:rsidP="00B56C34">
            <w:pPr>
              <w:pStyle w:val="TableParagraph"/>
              <w:ind w:firstLine="720"/>
              <w:jc w:val="center"/>
              <w:rPr>
                <w:rFonts w:ascii="Arial Nova" w:hAnsi="Arial Nova"/>
              </w:rPr>
            </w:pPr>
            <w:bookmarkStart w:id="32" w:name="_Hlk177379173"/>
          </w:p>
          <w:p w14:paraId="22789168" w14:textId="77777777" w:rsidR="002A4C52" w:rsidRPr="001E7DEB" w:rsidRDefault="002A4C52" w:rsidP="00B56C34">
            <w:pPr>
              <w:pStyle w:val="TableParagraph"/>
              <w:jc w:val="center"/>
              <w:rPr>
                <w:rFonts w:ascii="Arial Nova" w:hAnsi="Arial Nova"/>
                <w:b/>
              </w:rPr>
            </w:pPr>
            <w:r w:rsidRPr="001E7DEB">
              <w:rPr>
                <w:rFonts w:ascii="Arial Nova" w:hAnsi="Arial Nova"/>
                <w:b/>
              </w:rPr>
              <w:t>TIMELINE OF EVENTS</w:t>
            </w:r>
          </w:p>
        </w:tc>
      </w:tr>
      <w:tr w:rsidR="00B56C34" w:rsidRPr="001D41D6" w14:paraId="51FE21EF" w14:textId="77777777" w:rsidTr="001E7DEB">
        <w:trPr>
          <w:cantSplit/>
          <w:trHeight w:val="576"/>
        </w:trPr>
        <w:tc>
          <w:tcPr>
            <w:tcW w:w="5491" w:type="dxa"/>
            <w:shd w:val="clear" w:color="auto" w:fill="auto"/>
            <w:vAlign w:val="center"/>
          </w:tcPr>
          <w:p w14:paraId="127C7868" w14:textId="47BCB17C" w:rsidR="00B56C34" w:rsidRPr="001E7DEB" w:rsidRDefault="00B56C34" w:rsidP="00B56C34">
            <w:pPr>
              <w:pStyle w:val="TableParagraph"/>
              <w:jc w:val="center"/>
              <w:rPr>
                <w:rFonts w:ascii="Arial Nova" w:hAnsi="Arial Nova"/>
                <w:b/>
                <w:bCs/>
              </w:rPr>
            </w:pPr>
            <w:r w:rsidRPr="001E7DEB">
              <w:rPr>
                <w:rFonts w:ascii="Arial Nova" w:hAnsi="Arial Nova"/>
                <w:b/>
                <w:bCs/>
              </w:rPr>
              <w:t>Event</w:t>
            </w:r>
          </w:p>
        </w:tc>
        <w:tc>
          <w:tcPr>
            <w:tcW w:w="1441" w:type="dxa"/>
            <w:shd w:val="clear" w:color="auto" w:fill="auto"/>
            <w:vAlign w:val="center"/>
          </w:tcPr>
          <w:p w14:paraId="72072F90" w14:textId="77777777" w:rsidR="00B56C34" w:rsidRPr="001E7DEB" w:rsidRDefault="00B56C34" w:rsidP="00B56C34">
            <w:pPr>
              <w:pStyle w:val="TableParagraph"/>
              <w:jc w:val="center"/>
              <w:rPr>
                <w:rFonts w:ascii="Arial Nova" w:hAnsi="Arial Nova"/>
                <w:b/>
                <w:bCs/>
              </w:rPr>
            </w:pPr>
            <w:r w:rsidRPr="001E7DEB">
              <w:rPr>
                <w:rFonts w:ascii="Arial Nova" w:hAnsi="Arial Nova"/>
                <w:b/>
                <w:bCs/>
              </w:rPr>
              <w:t>Time</w:t>
            </w:r>
          </w:p>
          <w:p w14:paraId="4C23D80A" w14:textId="54C85732" w:rsidR="00B56C34" w:rsidRPr="001E7DEB" w:rsidRDefault="00B56C34" w:rsidP="00B56C34">
            <w:pPr>
              <w:pStyle w:val="TableParagraph"/>
              <w:jc w:val="center"/>
              <w:rPr>
                <w:rFonts w:ascii="Arial Nova" w:hAnsi="Arial Nova"/>
                <w:b/>
                <w:bCs/>
              </w:rPr>
            </w:pPr>
            <w:r w:rsidRPr="001E7DEB">
              <w:rPr>
                <w:rFonts w:ascii="Arial Nova" w:hAnsi="Arial Nova"/>
                <w:b/>
                <w:bCs/>
              </w:rPr>
              <w:t>(Eastern)</w:t>
            </w:r>
          </w:p>
        </w:tc>
        <w:tc>
          <w:tcPr>
            <w:tcW w:w="2968" w:type="dxa"/>
            <w:shd w:val="clear" w:color="auto" w:fill="auto"/>
            <w:vAlign w:val="center"/>
          </w:tcPr>
          <w:p w14:paraId="7B644D80" w14:textId="175664AE" w:rsidR="00B56C34" w:rsidRPr="001E7DEB" w:rsidRDefault="00B56C34" w:rsidP="007029F1">
            <w:pPr>
              <w:pStyle w:val="TableParagraph"/>
              <w:jc w:val="center"/>
              <w:rPr>
                <w:rFonts w:ascii="Arial Nova" w:hAnsi="Arial Nova"/>
                <w:b/>
                <w:bCs/>
              </w:rPr>
            </w:pPr>
            <w:r w:rsidRPr="001E7DEB">
              <w:rPr>
                <w:rFonts w:ascii="Arial Nova" w:hAnsi="Arial Nova"/>
                <w:b/>
                <w:bCs/>
              </w:rPr>
              <w:t>Date</w:t>
            </w:r>
          </w:p>
        </w:tc>
      </w:tr>
      <w:tr w:rsidR="002A4C52" w:rsidRPr="001D41D6" w14:paraId="737B3540" w14:textId="77777777" w:rsidTr="00762E62">
        <w:trPr>
          <w:trHeight w:val="834"/>
        </w:trPr>
        <w:tc>
          <w:tcPr>
            <w:tcW w:w="5491" w:type="dxa"/>
          </w:tcPr>
          <w:p w14:paraId="66B00F74" w14:textId="1BB8FC28" w:rsidR="002A4C52" w:rsidRPr="001D41D6" w:rsidRDefault="00B81B55" w:rsidP="0041775B">
            <w:pPr>
              <w:pStyle w:val="TableParagraph"/>
              <w:ind w:left="115"/>
              <w:rPr>
                <w:rFonts w:ascii="Arial Nova" w:hAnsi="Arial Nova"/>
              </w:rPr>
            </w:pPr>
            <w:r>
              <w:rPr>
                <w:rFonts w:ascii="Arial Nova" w:hAnsi="Arial Nova"/>
                <w:spacing w:val="-4"/>
              </w:rPr>
              <w:t>ITN</w:t>
            </w:r>
            <w:r w:rsidR="002A4C52" w:rsidRPr="001D41D6">
              <w:rPr>
                <w:rFonts w:ascii="Arial Nova" w:hAnsi="Arial Nova"/>
                <w:spacing w:val="-4"/>
              </w:rPr>
              <w:t xml:space="preserve"> </w:t>
            </w:r>
            <w:r w:rsidR="002A4C52" w:rsidRPr="001D41D6">
              <w:rPr>
                <w:rFonts w:ascii="Arial Nova" w:hAnsi="Arial Nova"/>
              </w:rPr>
              <w:t>posted</w:t>
            </w:r>
            <w:r w:rsidR="002A4C52" w:rsidRPr="001D41D6">
              <w:rPr>
                <w:rFonts w:ascii="Arial Nova" w:hAnsi="Arial Nova"/>
                <w:spacing w:val="-3"/>
              </w:rPr>
              <w:t xml:space="preserve"> </w:t>
            </w:r>
            <w:r w:rsidR="002A4C52" w:rsidRPr="001D41D6">
              <w:rPr>
                <w:rFonts w:ascii="Arial Nova" w:hAnsi="Arial Nova"/>
              </w:rPr>
              <w:t>on</w:t>
            </w:r>
            <w:r w:rsidR="002A4C52" w:rsidRPr="001D41D6">
              <w:rPr>
                <w:rFonts w:ascii="Arial Nova" w:hAnsi="Arial Nova"/>
                <w:spacing w:val="-8"/>
              </w:rPr>
              <w:t xml:space="preserve"> </w:t>
            </w:r>
            <w:r w:rsidR="002A4C52" w:rsidRPr="001D41D6">
              <w:rPr>
                <w:rFonts w:ascii="Arial Nova" w:hAnsi="Arial Nova"/>
              </w:rPr>
              <w:t>the</w:t>
            </w:r>
            <w:r w:rsidR="002A4C52" w:rsidRPr="001D41D6">
              <w:rPr>
                <w:rFonts w:ascii="Arial Nova" w:hAnsi="Arial Nova"/>
                <w:spacing w:val="-2"/>
              </w:rPr>
              <w:t xml:space="preserve"> </w:t>
            </w:r>
            <w:r w:rsidR="002A4C52" w:rsidRPr="001D41D6">
              <w:rPr>
                <w:rFonts w:ascii="Arial Nova" w:hAnsi="Arial Nova"/>
              </w:rPr>
              <w:t>Vendor</w:t>
            </w:r>
            <w:r w:rsidR="002A4C52" w:rsidRPr="001D41D6">
              <w:rPr>
                <w:rFonts w:ascii="Arial Nova" w:hAnsi="Arial Nova"/>
                <w:spacing w:val="-5"/>
              </w:rPr>
              <w:t xml:space="preserve"> </w:t>
            </w:r>
            <w:r w:rsidR="002A4C52" w:rsidRPr="001D41D6">
              <w:rPr>
                <w:rFonts w:ascii="Arial Nova" w:hAnsi="Arial Nova"/>
              </w:rPr>
              <w:t>Information</w:t>
            </w:r>
            <w:r w:rsidR="002A4C52" w:rsidRPr="001D41D6">
              <w:rPr>
                <w:rFonts w:ascii="Arial Nova" w:hAnsi="Arial Nova"/>
                <w:spacing w:val="-3"/>
              </w:rPr>
              <w:t xml:space="preserve"> </w:t>
            </w:r>
            <w:r w:rsidR="002A4C52" w:rsidRPr="001D41D6">
              <w:rPr>
                <w:rFonts w:ascii="Arial Nova" w:hAnsi="Arial Nova"/>
              </w:rPr>
              <w:t>Portal</w:t>
            </w:r>
            <w:r w:rsidR="002A4C52" w:rsidRPr="001D41D6">
              <w:rPr>
                <w:rFonts w:ascii="Arial Nova" w:hAnsi="Arial Nova"/>
                <w:spacing w:val="-3"/>
              </w:rPr>
              <w:t xml:space="preserve"> </w:t>
            </w:r>
            <w:r w:rsidR="002A4C52" w:rsidRPr="001D41D6">
              <w:rPr>
                <w:rFonts w:ascii="Arial Nova" w:hAnsi="Arial Nova"/>
                <w:spacing w:val="-2"/>
              </w:rPr>
              <w:t>(VIP)</w:t>
            </w:r>
          </w:p>
        </w:tc>
        <w:tc>
          <w:tcPr>
            <w:tcW w:w="1441" w:type="dxa"/>
            <w:vAlign w:val="center"/>
          </w:tcPr>
          <w:p w14:paraId="40862A9A" w14:textId="77777777" w:rsidR="002A4C52" w:rsidRPr="001D41D6" w:rsidRDefault="002A4C52" w:rsidP="0041775B">
            <w:pPr>
              <w:pStyle w:val="TableParagraph"/>
              <w:ind w:left="14" w:right="5"/>
              <w:jc w:val="center"/>
              <w:rPr>
                <w:rFonts w:ascii="Arial Nova" w:hAnsi="Arial Nova"/>
              </w:rPr>
            </w:pPr>
            <w:r w:rsidRPr="001D41D6">
              <w:rPr>
                <w:rFonts w:ascii="Arial Nova" w:hAnsi="Arial Nova"/>
              </w:rPr>
              <w:t>Before 5:00 p.m.</w:t>
            </w:r>
          </w:p>
        </w:tc>
        <w:tc>
          <w:tcPr>
            <w:tcW w:w="2968" w:type="dxa"/>
            <w:vAlign w:val="center"/>
          </w:tcPr>
          <w:p w14:paraId="4291EE99" w14:textId="0D2EC7D5" w:rsidR="002A4C52" w:rsidRPr="001D41D6" w:rsidRDefault="002A4C52" w:rsidP="00762E62">
            <w:pPr>
              <w:pStyle w:val="TableParagraph"/>
              <w:jc w:val="center"/>
              <w:rPr>
                <w:rFonts w:ascii="Arial Nova" w:hAnsi="Arial Nova"/>
              </w:rPr>
            </w:pPr>
            <w:r>
              <w:rPr>
                <w:rFonts w:ascii="Arial Nova" w:hAnsi="Arial Nova"/>
              </w:rPr>
              <w:t>10/0</w:t>
            </w:r>
            <w:r w:rsidR="00C05E26">
              <w:rPr>
                <w:rFonts w:ascii="Arial Nova" w:hAnsi="Arial Nova"/>
              </w:rPr>
              <w:t>1</w:t>
            </w:r>
            <w:r>
              <w:rPr>
                <w:rFonts w:ascii="Arial Nova" w:hAnsi="Arial Nova"/>
              </w:rPr>
              <w:t>/2024</w:t>
            </w:r>
          </w:p>
        </w:tc>
      </w:tr>
      <w:tr w:rsidR="002A4C52" w:rsidRPr="001D41D6" w14:paraId="2FBA2D8E" w14:textId="77777777" w:rsidTr="00762E62">
        <w:trPr>
          <w:trHeight w:val="672"/>
        </w:trPr>
        <w:tc>
          <w:tcPr>
            <w:tcW w:w="5491" w:type="dxa"/>
          </w:tcPr>
          <w:p w14:paraId="58B6D800" w14:textId="77777777" w:rsidR="002A4C52" w:rsidRPr="001D41D6" w:rsidRDefault="002A4C52" w:rsidP="0041775B">
            <w:pPr>
              <w:pStyle w:val="TableParagraph"/>
              <w:ind w:left="119" w:right="209"/>
              <w:rPr>
                <w:rFonts w:ascii="Arial Nova" w:hAnsi="Arial Nova"/>
              </w:rPr>
            </w:pPr>
            <w:r w:rsidRPr="001D41D6">
              <w:rPr>
                <w:rFonts w:ascii="Arial Nova" w:hAnsi="Arial Nova"/>
              </w:rPr>
              <w:t>Deadline</w:t>
            </w:r>
            <w:r w:rsidRPr="001D41D6">
              <w:rPr>
                <w:rFonts w:ascii="Arial Nova" w:hAnsi="Arial Nova"/>
                <w:spacing w:val="-14"/>
              </w:rPr>
              <w:t xml:space="preserve"> </w:t>
            </w:r>
            <w:r w:rsidRPr="001D41D6">
              <w:rPr>
                <w:rFonts w:ascii="Arial Nova" w:hAnsi="Arial Nova"/>
              </w:rPr>
              <w:t>to</w:t>
            </w:r>
            <w:r w:rsidRPr="001D41D6">
              <w:rPr>
                <w:rFonts w:ascii="Arial Nova" w:hAnsi="Arial Nova"/>
                <w:spacing w:val="-13"/>
              </w:rPr>
              <w:t xml:space="preserve"> </w:t>
            </w:r>
            <w:r w:rsidRPr="001D41D6">
              <w:rPr>
                <w:rFonts w:ascii="Arial Nova" w:hAnsi="Arial Nova"/>
              </w:rPr>
              <w:t>submit</w:t>
            </w:r>
            <w:r w:rsidRPr="001D41D6">
              <w:rPr>
                <w:rFonts w:ascii="Arial Nova" w:hAnsi="Arial Nova"/>
                <w:spacing w:val="-12"/>
              </w:rPr>
              <w:t xml:space="preserve"> </w:t>
            </w:r>
            <w:r w:rsidRPr="001D41D6">
              <w:rPr>
                <w:rFonts w:ascii="Arial Nova" w:hAnsi="Arial Nova"/>
              </w:rPr>
              <w:t>questions</w:t>
            </w:r>
            <w:r w:rsidRPr="001D41D6">
              <w:rPr>
                <w:rFonts w:ascii="Arial Nova" w:hAnsi="Arial Nova"/>
                <w:spacing w:val="-10"/>
              </w:rPr>
              <w:t xml:space="preserve"> </w:t>
            </w:r>
            <w:r w:rsidRPr="001D41D6">
              <w:rPr>
                <w:rFonts w:ascii="Arial Nova" w:hAnsi="Arial Nova"/>
              </w:rPr>
              <w:t>to</w:t>
            </w:r>
            <w:r w:rsidRPr="001D41D6">
              <w:rPr>
                <w:rFonts w:ascii="Arial Nova" w:hAnsi="Arial Nova"/>
                <w:spacing w:val="-16"/>
              </w:rPr>
              <w:t xml:space="preserve"> </w:t>
            </w:r>
            <w:r w:rsidRPr="001D41D6">
              <w:rPr>
                <w:rFonts w:ascii="Arial Nova" w:hAnsi="Arial Nova"/>
              </w:rPr>
              <w:t>the</w:t>
            </w:r>
            <w:r w:rsidRPr="001D41D6">
              <w:rPr>
                <w:rFonts w:ascii="Arial Nova" w:hAnsi="Arial Nova"/>
                <w:spacing w:val="-15"/>
              </w:rPr>
              <w:t xml:space="preserve"> </w:t>
            </w:r>
            <w:r>
              <w:rPr>
                <w:rFonts w:ascii="Arial Nova" w:hAnsi="Arial Nova"/>
              </w:rPr>
              <w:t>Procurement Officer</w:t>
            </w:r>
            <w:r w:rsidRPr="001D41D6">
              <w:rPr>
                <w:rFonts w:ascii="Arial Nova" w:hAnsi="Arial Nova"/>
                <w:spacing w:val="-2"/>
              </w:rPr>
              <w:t>.</w:t>
            </w:r>
          </w:p>
        </w:tc>
        <w:tc>
          <w:tcPr>
            <w:tcW w:w="1441" w:type="dxa"/>
            <w:vAlign w:val="center"/>
          </w:tcPr>
          <w:p w14:paraId="281A887B" w14:textId="77777777" w:rsidR="002A4C52" w:rsidRPr="001D41D6" w:rsidRDefault="002A4C52" w:rsidP="0041775B">
            <w:pPr>
              <w:pStyle w:val="TableParagraph"/>
              <w:ind w:left="14"/>
              <w:jc w:val="center"/>
              <w:rPr>
                <w:rFonts w:ascii="Arial Nova" w:hAnsi="Arial Nova"/>
              </w:rPr>
            </w:pPr>
            <w:r w:rsidRPr="001D41D6">
              <w:rPr>
                <w:rFonts w:ascii="Arial Nova" w:hAnsi="Arial Nova"/>
              </w:rPr>
              <w:t>5:00</w:t>
            </w:r>
            <w:r w:rsidRPr="001D41D6">
              <w:rPr>
                <w:rFonts w:ascii="Arial Nova" w:hAnsi="Arial Nova"/>
                <w:spacing w:val="-3"/>
              </w:rPr>
              <w:t xml:space="preserve"> </w:t>
            </w:r>
            <w:r w:rsidRPr="001D41D6">
              <w:rPr>
                <w:rFonts w:ascii="Arial Nova" w:hAnsi="Arial Nova"/>
                <w:spacing w:val="-4"/>
              </w:rPr>
              <w:t>p.m.</w:t>
            </w:r>
          </w:p>
        </w:tc>
        <w:tc>
          <w:tcPr>
            <w:tcW w:w="2968" w:type="dxa"/>
            <w:vAlign w:val="center"/>
          </w:tcPr>
          <w:p w14:paraId="2CAACE54" w14:textId="0C171DA3" w:rsidR="002A4C52" w:rsidRPr="001D41D6" w:rsidRDefault="002A4C52" w:rsidP="00762E62">
            <w:pPr>
              <w:pStyle w:val="TableParagraph"/>
              <w:jc w:val="center"/>
              <w:rPr>
                <w:rFonts w:ascii="Arial Nova" w:hAnsi="Arial Nova"/>
              </w:rPr>
            </w:pPr>
            <w:r>
              <w:rPr>
                <w:rFonts w:ascii="Arial Nova" w:hAnsi="Arial Nova"/>
              </w:rPr>
              <w:t>10/21/2024</w:t>
            </w:r>
          </w:p>
        </w:tc>
      </w:tr>
      <w:tr w:rsidR="002A4C52" w:rsidRPr="001D41D6" w14:paraId="291B6938" w14:textId="77777777" w:rsidTr="00762E62">
        <w:trPr>
          <w:trHeight w:val="798"/>
        </w:trPr>
        <w:tc>
          <w:tcPr>
            <w:tcW w:w="5491" w:type="dxa"/>
          </w:tcPr>
          <w:p w14:paraId="14726D8A" w14:textId="5CE84F5A" w:rsidR="002A4C52" w:rsidRPr="001D41D6" w:rsidRDefault="002A4C52" w:rsidP="0041775B">
            <w:pPr>
              <w:pStyle w:val="TableParagraph"/>
              <w:tabs>
                <w:tab w:val="left" w:pos="1550"/>
                <w:tab w:val="left" w:pos="2202"/>
                <w:tab w:val="left" w:pos="2610"/>
                <w:tab w:val="left" w:pos="3813"/>
              </w:tabs>
              <w:ind w:left="119" w:right="-15"/>
              <w:rPr>
                <w:rFonts w:ascii="Arial Nova" w:hAnsi="Arial Nova"/>
              </w:rPr>
            </w:pPr>
            <w:r w:rsidRPr="001D41D6">
              <w:rPr>
                <w:rFonts w:ascii="Arial Nova" w:hAnsi="Arial Nova"/>
                <w:b/>
                <w:spacing w:val="-2"/>
              </w:rPr>
              <w:t>Anticipated</w:t>
            </w:r>
            <w:r w:rsidR="007029F1">
              <w:rPr>
                <w:rFonts w:ascii="Arial Nova" w:hAnsi="Arial Nova"/>
                <w:b/>
              </w:rPr>
              <w:t xml:space="preserve"> </w:t>
            </w:r>
            <w:r w:rsidRPr="001D41D6">
              <w:rPr>
                <w:rFonts w:ascii="Arial Nova" w:hAnsi="Arial Nova"/>
                <w:spacing w:val="-4"/>
              </w:rPr>
              <w:t>date</w:t>
            </w:r>
            <w:r w:rsidR="007029F1">
              <w:rPr>
                <w:rFonts w:ascii="Arial Nova" w:hAnsi="Arial Nova"/>
              </w:rPr>
              <w:t xml:space="preserve"> </w:t>
            </w:r>
            <w:r w:rsidRPr="001D41D6">
              <w:rPr>
                <w:rFonts w:ascii="Arial Nova" w:hAnsi="Arial Nova"/>
                <w:spacing w:val="-6"/>
              </w:rPr>
              <w:t>of</w:t>
            </w:r>
            <w:r w:rsidR="007029F1">
              <w:rPr>
                <w:rFonts w:ascii="Arial Nova" w:hAnsi="Arial Nova"/>
              </w:rPr>
              <w:t xml:space="preserve"> </w:t>
            </w:r>
            <w:r w:rsidRPr="001D41D6">
              <w:rPr>
                <w:rFonts w:ascii="Arial Nova" w:hAnsi="Arial Nova"/>
                <w:spacing w:val="-2"/>
              </w:rPr>
              <w:t>answering</w:t>
            </w:r>
            <w:r w:rsidR="007029F1">
              <w:rPr>
                <w:rFonts w:ascii="Arial Nova" w:hAnsi="Arial Nova"/>
              </w:rPr>
              <w:t xml:space="preserve"> </w:t>
            </w:r>
            <w:r w:rsidRPr="001D41D6">
              <w:rPr>
                <w:rFonts w:ascii="Arial Nova" w:hAnsi="Arial Nova"/>
                <w:spacing w:val="-4"/>
              </w:rPr>
              <w:t xml:space="preserve">Respondents’ </w:t>
            </w:r>
            <w:r w:rsidRPr="001D41D6">
              <w:rPr>
                <w:rFonts w:ascii="Arial Nova" w:hAnsi="Arial Nova"/>
              </w:rPr>
              <w:t>questions on VIP</w:t>
            </w:r>
          </w:p>
        </w:tc>
        <w:tc>
          <w:tcPr>
            <w:tcW w:w="1441" w:type="dxa"/>
            <w:vAlign w:val="center"/>
          </w:tcPr>
          <w:p w14:paraId="04E10F84" w14:textId="77777777" w:rsidR="002A4C52" w:rsidRPr="001D41D6" w:rsidRDefault="002A4C52" w:rsidP="0041775B">
            <w:pPr>
              <w:pStyle w:val="TableParagraph"/>
              <w:ind w:left="14"/>
              <w:jc w:val="center"/>
              <w:rPr>
                <w:rFonts w:ascii="Arial Nova" w:hAnsi="Arial Nova"/>
              </w:rPr>
            </w:pPr>
            <w:r w:rsidRPr="001D41D6">
              <w:rPr>
                <w:rFonts w:ascii="Arial Nova" w:hAnsi="Arial Nova"/>
              </w:rPr>
              <w:t xml:space="preserve">5:00 </w:t>
            </w:r>
            <w:r w:rsidRPr="001D41D6">
              <w:rPr>
                <w:rFonts w:ascii="Arial Nova" w:hAnsi="Arial Nova"/>
                <w:spacing w:val="-4"/>
              </w:rPr>
              <w:t>p.m.</w:t>
            </w:r>
          </w:p>
        </w:tc>
        <w:tc>
          <w:tcPr>
            <w:tcW w:w="2968" w:type="dxa"/>
            <w:vAlign w:val="center"/>
          </w:tcPr>
          <w:p w14:paraId="789FE4DA" w14:textId="7A1DA557" w:rsidR="002A4C52" w:rsidRPr="001D41D6" w:rsidRDefault="005E1684" w:rsidP="00762E62">
            <w:pPr>
              <w:pStyle w:val="TableParagraph"/>
              <w:tabs>
                <w:tab w:val="left" w:pos="345"/>
                <w:tab w:val="right" w:pos="2467"/>
              </w:tabs>
              <w:ind w:right="213"/>
              <w:jc w:val="center"/>
              <w:rPr>
                <w:rFonts w:ascii="Arial Nova" w:hAnsi="Arial Nova"/>
              </w:rPr>
            </w:pPr>
            <w:r>
              <w:rPr>
                <w:rFonts w:ascii="Arial Nova" w:hAnsi="Arial Nova"/>
                <w:spacing w:val="-2"/>
              </w:rPr>
              <w:t xml:space="preserve">     </w:t>
            </w:r>
            <w:r w:rsidR="002A4C52">
              <w:rPr>
                <w:rFonts w:ascii="Arial Nova" w:hAnsi="Arial Nova"/>
                <w:spacing w:val="-2"/>
              </w:rPr>
              <w:t>11</w:t>
            </w:r>
            <w:r w:rsidR="002A4C52" w:rsidRPr="001D41D6">
              <w:rPr>
                <w:rFonts w:ascii="Arial Nova" w:hAnsi="Arial Nova"/>
                <w:spacing w:val="-2"/>
              </w:rPr>
              <w:t>/</w:t>
            </w:r>
            <w:r w:rsidR="002A4C52">
              <w:rPr>
                <w:rFonts w:ascii="Arial Nova" w:hAnsi="Arial Nova"/>
                <w:spacing w:val="-2"/>
              </w:rPr>
              <w:t>08</w:t>
            </w:r>
            <w:r w:rsidR="002A4C52" w:rsidRPr="001D41D6">
              <w:rPr>
                <w:rFonts w:ascii="Arial Nova" w:hAnsi="Arial Nova"/>
                <w:spacing w:val="-2"/>
              </w:rPr>
              <w:t>/2024</w:t>
            </w:r>
          </w:p>
        </w:tc>
      </w:tr>
      <w:tr w:rsidR="00EF54CB" w:rsidRPr="001D41D6" w14:paraId="249F5FCD" w14:textId="77777777" w:rsidTr="005E1684">
        <w:trPr>
          <w:trHeight w:val="798"/>
        </w:trPr>
        <w:tc>
          <w:tcPr>
            <w:tcW w:w="5491" w:type="dxa"/>
          </w:tcPr>
          <w:p w14:paraId="55DE3596" w14:textId="77777777" w:rsidR="0041775B" w:rsidRDefault="00EF54CB" w:rsidP="0041775B">
            <w:pPr>
              <w:pStyle w:val="TableParagraph"/>
              <w:ind w:left="119"/>
              <w:rPr>
                <w:rFonts w:ascii="Arial Nova" w:hAnsi="Arial Nova"/>
                <w:b/>
              </w:rPr>
            </w:pPr>
            <w:r w:rsidRPr="001D41D6">
              <w:rPr>
                <w:rFonts w:ascii="Arial Nova" w:hAnsi="Arial Nova"/>
                <w:b/>
              </w:rPr>
              <w:t>Deadline</w:t>
            </w:r>
            <w:r w:rsidRPr="001D41D6">
              <w:rPr>
                <w:rFonts w:ascii="Arial Nova" w:hAnsi="Arial Nova"/>
                <w:b/>
                <w:spacing w:val="80"/>
              </w:rPr>
              <w:t xml:space="preserve"> </w:t>
            </w:r>
            <w:r w:rsidRPr="001D41D6">
              <w:rPr>
                <w:rFonts w:ascii="Arial Nova" w:hAnsi="Arial Nova"/>
                <w:b/>
              </w:rPr>
              <w:t>to</w:t>
            </w:r>
            <w:r w:rsidRPr="001D41D6">
              <w:rPr>
                <w:rFonts w:ascii="Arial Nova" w:hAnsi="Arial Nova"/>
                <w:b/>
                <w:spacing w:val="80"/>
              </w:rPr>
              <w:t xml:space="preserve"> </w:t>
            </w:r>
            <w:r w:rsidRPr="001D41D6">
              <w:rPr>
                <w:rFonts w:ascii="Arial Nova" w:hAnsi="Arial Nova"/>
                <w:b/>
              </w:rPr>
              <w:t>submit</w:t>
            </w:r>
            <w:r w:rsidRPr="001D41D6">
              <w:rPr>
                <w:rFonts w:ascii="Arial Nova" w:hAnsi="Arial Nova"/>
                <w:b/>
                <w:spacing w:val="80"/>
              </w:rPr>
              <w:t xml:space="preserve"> </w:t>
            </w:r>
            <w:r w:rsidRPr="001D41D6">
              <w:rPr>
                <w:rFonts w:ascii="Arial Nova" w:hAnsi="Arial Nova"/>
                <w:b/>
              </w:rPr>
              <w:t>Response</w:t>
            </w:r>
            <w:r w:rsidRPr="001D41D6">
              <w:rPr>
                <w:rFonts w:ascii="Arial Nova" w:hAnsi="Arial Nova"/>
                <w:b/>
                <w:spacing w:val="80"/>
              </w:rPr>
              <w:t xml:space="preserve"> </w:t>
            </w:r>
            <w:r w:rsidRPr="001D41D6">
              <w:rPr>
                <w:rFonts w:ascii="Arial Nova" w:hAnsi="Arial Nova"/>
                <w:b/>
              </w:rPr>
              <w:t>and</w:t>
            </w:r>
            <w:r w:rsidRPr="001D41D6">
              <w:rPr>
                <w:rFonts w:ascii="Arial Nova" w:hAnsi="Arial Nova"/>
                <w:b/>
                <w:spacing w:val="80"/>
              </w:rPr>
              <w:t xml:space="preserve"> </w:t>
            </w:r>
            <w:r w:rsidRPr="001D41D6">
              <w:rPr>
                <w:rFonts w:ascii="Arial Nova" w:hAnsi="Arial Nova"/>
                <w:b/>
              </w:rPr>
              <w:t>all</w:t>
            </w:r>
            <w:r w:rsidRPr="001D41D6">
              <w:rPr>
                <w:rFonts w:ascii="Arial Nova" w:hAnsi="Arial Nova"/>
                <w:b/>
                <w:spacing w:val="80"/>
              </w:rPr>
              <w:t xml:space="preserve"> </w:t>
            </w:r>
            <w:r w:rsidRPr="001D41D6">
              <w:rPr>
                <w:rFonts w:ascii="Arial Nova" w:hAnsi="Arial Nova"/>
                <w:b/>
              </w:rPr>
              <w:t xml:space="preserve">required documents to the </w:t>
            </w:r>
            <w:r>
              <w:rPr>
                <w:rFonts w:ascii="Arial Nova" w:hAnsi="Arial Nova"/>
                <w:b/>
              </w:rPr>
              <w:t>Procurement Officer</w:t>
            </w:r>
            <w:r w:rsidRPr="001D41D6">
              <w:rPr>
                <w:rFonts w:ascii="Arial Nova" w:hAnsi="Arial Nova"/>
                <w:b/>
              </w:rPr>
              <w:t>. All</w:t>
            </w:r>
            <w:r w:rsidR="007029F1">
              <w:rPr>
                <w:rFonts w:ascii="Arial Nova" w:hAnsi="Arial Nova"/>
                <w:b/>
              </w:rPr>
              <w:t xml:space="preserve"> </w:t>
            </w:r>
            <w:r w:rsidRPr="001D41D6">
              <w:rPr>
                <w:rFonts w:ascii="Arial Nova" w:hAnsi="Arial Nova"/>
                <w:b/>
              </w:rPr>
              <w:t>Responses must be mailed or hand -delivered to:</w:t>
            </w:r>
          </w:p>
          <w:p w14:paraId="5AE5FE42" w14:textId="77777777" w:rsidR="00EA54E1" w:rsidRDefault="00EA54E1" w:rsidP="0041775B">
            <w:pPr>
              <w:pStyle w:val="TableParagraph"/>
              <w:ind w:left="119"/>
              <w:rPr>
                <w:rFonts w:ascii="Arial Nova" w:hAnsi="Arial Nova"/>
              </w:rPr>
            </w:pPr>
          </w:p>
          <w:p w14:paraId="3B5594A7" w14:textId="77777777" w:rsidR="0041775B" w:rsidRDefault="00EF54CB" w:rsidP="0041775B">
            <w:pPr>
              <w:pStyle w:val="TableParagraph"/>
              <w:ind w:left="576"/>
              <w:rPr>
                <w:rFonts w:ascii="Arial Nova" w:hAnsi="Arial Nova"/>
                <w:b/>
                <w:bCs/>
                <w:sz w:val="20"/>
                <w:szCs w:val="20"/>
              </w:rPr>
            </w:pPr>
            <w:r w:rsidRPr="00DE1F2D">
              <w:rPr>
                <w:rFonts w:ascii="Arial Nova" w:hAnsi="Arial Nova"/>
                <w:b/>
                <w:bCs/>
                <w:sz w:val="20"/>
                <w:szCs w:val="20"/>
              </w:rPr>
              <w:t>Florida Gaming Control Commission</w:t>
            </w:r>
          </w:p>
          <w:p w14:paraId="458CB870" w14:textId="77777777" w:rsidR="0041775B" w:rsidRDefault="00EF54CB" w:rsidP="0041775B">
            <w:pPr>
              <w:pStyle w:val="TableParagraph"/>
              <w:ind w:left="576"/>
              <w:rPr>
                <w:rFonts w:ascii="Arial Nova" w:hAnsi="Arial Nova"/>
                <w:b/>
                <w:bCs/>
                <w:sz w:val="20"/>
                <w:szCs w:val="20"/>
              </w:rPr>
            </w:pPr>
            <w:r w:rsidRPr="00DE1F2D">
              <w:rPr>
                <w:rFonts w:ascii="Arial Nova" w:hAnsi="Arial Nova"/>
                <w:b/>
                <w:bCs/>
                <w:sz w:val="20"/>
                <w:szCs w:val="20"/>
              </w:rPr>
              <w:t>Division of Administration</w:t>
            </w:r>
          </w:p>
          <w:p w14:paraId="29902863" w14:textId="77777777" w:rsidR="0041775B" w:rsidRDefault="00EF54CB" w:rsidP="0041775B">
            <w:pPr>
              <w:pStyle w:val="TableParagraph"/>
              <w:ind w:left="576"/>
              <w:rPr>
                <w:rFonts w:ascii="Arial Nova" w:hAnsi="Arial Nova"/>
                <w:b/>
                <w:bCs/>
                <w:sz w:val="20"/>
                <w:szCs w:val="20"/>
              </w:rPr>
            </w:pPr>
            <w:r w:rsidRPr="00DE1F2D">
              <w:rPr>
                <w:rFonts w:ascii="Arial Nova" w:hAnsi="Arial Nova"/>
                <w:b/>
                <w:bCs/>
                <w:sz w:val="20"/>
                <w:szCs w:val="20"/>
              </w:rPr>
              <w:t>Attn:</w:t>
            </w:r>
            <w:r w:rsidRPr="00DE1F2D">
              <w:rPr>
                <w:rFonts w:ascii="Arial Nova" w:hAnsi="Arial Nova"/>
                <w:b/>
                <w:bCs/>
                <w:spacing w:val="-11"/>
                <w:sz w:val="20"/>
                <w:szCs w:val="20"/>
              </w:rPr>
              <w:t xml:space="preserve"> </w:t>
            </w:r>
            <w:r w:rsidRPr="00DE1F2D">
              <w:rPr>
                <w:rFonts w:ascii="Arial Nova" w:hAnsi="Arial Nova"/>
                <w:b/>
                <w:bCs/>
                <w:sz w:val="20"/>
                <w:szCs w:val="20"/>
              </w:rPr>
              <w:t>Lisa</w:t>
            </w:r>
            <w:r w:rsidRPr="00DE1F2D">
              <w:rPr>
                <w:rFonts w:ascii="Arial Nova" w:hAnsi="Arial Nova"/>
                <w:b/>
                <w:bCs/>
                <w:spacing w:val="-16"/>
                <w:sz w:val="20"/>
                <w:szCs w:val="20"/>
              </w:rPr>
              <w:t xml:space="preserve"> </w:t>
            </w:r>
            <w:r w:rsidRPr="00DE1F2D">
              <w:rPr>
                <w:rFonts w:ascii="Arial Nova" w:hAnsi="Arial Nova"/>
                <w:b/>
                <w:bCs/>
                <w:sz w:val="20"/>
                <w:szCs w:val="20"/>
              </w:rPr>
              <w:t>M.</w:t>
            </w:r>
            <w:r w:rsidRPr="00DE1F2D">
              <w:rPr>
                <w:rFonts w:ascii="Arial Nova" w:hAnsi="Arial Nova"/>
                <w:b/>
                <w:bCs/>
                <w:spacing w:val="-13"/>
                <w:sz w:val="20"/>
                <w:szCs w:val="20"/>
              </w:rPr>
              <w:t xml:space="preserve"> </w:t>
            </w:r>
            <w:r w:rsidRPr="00DE1F2D">
              <w:rPr>
                <w:rFonts w:ascii="Arial Nova" w:hAnsi="Arial Nova"/>
                <w:b/>
                <w:bCs/>
                <w:sz w:val="20"/>
                <w:szCs w:val="20"/>
              </w:rPr>
              <w:t>Mustain</w:t>
            </w:r>
            <w:r w:rsidR="0041775B">
              <w:rPr>
                <w:rFonts w:ascii="Arial Nova" w:hAnsi="Arial Nova"/>
                <w:b/>
                <w:bCs/>
                <w:sz w:val="20"/>
                <w:szCs w:val="20"/>
              </w:rPr>
              <w:t xml:space="preserve">, </w:t>
            </w:r>
            <w:r w:rsidRPr="00DE1F2D">
              <w:rPr>
                <w:rFonts w:ascii="Arial Nova" w:hAnsi="Arial Nova"/>
                <w:b/>
                <w:bCs/>
                <w:sz w:val="20"/>
                <w:szCs w:val="20"/>
              </w:rPr>
              <w:t>Director</w:t>
            </w:r>
            <w:r w:rsidRPr="00DE1F2D">
              <w:rPr>
                <w:rFonts w:ascii="Arial Nova" w:hAnsi="Arial Nova"/>
                <w:b/>
                <w:bCs/>
                <w:spacing w:val="-13"/>
                <w:sz w:val="20"/>
                <w:szCs w:val="20"/>
              </w:rPr>
              <w:t xml:space="preserve"> </w:t>
            </w:r>
            <w:r w:rsidRPr="00DE1F2D">
              <w:rPr>
                <w:rFonts w:ascii="Arial Nova" w:hAnsi="Arial Nova"/>
                <w:b/>
                <w:bCs/>
                <w:sz w:val="20"/>
                <w:szCs w:val="20"/>
              </w:rPr>
              <w:t>of</w:t>
            </w:r>
            <w:r w:rsidRPr="00DE1F2D">
              <w:rPr>
                <w:rFonts w:ascii="Arial Nova" w:hAnsi="Arial Nova"/>
                <w:b/>
                <w:bCs/>
                <w:spacing w:val="-13"/>
                <w:sz w:val="20"/>
                <w:szCs w:val="20"/>
              </w:rPr>
              <w:t xml:space="preserve"> </w:t>
            </w:r>
            <w:r w:rsidRPr="00DE1F2D">
              <w:rPr>
                <w:rFonts w:ascii="Arial Nova" w:hAnsi="Arial Nova"/>
                <w:b/>
                <w:bCs/>
                <w:sz w:val="20"/>
                <w:szCs w:val="20"/>
              </w:rPr>
              <w:t>Administration</w:t>
            </w:r>
          </w:p>
          <w:p w14:paraId="73E0DA10" w14:textId="77777777" w:rsidR="0041775B" w:rsidRDefault="00EF54CB" w:rsidP="0041775B">
            <w:pPr>
              <w:pStyle w:val="TableParagraph"/>
              <w:ind w:left="576"/>
              <w:rPr>
                <w:rFonts w:ascii="Arial Nova" w:hAnsi="Arial Nova"/>
                <w:b/>
                <w:bCs/>
                <w:spacing w:val="-5"/>
                <w:sz w:val="20"/>
                <w:szCs w:val="20"/>
              </w:rPr>
            </w:pPr>
            <w:r w:rsidRPr="00DE1F2D">
              <w:rPr>
                <w:rFonts w:ascii="Arial Nova" w:hAnsi="Arial Nova"/>
                <w:b/>
                <w:bCs/>
                <w:sz w:val="20"/>
                <w:szCs w:val="20"/>
              </w:rPr>
              <w:t>4070</w:t>
            </w:r>
            <w:r w:rsidRPr="00DE1F2D">
              <w:rPr>
                <w:rFonts w:ascii="Arial Nova" w:hAnsi="Arial Nova"/>
                <w:b/>
                <w:bCs/>
                <w:spacing w:val="-10"/>
                <w:sz w:val="20"/>
                <w:szCs w:val="20"/>
              </w:rPr>
              <w:t xml:space="preserve"> </w:t>
            </w:r>
            <w:r w:rsidRPr="00DE1F2D">
              <w:rPr>
                <w:rFonts w:ascii="Arial Nova" w:hAnsi="Arial Nova"/>
                <w:b/>
                <w:bCs/>
                <w:sz w:val="20"/>
                <w:szCs w:val="20"/>
              </w:rPr>
              <w:t>Esplanade</w:t>
            </w:r>
            <w:r w:rsidRPr="00DE1F2D">
              <w:rPr>
                <w:rFonts w:ascii="Arial Nova" w:hAnsi="Arial Nova"/>
                <w:b/>
                <w:bCs/>
                <w:spacing w:val="-9"/>
                <w:sz w:val="20"/>
                <w:szCs w:val="20"/>
              </w:rPr>
              <w:t xml:space="preserve"> </w:t>
            </w:r>
            <w:r w:rsidRPr="00DE1F2D">
              <w:rPr>
                <w:rFonts w:ascii="Arial Nova" w:hAnsi="Arial Nova"/>
                <w:b/>
                <w:bCs/>
                <w:sz w:val="20"/>
                <w:szCs w:val="20"/>
              </w:rPr>
              <w:t>Way,</w:t>
            </w:r>
            <w:r w:rsidRPr="00DE1F2D">
              <w:rPr>
                <w:rFonts w:ascii="Arial Nova" w:hAnsi="Arial Nova"/>
                <w:b/>
                <w:bCs/>
                <w:spacing w:val="-8"/>
                <w:sz w:val="20"/>
                <w:szCs w:val="20"/>
              </w:rPr>
              <w:t xml:space="preserve"> </w:t>
            </w:r>
            <w:r w:rsidRPr="00DE1F2D">
              <w:rPr>
                <w:rFonts w:ascii="Arial Nova" w:hAnsi="Arial Nova"/>
                <w:b/>
                <w:bCs/>
                <w:sz w:val="20"/>
                <w:szCs w:val="20"/>
              </w:rPr>
              <w:t>Suite</w:t>
            </w:r>
            <w:r w:rsidRPr="00DE1F2D">
              <w:rPr>
                <w:rFonts w:ascii="Arial Nova" w:hAnsi="Arial Nova"/>
                <w:b/>
                <w:bCs/>
                <w:spacing w:val="-9"/>
                <w:sz w:val="20"/>
                <w:szCs w:val="20"/>
              </w:rPr>
              <w:t xml:space="preserve"> </w:t>
            </w:r>
            <w:r w:rsidRPr="00DE1F2D">
              <w:rPr>
                <w:rFonts w:ascii="Arial Nova" w:hAnsi="Arial Nova"/>
                <w:b/>
                <w:bCs/>
                <w:spacing w:val="-5"/>
                <w:sz w:val="20"/>
                <w:szCs w:val="20"/>
              </w:rPr>
              <w:t>250</w:t>
            </w:r>
          </w:p>
          <w:p w14:paraId="595279B4" w14:textId="77777777" w:rsidR="0041775B" w:rsidRDefault="00EF54CB" w:rsidP="0041775B">
            <w:pPr>
              <w:pStyle w:val="TableParagraph"/>
              <w:ind w:left="576"/>
              <w:rPr>
                <w:rFonts w:ascii="Arial Nova" w:hAnsi="Arial Nova"/>
                <w:b/>
                <w:bCs/>
                <w:spacing w:val="-2"/>
                <w:sz w:val="20"/>
                <w:szCs w:val="20"/>
              </w:rPr>
            </w:pPr>
            <w:r w:rsidRPr="00DE1F2D">
              <w:rPr>
                <w:rFonts w:ascii="Arial Nova" w:hAnsi="Arial Nova"/>
                <w:b/>
                <w:bCs/>
                <w:spacing w:val="-2"/>
                <w:sz w:val="20"/>
                <w:szCs w:val="20"/>
              </w:rPr>
              <w:t>Tallahassee,</w:t>
            </w:r>
            <w:r w:rsidRPr="00DE1F2D">
              <w:rPr>
                <w:rFonts w:ascii="Arial Nova" w:hAnsi="Arial Nova"/>
                <w:b/>
                <w:bCs/>
                <w:spacing w:val="-10"/>
                <w:sz w:val="20"/>
                <w:szCs w:val="20"/>
              </w:rPr>
              <w:t xml:space="preserve"> </w:t>
            </w:r>
            <w:r w:rsidRPr="00DE1F2D">
              <w:rPr>
                <w:rFonts w:ascii="Arial Nova" w:hAnsi="Arial Nova"/>
                <w:b/>
                <w:bCs/>
                <w:spacing w:val="-2"/>
                <w:sz w:val="20"/>
                <w:szCs w:val="20"/>
              </w:rPr>
              <w:t>FL</w:t>
            </w:r>
            <w:r w:rsidRPr="00DE1F2D">
              <w:rPr>
                <w:rFonts w:ascii="Arial Nova" w:hAnsi="Arial Nova"/>
                <w:b/>
                <w:bCs/>
                <w:spacing w:val="-9"/>
                <w:sz w:val="20"/>
                <w:szCs w:val="20"/>
              </w:rPr>
              <w:t xml:space="preserve"> </w:t>
            </w:r>
            <w:r w:rsidRPr="00DE1F2D">
              <w:rPr>
                <w:rFonts w:ascii="Arial Nova" w:hAnsi="Arial Nova"/>
                <w:b/>
                <w:bCs/>
                <w:spacing w:val="-2"/>
                <w:sz w:val="20"/>
                <w:szCs w:val="20"/>
              </w:rPr>
              <w:t>32399-7033</w:t>
            </w:r>
          </w:p>
          <w:p w14:paraId="58C91267" w14:textId="141A8AFB" w:rsidR="00EF54CB" w:rsidRPr="001D41D6" w:rsidRDefault="00EF54CB" w:rsidP="0041775B">
            <w:pPr>
              <w:pStyle w:val="TableParagraph"/>
              <w:ind w:left="119"/>
              <w:rPr>
                <w:rFonts w:ascii="Arial Nova" w:hAnsi="Arial Nova"/>
                <w:b/>
                <w:spacing w:val="-2"/>
              </w:rPr>
            </w:pPr>
            <w:r w:rsidRPr="001D41D6">
              <w:rPr>
                <w:rFonts w:ascii="Arial Nova" w:hAnsi="Arial Nova"/>
                <w:b/>
              </w:rPr>
              <w:t>(Fax &amp; Email Not Acceptable)</w:t>
            </w:r>
          </w:p>
        </w:tc>
        <w:tc>
          <w:tcPr>
            <w:tcW w:w="1441" w:type="dxa"/>
            <w:vAlign w:val="center"/>
          </w:tcPr>
          <w:p w14:paraId="34D3EA7C" w14:textId="7DBA51AD" w:rsidR="00EF54CB" w:rsidRPr="001D41D6" w:rsidRDefault="00EF54CB" w:rsidP="0041775B">
            <w:pPr>
              <w:pStyle w:val="TableParagraph"/>
              <w:ind w:left="14"/>
              <w:jc w:val="center"/>
              <w:rPr>
                <w:rFonts w:ascii="Arial Nova" w:hAnsi="Arial Nova"/>
              </w:rPr>
            </w:pPr>
            <w:r w:rsidRPr="001D41D6">
              <w:rPr>
                <w:rFonts w:ascii="Arial Nova" w:hAnsi="Arial Nova"/>
                <w:b/>
              </w:rPr>
              <w:t>5:00</w:t>
            </w:r>
            <w:r w:rsidRPr="001D41D6">
              <w:rPr>
                <w:rFonts w:ascii="Arial Nova" w:hAnsi="Arial Nova"/>
                <w:b/>
                <w:spacing w:val="-2"/>
              </w:rPr>
              <w:t xml:space="preserve"> </w:t>
            </w:r>
            <w:r w:rsidRPr="001D41D6">
              <w:rPr>
                <w:rFonts w:ascii="Arial Nova" w:hAnsi="Arial Nova"/>
                <w:b/>
                <w:spacing w:val="-4"/>
              </w:rPr>
              <w:t>p.m.</w:t>
            </w:r>
          </w:p>
        </w:tc>
        <w:tc>
          <w:tcPr>
            <w:tcW w:w="2968" w:type="dxa"/>
            <w:vAlign w:val="center"/>
          </w:tcPr>
          <w:p w14:paraId="40D7748F" w14:textId="7316383D" w:rsidR="00EF54CB" w:rsidRDefault="005E1684" w:rsidP="005E1684">
            <w:pPr>
              <w:pStyle w:val="TableParagraph"/>
              <w:ind w:right="213"/>
              <w:jc w:val="center"/>
              <w:rPr>
                <w:rFonts w:ascii="Arial Nova" w:hAnsi="Arial Nova"/>
              </w:rPr>
            </w:pPr>
            <w:r>
              <w:rPr>
                <w:rFonts w:ascii="Arial Nova" w:hAnsi="Arial Nova"/>
                <w:b/>
                <w:spacing w:val="-2"/>
              </w:rPr>
              <w:t xml:space="preserve">     </w:t>
            </w:r>
            <w:r w:rsidR="00174ECE">
              <w:rPr>
                <w:rFonts w:ascii="Arial Nova" w:hAnsi="Arial Nova"/>
                <w:b/>
                <w:spacing w:val="-2"/>
              </w:rPr>
              <w:t>1</w:t>
            </w:r>
            <w:r w:rsidR="00EF54CB">
              <w:rPr>
                <w:rFonts w:ascii="Arial Nova" w:hAnsi="Arial Nova"/>
                <w:b/>
                <w:spacing w:val="-2"/>
              </w:rPr>
              <w:t>2/19</w:t>
            </w:r>
            <w:r w:rsidR="00EF54CB" w:rsidRPr="001D41D6">
              <w:rPr>
                <w:rFonts w:ascii="Arial Nova" w:hAnsi="Arial Nova"/>
                <w:b/>
                <w:spacing w:val="-2"/>
              </w:rPr>
              <w:t>/2024</w:t>
            </w:r>
          </w:p>
        </w:tc>
      </w:tr>
      <w:tr w:rsidR="00516538" w:rsidRPr="001D41D6" w14:paraId="59D0DB78" w14:textId="77777777" w:rsidTr="005E1684">
        <w:trPr>
          <w:trHeight w:val="1151"/>
        </w:trPr>
        <w:tc>
          <w:tcPr>
            <w:tcW w:w="5491" w:type="dxa"/>
          </w:tcPr>
          <w:p w14:paraId="3B57FB84" w14:textId="05310646" w:rsidR="00516538" w:rsidRPr="001D41D6" w:rsidRDefault="00516538" w:rsidP="0041775B">
            <w:pPr>
              <w:pStyle w:val="TableParagraph"/>
              <w:tabs>
                <w:tab w:val="left" w:pos="1139"/>
                <w:tab w:val="left" w:pos="1854"/>
                <w:tab w:val="left" w:pos="3062"/>
              </w:tabs>
              <w:ind w:left="119" w:right="423"/>
              <w:rPr>
                <w:rFonts w:ascii="Arial Nova" w:hAnsi="Arial Nova"/>
              </w:rPr>
            </w:pPr>
            <w:r w:rsidRPr="001D41D6">
              <w:rPr>
                <w:rFonts w:ascii="Arial Nova" w:hAnsi="Arial Nova"/>
                <w:spacing w:val="-2"/>
              </w:rPr>
              <w:t>Public</w:t>
            </w:r>
            <w:r w:rsidR="007029F1">
              <w:rPr>
                <w:rFonts w:ascii="Arial Nova" w:hAnsi="Arial Nova"/>
              </w:rPr>
              <w:t xml:space="preserve"> </w:t>
            </w:r>
            <w:r w:rsidRPr="001D41D6">
              <w:rPr>
                <w:rFonts w:ascii="Arial Nova" w:hAnsi="Arial Nova"/>
                <w:spacing w:val="-4"/>
              </w:rPr>
              <w:t>bid</w:t>
            </w:r>
            <w:r w:rsidRPr="001D41D6">
              <w:rPr>
                <w:rFonts w:ascii="Arial Nova" w:hAnsi="Arial Nova"/>
              </w:rPr>
              <w:tab/>
            </w:r>
            <w:r w:rsidRPr="001D41D6">
              <w:rPr>
                <w:rFonts w:ascii="Arial Nova" w:hAnsi="Arial Nova"/>
                <w:spacing w:val="-2"/>
              </w:rPr>
              <w:t xml:space="preserve">opening of Technical Responses(non-mandatory) </w:t>
            </w:r>
            <w:r w:rsidRPr="001D41D6">
              <w:rPr>
                <w:rFonts w:ascii="Arial Nova" w:hAnsi="Arial Nova"/>
              </w:rPr>
              <w:t>Conference Room TBD</w:t>
            </w:r>
          </w:p>
          <w:p w14:paraId="03796A30" w14:textId="3958D3B7" w:rsidR="00516538" w:rsidRPr="001D41D6" w:rsidRDefault="00516538" w:rsidP="0041775B">
            <w:pPr>
              <w:pStyle w:val="TableParagraph"/>
              <w:ind w:left="119"/>
              <w:rPr>
                <w:rFonts w:ascii="Arial Nova" w:hAnsi="Arial Nova"/>
                <w:b/>
              </w:rPr>
            </w:pPr>
            <w:r w:rsidRPr="001D41D6">
              <w:rPr>
                <w:rFonts w:ascii="Arial Nova" w:hAnsi="Arial Nova"/>
              </w:rPr>
              <w:t>4070</w:t>
            </w:r>
            <w:r w:rsidRPr="001D41D6">
              <w:rPr>
                <w:rFonts w:ascii="Arial Nova" w:hAnsi="Arial Nova"/>
                <w:spacing w:val="-9"/>
              </w:rPr>
              <w:t xml:space="preserve"> </w:t>
            </w:r>
            <w:r w:rsidRPr="001D41D6">
              <w:rPr>
                <w:rFonts w:ascii="Arial Nova" w:hAnsi="Arial Nova"/>
              </w:rPr>
              <w:t>Esplanade</w:t>
            </w:r>
            <w:r w:rsidRPr="001D41D6">
              <w:rPr>
                <w:rFonts w:ascii="Arial Nova" w:hAnsi="Arial Nova"/>
                <w:spacing w:val="-10"/>
              </w:rPr>
              <w:t xml:space="preserve"> </w:t>
            </w:r>
            <w:r w:rsidRPr="001D41D6">
              <w:rPr>
                <w:rFonts w:ascii="Arial Nova" w:hAnsi="Arial Nova"/>
              </w:rPr>
              <w:t>Way,</w:t>
            </w:r>
            <w:r w:rsidRPr="001D41D6">
              <w:rPr>
                <w:rFonts w:ascii="Arial Nova" w:hAnsi="Arial Nova"/>
                <w:spacing w:val="-10"/>
              </w:rPr>
              <w:t xml:space="preserve"> </w:t>
            </w:r>
            <w:r w:rsidRPr="001D41D6">
              <w:rPr>
                <w:rFonts w:ascii="Arial Nova" w:hAnsi="Arial Nova"/>
              </w:rPr>
              <w:t>Suite</w:t>
            </w:r>
            <w:r w:rsidRPr="001D41D6">
              <w:rPr>
                <w:rFonts w:ascii="Arial Nova" w:hAnsi="Arial Nova"/>
                <w:spacing w:val="-8"/>
              </w:rPr>
              <w:t xml:space="preserve"> </w:t>
            </w:r>
            <w:r w:rsidRPr="001D41D6">
              <w:rPr>
                <w:rFonts w:ascii="Arial Nova" w:hAnsi="Arial Nova"/>
                <w:spacing w:val="-5"/>
              </w:rPr>
              <w:t>250</w:t>
            </w:r>
            <w:r w:rsidRPr="001D41D6">
              <w:rPr>
                <w:rFonts w:ascii="Arial Nova" w:hAnsi="Arial Nova"/>
              </w:rPr>
              <w:t>, Tallahassee,</w:t>
            </w:r>
            <w:r w:rsidRPr="001D41D6">
              <w:rPr>
                <w:rFonts w:ascii="Arial Nova" w:hAnsi="Arial Nova"/>
                <w:spacing w:val="-10"/>
              </w:rPr>
              <w:t xml:space="preserve"> </w:t>
            </w:r>
            <w:r w:rsidRPr="001D41D6">
              <w:rPr>
                <w:rFonts w:ascii="Arial Nova" w:hAnsi="Arial Nova"/>
              </w:rPr>
              <w:t>FL</w:t>
            </w:r>
            <w:r w:rsidRPr="001D41D6">
              <w:rPr>
                <w:rFonts w:ascii="Arial Nova" w:hAnsi="Arial Nova"/>
                <w:spacing w:val="-12"/>
              </w:rPr>
              <w:t xml:space="preserve"> </w:t>
            </w:r>
            <w:r w:rsidRPr="001D41D6">
              <w:rPr>
                <w:rFonts w:ascii="Arial Nova" w:hAnsi="Arial Nova"/>
                <w:spacing w:val="-2"/>
              </w:rPr>
              <w:t>32399</w:t>
            </w:r>
          </w:p>
        </w:tc>
        <w:tc>
          <w:tcPr>
            <w:tcW w:w="1441" w:type="dxa"/>
            <w:vAlign w:val="center"/>
          </w:tcPr>
          <w:p w14:paraId="63EB5CB9" w14:textId="79E57CFE" w:rsidR="00516538" w:rsidRPr="001D41D6" w:rsidRDefault="00516538" w:rsidP="0041775B">
            <w:pPr>
              <w:pStyle w:val="TableParagraph"/>
              <w:ind w:left="14"/>
              <w:jc w:val="center"/>
              <w:rPr>
                <w:rFonts w:ascii="Arial Nova" w:hAnsi="Arial Nova"/>
                <w:b/>
              </w:rPr>
            </w:pPr>
            <w:r w:rsidRPr="001D41D6">
              <w:rPr>
                <w:rFonts w:ascii="Arial Nova" w:hAnsi="Arial Nova"/>
              </w:rPr>
              <w:t>2:00</w:t>
            </w:r>
            <w:r w:rsidRPr="001D41D6">
              <w:rPr>
                <w:rFonts w:ascii="Arial Nova" w:hAnsi="Arial Nova"/>
                <w:spacing w:val="-3"/>
              </w:rPr>
              <w:t xml:space="preserve"> </w:t>
            </w:r>
            <w:r w:rsidRPr="001D41D6">
              <w:rPr>
                <w:rFonts w:ascii="Arial Nova" w:hAnsi="Arial Nova"/>
                <w:spacing w:val="-4"/>
              </w:rPr>
              <w:t>p.m.</w:t>
            </w:r>
          </w:p>
        </w:tc>
        <w:tc>
          <w:tcPr>
            <w:tcW w:w="2968" w:type="dxa"/>
            <w:vAlign w:val="center"/>
          </w:tcPr>
          <w:p w14:paraId="57510244" w14:textId="7542D176" w:rsidR="00516538" w:rsidRPr="001D41D6" w:rsidRDefault="00516538" w:rsidP="005E1684">
            <w:pPr>
              <w:pStyle w:val="TableParagraph"/>
              <w:jc w:val="center"/>
              <w:rPr>
                <w:rFonts w:ascii="Arial Nova" w:hAnsi="Arial Nova"/>
              </w:rPr>
            </w:pPr>
            <w:r w:rsidRPr="00DE1F2D">
              <w:rPr>
                <w:rFonts w:ascii="Arial Nova" w:hAnsi="Arial Nova"/>
                <w:spacing w:val="-2"/>
              </w:rPr>
              <w:t>12/20/2024</w:t>
            </w:r>
          </w:p>
        </w:tc>
      </w:tr>
      <w:tr w:rsidR="007029F1" w:rsidRPr="001D41D6" w14:paraId="038A3502" w14:textId="77777777" w:rsidTr="005E1684">
        <w:trPr>
          <w:trHeight w:val="1250"/>
        </w:trPr>
        <w:tc>
          <w:tcPr>
            <w:tcW w:w="5491" w:type="dxa"/>
          </w:tcPr>
          <w:p w14:paraId="7CD70C8C" w14:textId="25462468" w:rsidR="007029F1" w:rsidRPr="001D41D6" w:rsidRDefault="007029F1" w:rsidP="0041775B">
            <w:pPr>
              <w:pStyle w:val="TableParagraph"/>
              <w:tabs>
                <w:tab w:val="left" w:pos="1139"/>
                <w:tab w:val="left" w:pos="1854"/>
                <w:tab w:val="left" w:pos="3062"/>
              </w:tabs>
              <w:ind w:left="119" w:right="423"/>
              <w:rPr>
                <w:rFonts w:ascii="Arial Nova" w:hAnsi="Arial Nova"/>
                <w:spacing w:val="-2"/>
              </w:rPr>
            </w:pPr>
            <w:r w:rsidRPr="001D41D6">
              <w:rPr>
                <w:rFonts w:ascii="Arial Nova" w:hAnsi="Arial Nova"/>
                <w:b/>
              </w:rPr>
              <w:t>Evaluation of Technical Responses (Price Responses will be evaluated by the Procurement Office during the evaluation stage).</w:t>
            </w:r>
          </w:p>
        </w:tc>
        <w:tc>
          <w:tcPr>
            <w:tcW w:w="1441" w:type="dxa"/>
            <w:vAlign w:val="center"/>
          </w:tcPr>
          <w:p w14:paraId="610944DA" w14:textId="77777777" w:rsidR="007029F1" w:rsidRPr="001D41D6" w:rsidRDefault="007029F1" w:rsidP="0041775B">
            <w:pPr>
              <w:pStyle w:val="TableParagraph"/>
              <w:jc w:val="center"/>
              <w:rPr>
                <w:rFonts w:ascii="Arial Nova" w:hAnsi="Arial Nova"/>
              </w:rPr>
            </w:pPr>
          </w:p>
        </w:tc>
        <w:tc>
          <w:tcPr>
            <w:tcW w:w="2968" w:type="dxa"/>
            <w:vAlign w:val="center"/>
          </w:tcPr>
          <w:p w14:paraId="3BA351E9" w14:textId="49037E64" w:rsidR="007029F1" w:rsidRPr="00DE1F2D" w:rsidRDefault="005E1684" w:rsidP="005E1684">
            <w:pPr>
              <w:pStyle w:val="TableParagraph"/>
              <w:tabs>
                <w:tab w:val="left" w:pos="345"/>
                <w:tab w:val="right" w:pos="2467"/>
              </w:tabs>
              <w:ind w:right="213"/>
              <w:jc w:val="center"/>
              <w:rPr>
                <w:rFonts w:ascii="Arial Nova" w:hAnsi="Arial Nova"/>
                <w:spacing w:val="-2"/>
              </w:rPr>
            </w:pPr>
            <w:r>
              <w:rPr>
                <w:rFonts w:ascii="Arial Nova" w:hAnsi="Arial Nova"/>
              </w:rPr>
              <w:t xml:space="preserve">     </w:t>
            </w:r>
            <w:r w:rsidR="007029F1">
              <w:rPr>
                <w:rFonts w:ascii="Arial Nova" w:hAnsi="Arial Nova"/>
              </w:rPr>
              <w:t>12/21/2024</w:t>
            </w:r>
          </w:p>
        </w:tc>
      </w:tr>
      <w:tr w:rsidR="007029F1" w:rsidRPr="001D41D6" w14:paraId="2B6C3FF7" w14:textId="77777777" w:rsidTr="005E1684">
        <w:trPr>
          <w:trHeight w:val="647"/>
        </w:trPr>
        <w:tc>
          <w:tcPr>
            <w:tcW w:w="5491" w:type="dxa"/>
          </w:tcPr>
          <w:p w14:paraId="63172346" w14:textId="3293DCD7" w:rsidR="007029F1" w:rsidRPr="001D41D6" w:rsidRDefault="007029F1" w:rsidP="0041775B">
            <w:pPr>
              <w:pStyle w:val="TableParagraph"/>
              <w:tabs>
                <w:tab w:val="left" w:pos="1139"/>
                <w:tab w:val="left" w:pos="1854"/>
                <w:tab w:val="left" w:pos="3062"/>
              </w:tabs>
              <w:ind w:left="119" w:right="423"/>
              <w:rPr>
                <w:rFonts w:ascii="Arial Nova" w:hAnsi="Arial Nova"/>
                <w:spacing w:val="-2"/>
              </w:rPr>
            </w:pPr>
            <w:r w:rsidRPr="001D41D6">
              <w:rPr>
                <w:rFonts w:ascii="Arial Nova" w:hAnsi="Arial Nova"/>
                <w:b/>
              </w:rPr>
              <w:t>The Negotiation Committee will start negotiations</w:t>
            </w:r>
          </w:p>
        </w:tc>
        <w:tc>
          <w:tcPr>
            <w:tcW w:w="1441" w:type="dxa"/>
            <w:vAlign w:val="center"/>
          </w:tcPr>
          <w:p w14:paraId="09B11D68" w14:textId="77777777" w:rsidR="007029F1" w:rsidRPr="001D41D6" w:rsidRDefault="007029F1" w:rsidP="0041775B">
            <w:pPr>
              <w:pStyle w:val="TableParagraph"/>
              <w:jc w:val="center"/>
              <w:rPr>
                <w:rFonts w:ascii="Arial Nova" w:hAnsi="Arial Nova"/>
              </w:rPr>
            </w:pPr>
          </w:p>
        </w:tc>
        <w:tc>
          <w:tcPr>
            <w:tcW w:w="2968" w:type="dxa"/>
            <w:vAlign w:val="center"/>
          </w:tcPr>
          <w:p w14:paraId="6AC1E49D" w14:textId="57E65DF4" w:rsidR="007029F1" w:rsidRPr="00DE1F2D" w:rsidRDefault="005E1684" w:rsidP="005E1684">
            <w:pPr>
              <w:pStyle w:val="TableParagraph"/>
              <w:tabs>
                <w:tab w:val="left" w:pos="345"/>
                <w:tab w:val="right" w:pos="2467"/>
              </w:tabs>
              <w:ind w:right="213"/>
              <w:jc w:val="center"/>
              <w:rPr>
                <w:rFonts w:ascii="Arial Nova" w:hAnsi="Arial Nova"/>
                <w:spacing w:val="-2"/>
              </w:rPr>
            </w:pPr>
            <w:r>
              <w:rPr>
                <w:rFonts w:ascii="Arial Nova" w:hAnsi="Arial Nova"/>
              </w:rPr>
              <w:t xml:space="preserve">     </w:t>
            </w:r>
            <w:r w:rsidR="007029F1">
              <w:rPr>
                <w:rFonts w:ascii="Arial Nova" w:hAnsi="Arial Nova"/>
              </w:rPr>
              <w:t>01/06/2025</w:t>
            </w:r>
          </w:p>
        </w:tc>
      </w:tr>
      <w:tr w:rsidR="007029F1" w:rsidRPr="001D41D6" w14:paraId="09D553A5" w14:textId="77777777" w:rsidTr="005E1684">
        <w:trPr>
          <w:trHeight w:val="692"/>
        </w:trPr>
        <w:tc>
          <w:tcPr>
            <w:tcW w:w="5491" w:type="dxa"/>
          </w:tcPr>
          <w:p w14:paraId="7DF0FC0D" w14:textId="4D0A7D0F" w:rsidR="007029F1" w:rsidRPr="001D41D6" w:rsidRDefault="007029F1" w:rsidP="0041775B">
            <w:pPr>
              <w:pStyle w:val="TableParagraph"/>
              <w:tabs>
                <w:tab w:val="left" w:pos="1139"/>
                <w:tab w:val="left" w:pos="1854"/>
                <w:tab w:val="left" w:pos="3062"/>
              </w:tabs>
              <w:ind w:left="119" w:right="423"/>
              <w:rPr>
                <w:rFonts w:ascii="Arial Nova" w:hAnsi="Arial Nova"/>
                <w:spacing w:val="-2"/>
              </w:rPr>
            </w:pPr>
            <w:r w:rsidRPr="001D41D6">
              <w:rPr>
                <w:rFonts w:ascii="Arial Nova" w:hAnsi="Arial Nova"/>
                <w:b/>
              </w:rPr>
              <w:t xml:space="preserve">Anticipated </w:t>
            </w:r>
            <w:r w:rsidRPr="001D41D6">
              <w:rPr>
                <w:rFonts w:ascii="Arial Nova" w:hAnsi="Arial Nova"/>
              </w:rPr>
              <w:t>date to post Notice of Intent to Award on VIP.</w:t>
            </w:r>
          </w:p>
        </w:tc>
        <w:tc>
          <w:tcPr>
            <w:tcW w:w="1441" w:type="dxa"/>
            <w:vAlign w:val="center"/>
          </w:tcPr>
          <w:p w14:paraId="2102806D" w14:textId="7768F4F7" w:rsidR="007029F1" w:rsidRPr="001D41D6" w:rsidRDefault="007029F1" w:rsidP="0041775B">
            <w:pPr>
              <w:pStyle w:val="TableParagraph"/>
              <w:jc w:val="center"/>
              <w:rPr>
                <w:rFonts w:ascii="Arial Nova" w:hAnsi="Arial Nova"/>
              </w:rPr>
            </w:pPr>
            <w:r w:rsidRPr="001D41D6">
              <w:rPr>
                <w:rFonts w:ascii="Arial Nova" w:hAnsi="Arial Nova"/>
                <w:spacing w:val="-5"/>
              </w:rPr>
              <w:t>N/A</w:t>
            </w:r>
          </w:p>
        </w:tc>
        <w:tc>
          <w:tcPr>
            <w:tcW w:w="2968" w:type="dxa"/>
            <w:vAlign w:val="center"/>
          </w:tcPr>
          <w:p w14:paraId="78059941" w14:textId="1DD7FA05" w:rsidR="007029F1" w:rsidRPr="00DE1F2D" w:rsidRDefault="007029F1" w:rsidP="005E1684">
            <w:pPr>
              <w:pStyle w:val="TableParagraph"/>
              <w:tabs>
                <w:tab w:val="left" w:pos="345"/>
                <w:tab w:val="right" w:pos="2467"/>
              </w:tabs>
              <w:ind w:right="213"/>
              <w:jc w:val="center"/>
              <w:rPr>
                <w:rFonts w:ascii="Arial Nova" w:hAnsi="Arial Nova"/>
                <w:spacing w:val="-2"/>
              </w:rPr>
            </w:pPr>
            <w:r>
              <w:rPr>
                <w:rFonts w:ascii="Arial Nova" w:hAnsi="Arial Nova"/>
              </w:rPr>
              <w:t>TBD</w:t>
            </w:r>
          </w:p>
        </w:tc>
      </w:tr>
      <w:tr w:rsidR="007029F1" w:rsidRPr="001D41D6" w14:paraId="0EEB41CB" w14:textId="77777777" w:rsidTr="005E1684">
        <w:trPr>
          <w:trHeight w:val="440"/>
        </w:trPr>
        <w:tc>
          <w:tcPr>
            <w:tcW w:w="5491" w:type="dxa"/>
          </w:tcPr>
          <w:p w14:paraId="778CAC9E" w14:textId="11C94A69" w:rsidR="007029F1" w:rsidRPr="001D41D6" w:rsidRDefault="007029F1" w:rsidP="0041775B">
            <w:pPr>
              <w:pStyle w:val="TableParagraph"/>
              <w:tabs>
                <w:tab w:val="left" w:pos="1139"/>
                <w:tab w:val="left" w:pos="1854"/>
                <w:tab w:val="left" w:pos="3062"/>
              </w:tabs>
              <w:ind w:left="119" w:right="423"/>
              <w:rPr>
                <w:rFonts w:ascii="Arial Nova" w:hAnsi="Arial Nova"/>
                <w:b/>
              </w:rPr>
            </w:pPr>
            <w:r w:rsidRPr="001D41D6">
              <w:rPr>
                <w:rFonts w:ascii="Arial Nova" w:hAnsi="Arial Nova"/>
                <w:b/>
              </w:rPr>
              <w:t>Anticipated</w:t>
            </w:r>
            <w:r w:rsidRPr="001D41D6">
              <w:rPr>
                <w:rFonts w:ascii="Arial Nova" w:hAnsi="Arial Nova"/>
                <w:b/>
                <w:spacing w:val="-16"/>
              </w:rPr>
              <w:t xml:space="preserve"> </w:t>
            </w:r>
            <w:r w:rsidRPr="001D41D6">
              <w:rPr>
                <w:rFonts w:ascii="Arial Nova" w:hAnsi="Arial Nova"/>
              </w:rPr>
              <w:t>Contract</w:t>
            </w:r>
            <w:r w:rsidRPr="001D41D6">
              <w:rPr>
                <w:rFonts w:ascii="Arial Nova" w:hAnsi="Arial Nova"/>
                <w:spacing w:val="-9"/>
              </w:rPr>
              <w:t xml:space="preserve"> </w:t>
            </w:r>
            <w:r w:rsidRPr="001D41D6">
              <w:rPr>
                <w:rFonts w:ascii="Arial Nova" w:hAnsi="Arial Nova"/>
              </w:rPr>
              <w:t>Start</w:t>
            </w:r>
            <w:r w:rsidRPr="001D41D6">
              <w:rPr>
                <w:rFonts w:ascii="Arial Nova" w:hAnsi="Arial Nova"/>
                <w:spacing w:val="-7"/>
              </w:rPr>
              <w:t xml:space="preserve"> </w:t>
            </w:r>
            <w:r w:rsidRPr="001D41D6">
              <w:rPr>
                <w:rFonts w:ascii="Arial Nova" w:hAnsi="Arial Nova"/>
                <w:spacing w:val="-4"/>
              </w:rPr>
              <w:t>Date</w:t>
            </w:r>
          </w:p>
        </w:tc>
        <w:tc>
          <w:tcPr>
            <w:tcW w:w="1441" w:type="dxa"/>
            <w:vAlign w:val="center"/>
          </w:tcPr>
          <w:p w14:paraId="6AC71DE9" w14:textId="108A9FB2" w:rsidR="007029F1" w:rsidRPr="001D41D6" w:rsidRDefault="007029F1" w:rsidP="0041775B">
            <w:pPr>
              <w:pStyle w:val="TableParagraph"/>
              <w:jc w:val="center"/>
              <w:rPr>
                <w:rFonts w:ascii="Arial Nova" w:hAnsi="Arial Nova"/>
              </w:rPr>
            </w:pPr>
            <w:r w:rsidRPr="001D41D6">
              <w:rPr>
                <w:rFonts w:ascii="Arial Nova" w:hAnsi="Arial Nova"/>
                <w:spacing w:val="-5"/>
              </w:rPr>
              <w:t>N/A</w:t>
            </w:r>
          </w:p>
        </w:tc>
        <w:tc>
          <w:tcPr>
            <w:tcW w:w="2968" w:type="dxa"/>
            <w:vAlign w:val="center"/>
          </w:tcPr>
          <w:p w14:paraId="73D35EDD" w14:textId="019F50E9" w:rsidR="007029F1" w:rsidRDefault="007029F1" w:rsidP="005E1684">
            <w:pPr>
              <w:pStyle w:val="TableParagraph"/>
              <w:tabs>
                <w:tab w:val="left" w:pos="345"/>
                <w:tab w:val="right" w:pos="2467"/>
              </w:tabs>
              <w:ind w:right="213"/>
              <w:jc w:val="center"/>
              <w:rPr>
                <w:rFonts w:ascii="Arial Nova" w:hAnsi="Arial Nova"/>
              </w:rPr>
            </w:pPr>
            <w:r>
              <w:rPr>
                <w:rFonts w:ascii="Arial Nova" w:hAnsi="Arial Nova"/>
              </w:rPr>
              <w:t>TBD</w:t>
            </w:r>
          </w:p>
        </w:tc>
      </w:tr>
      <w:bookmarkEnd w:id="32"/>
    </w:tbl>
    <w:p w14:paraId="6058B27E" w14:textId="77777777" w:rsidR="002014E8" w:rsidRPr="0041775B" w:rsidRDefault="002014E8" w:rsidP="0041775B">
      <w:pPr>
        <w:tabs>
          <w:tab w:val="left" w:pos="2097"/>
        </w:tabs>
        <w:ind w:right="720"/>
        <w:outlineLvl w:val="1"/>
        <w:rPr>
          <w:rFonts w:ascii="Arial Nova" w:hAnsi="Arial Nova"/>
          <w:bCs/>
          <w:spacing w:val="-2"/>
        </w:rPr>
      </w:pPr>
    </w:p>
    <w:p w14:paraId="383AF896" w14:textId="3093A6E2" w:rsidR="00422C1C" w:rsidRPr="00422C1C" w:rsidRDefault="0041775B" w:rsidP="003B7034">
      <w:pPr>
        <w:pStyle w:val="ListParagraph"/>
        <w:numPr>
          <w:ilvl w:val="1"/>
          <w:numId w:val="69"/>
        </w:numPr>
        <w:tabs>
          <w:tab w:val="left" w:pos="2097"/>
        </w:tabs>
        <w:spacing w:line="276" w:lineRule="auto"/>
        <w:ind w:right="432"/>
        <w:rPr>
          <w:rFonts w:ascii="Arial Nova" w:hAnsi="Arial Nova"/>
          <w:b/>
          <w:color w:val="365F91" w:themeColor="accent1" w:themeShade="BF"/>
          <w:spacing w:val="-2"/>
        </w:rPr>
      </w:pPr>
      <w:bookmarkStart w:id="33" w:name="1.3_Definitions"/>
      <w:bookmarkEnd w:id="33"/>
      <w:r>
        <w:rPr>
          <w:rFonts w:ascii="Arial Nova" w:hAnsi="Arial Nova"/>
          <w:b/>
          <w:color w:val="365F91" w:themeColor="accent1" w:themeShade="BF"/>
          <w:spacing w:val="-2"/>
        </w:rPr>
        <w:t xml:space="preserve"> </w:t>
      </w:r>
      <w:r w:rsidR="00A00C56" w:rsidRPr="0060722B">
        <w:rPr>
          <w:rFonts w:ascii="Arial Nova" w:hAnsi="Arial Nova"/>
          <w:b/>
          <w:color w:val="365F91" w:themeColor="accent1" w:themeShade="BF"/>
          <w:spacing w:val="-2"/>
        </w:rPr>
        <w:t>P</w:t>
      </w:r>
      <w:r>
        <w:rPr>
          <w:rFonts w:ascii="Arial Nova" w:hAnsi="Arial Nova"/>
          <w:b/>
          <w:color w:val="365F91" w:themeColor="accent1" w:themeShade="BF"/>
          <w:spacing w:val="-2"/>
        </w:rPr>
        <w:t>re</w:t>
      </w:r>
      <w:r w:rsidRPr="0060722B">
        <w:rPr>
          <w:rFonts w:ascii="Arial Nova" w:hAnsi="Arial Nova"/>
          <w:b/>
          <w:color w:val="365F91" w:themeColor="accent1" w:themeShade="BF"/>
          <w:spacing w:val="-2"/>
        </w:rPr>
        <w:t>-</w:t>
      </w:r>
      <w:r w:rsidR="00A00C56" w:rsidRPr="0060722B">
        <w:rPr>
          <w:rFonts w:ascii="Arial Nova" w:hAnsi="Arial Nova"/>
          <w:b/>
          <w:color w:val="365F91" w:themeColor="accent1" w:themeShade="BF"/>
          <w:spacing w:val="-2"/>
        </w:rPr>
        <w:t>S</w:t>
      </w:r>
      <w:r>
        <w:rPr>
          <w:rFonts w:ascii="Arial Nova" w:hAnsi="Arial Nova"/>
          <w:b/>
          <w:color w:val="365F91" w:themeColor="accent1" w:themeShade="BF"/>
          <w:spacing w:val="-2"/>
        </w:rPr>
        <w:t>olicitation</w:t>
      </w:r>
      <w:r w:rsidR="00A00C56" w:rsidRPr="0060722B">
        <w:rPr>
          <w:rFonts w:ascii="Arial Nova" w:hAnsi="Arial Nova"/>
          <w:b/>
          <w:color w:val="365F91" w:themeColor="accent1" w:themeShade="BF"/>
          <w:spacing w:val="-2"/>
        </w:rPr>
        <w:t xml:space="preserve"> C</w:t>
      </w:r>
      <w:r>
        <w:rPr>
          <w:rFonts w:ascii="Arial Nova" w:hAnsi="Arial Nova"/>
          <w:b/>
          <w:color w:val="365F91" w:themeColor="accent1" w:themeShade="BF"/>
          <w:spacing w:val="-2"/>
        </w:rPr>
        <w:t>onference</w:t>
      </w:r>
      <w:r w:rsidR="005D7D2A" w:rsidRPr="0060722B">
        <w:rPr>
          <w:rFonts w:ascii="Arial Nova" w:hAnsi="Arial Nova"/>
          <w:b/>
          <w:color w:val="365F91" w:themeColor="accent1" w:themeShade="BF"/>
          <w:spacing w:val="-2"/>
        </w:rPr>
        <w:t xml:space="preserve">: </w:t>
      </w:r>
      <w:r w:rsidR="005D7D2A" w:rsidRPr="0060722B">
        <w:rPr>
          <w:rFonts w:ascii="Arial Nova" w:hAnsi="Arial Nova"/>
          <w:bCs/>
          <w:spacing w:val="-2"/>
        </w:rPr>
        <w:t>A Pre-Solicitation Conference will not be held.</w:t>
      </w:r>
      <w:r w:rsidR="005D7D2A" w:rsidRPr="0060722B">
        <w:rPr>
          <w:rFonts w:ascii="Arial Nova" w:hAnsi="Arial Nova"/>
          <w:b/>
          <w:spacing w:val="-2"/>
        </w:rPr>
        <w:t xml:space="preserve"> </w:t>
      </w:r>
    </w:p>
    <w:p w14:paraId="1D00488F" w14:textId="77777777" w:rsidR="00422C1C" w:rsidRPr="00422C1C" w:rsidRDefault="00422C1C" w:rsidP="003B7034">
      <w:pPr>
        <w:pStyle w:val="ListParagraph"/>
        <w:tabs>
          <w:tab w:val="left" w:pos="2097"/>
        </w:tabs>
        <w:spacing w:line="276" w:lineRule="auto"/>
        <w:ind w:left="504" w:right="432" w:firstLine="0"/>
        <w:rPr>
          <w:rFonts w:ascii="Arial Nova" w:hAnsi="Arial Nova"/>
          <w:b/>
          <w:color w:val="365F91" w:themeColor="accent1" w:themeShade="BF"/>
          <w:spacing w:val="-2"/>
        </w:rPr>
      </w:pPr>
    </w:p>
    <w:p w14:paraId="1137DC56" w14:textId="1FEA2F54" w:rsidR="00996384" w:rsidRDefault="004316D7" w:rsidP="003B7034">
      <w:pPr>
        <w:pStyle w:val="ListParagraph"/>
        <w:numPr>
          <w:ilvl w:val="1"/>
          <w:numId w:val="69"/>
        </w:numPr>
        <w:tabs>
          <w:tab w:val="left" w:pos="2097"/>
        </w:tabs>
        <w:spacing w:line="276" w:lineRule="auto"/>
        <w:ind w:right="432"/>
        <w:rPr>
          <w:rFonts w:ascii="Arial Nova" w:hAnsi="Arial Nova"/>
          <w:b/>
          <w:color w:val="365F91" w:themeColor="accent1" w:themeShade="BF"/>
          <w:spacing w:val="-2"/>
        </w:rPr>
      </w:pPr>
      <w:r>
        <w:rPr>
          <w:rFonts w:ascii="Arial Nova" w:hAnsi="Arial Nova"/>
          <w:b/>
          <w:color w:val="365F91" w:themeColor="accent1" w:themeShade="BF"/>
          <w:spacing w:val="-2"/>
        </w:rPr>
        <w:t xml:space="preserve"> </w:t>
      </w:r>
      <w:r w:rsidR="0041775B" w:rsidRPr="0060722B">
        <w:rPr>
          <w:rFonts w:ascii="Arial Nova" w:hAnsi="Arial Nova"/>
          <w:b/>
          <w:color w:val="365F91" w:themeColor="accent1" w:themeShade="BF"/>
          <w:spacing w:val="-2"/>
        </w:rPr>
        <w:t>Definitions</w:t>
      </w:r>
    </w:p>
    <w:p w14:paraId="3867BFB2" w14:textId="77777777" w:rsidR="004316D7" w:rsidRPr="004316D7" w:rsidRDefault="004316D7" w:rsidP="003B7034">
      <w:pPr>
        <w:tabs>
          <w:tab w:val="left" w:pos="2097"/>
        </w:tabs>
        <w:spacing w:line="276" w:lineRule="auto"/>
        <w:ind w:right="432"/>
        <w:jc w:val="both"/>
        <w:rPr>
          <w:rFonts w:ascii="Arial Nova" w:hAnsi="Arial Nova"/>
          <w:b/>
          <w:color w:val="365F91" w:themeColor="accent1" w:themeShade="BF"/>
          <w:spacing w:val="-2"/>
        </w:rPr>
      </w:pPr>
    </w:p>
    <w:p w14:paraId="0B2315E5" w14:textId="77777777" w:rsidR="001B6F2C" w:rsidRDefault="001B6F2C" w:rsidP="003B7034">
      <w:pPr>
        <w:pStyle w:val="BodyText"/>
        <w:spacing w:line="276" w:lineRule="auto"/>
        <w:ind w:left="432" w:right="432"/>
        <w:jc w:val="both"/>
        <w:rPr>
          <w:rFonts w:ascii="Arial Nova" w:hAnsi="Arial Nova"/>
          <w:bCs/>
        </w:rPr>
      </w:pPr>
      <w:r>
        <w:rPr>
          <w:rFonts w:ascii="Arial Nova" w:hAnsi="Arial Nova"/>
          <w:b/>
        </w:rPr>
        <w:t xml:space="preserve">BAFO – </w:t>
      </w:r>
      <w:r w:rsidRPr="001B6F2C">
        <w:rPr>
          <w:rFonts w:ascii="Arial Nova" w:hAnsi="Arial Nova"/>
          <w:bCs/>
        </w:rPr>
        <w:t>Best and Final Offer</w:t>
      </w:r>
    </w:p>
    <w:p w14:paraId="52A0C86C" w14:textId="77777777" w:rsidR="004316D7" w:rsidRDefault="004316D7" w:rsidP="003B7034">
      <w:pPr>
        <w:pStyle w:val="BodyText"/>
        <w:spacing w:line="276" w:lineRule="auto"/>
        <w:ind w:right="432"/>
        <w:jc w:val="both"/>
        <w:rPr>
          <w:rFonts w:ascii="Arial Nova" w:hAnsi="Arial Nova"/>
          <w:b/>
        </w:rPr>
      </w:pPr>
    </w:p>
    <w:p w14:paraId="270C96E0" w14:textId="3E7E377A" w:rsidR="00996384" w:rsidRDefault="00FF1C57" w:rsidP="003B7034">
      <w:pPr>
        <w:pStyle w:val="BodyText"/>
        <w:spacing w:line="276" w:lineRule="auto"/>
        <w:ind w:left="432" w:right="432"/>
        <w:jc w:val="both"/>
        <w:rPr>
          <w:rFonts w:ascii="Arial Nova" w:hAnsi="Arial Nova"/>
        </w:rPr>
      </w:pPr>
      <w:r w:rsidRPr="001D41D6">
        <w:rPr>
          <w:rFonts w:ascii="Arial Nova" w:hAnsi="Arial Nova"/>
          <w:b/>
        </w:rPr>
        <w:lastRenderedPageBreak/>
        <w:t>Business</w:t>
      </w:r>
      <w:r w:rsidRPr="001D41D6">
        <w:rPr>
          <w:rFonts w:ascii="Arial Nova" w:hAnsi="Arial Nova"/>
          <w:b/>
          <w:spacing w:val="-7"/>
        </w:rPr>
        <w:t xml:space="preserve"> </w:t>
      </w:r>
      <w:r w:rsidRPr="001D41D6">
        <w:rPr>
          <w:rFonts w:ascii="Arial Nova" w:hAnsi="Arial Nova"/>
          <w:b/>
        </w:rPr>
        <w:t>Day</w:t>
      </w:r>
      <w:r w:rsidRPr="001D41D6">
        <w:rPr>
          <w:rFonts w:ascii="Arial Nova" w:hAnsi="Arial Nova"/>
          <w:b/>
          <w:spacing w:val="-10"/>
        </w:rPr>
        <w:t xml:space="preserve"> </w:t>
      </w:r>
      <w:r w:rsidRPr="001D41D6">
        <w:rPr>
          <w:rFonts w:ascii="Arial Nova" w:hAnsi="Arial Nova"/>
          <w:b/>
        </w:rPr>
        <w:t>–</w:t>
      </w:r>
      <w:r w:rsidRPr="001D41D6">
        <w:rPr>
          <w:rFonts w:ascii="Arial Nova" w:hAnsi="Arial Nova"/>
          <w:b/>
          <w:spacing w:val="-10"/>
        </w:rPr>
        <w:t xml:space="preserve"> </w:t>
      </w:r>
      <w:r w:rsidRPr="001D41D6">
        <w:rPr>
          <w:rFonts w:ascii="Arial Nova" w:hAnsi="Arial Nova"/>
        </w:rPr>
        <w:t>Monday</w:t>
      </w:r>
      <w:r w:rsidRPr="001D41D6">
        <w:rPr>
          <w:rFonts w:ascii="Arial Nova" w:hAnsi="Arial Nova"/>
          <w:spacing w:val="-9"/>
        </w:rPr>
        <w:t xml:space="preserve"> </w:t>
      </w:r>
      <w:r w:rsidRPr="001D41D6">
        <w:rPr>
          <w:rFonts w:ascii="Arial Nova" w:hAnsi="Arial Nova"/>
        </w:rPr>
        <w:t>through</w:t>
      </w:r>
      <w:r w:rsidRPr="001D41D6">
        <w:rPr>
          <w:rFonts w:ascii="Arial Nova" w:hAnsi="Arial Nova"/>
          <w:spacing w:val="-10"/>
        </w:rPr>
        <w:t xml:space="preserve"> </w:t>
      </w:r>
      <w:r w:rsidRPr="001D41D6">
        <w:rPr>
          <w:rFonts w:ascii="Arial Nova" w:hAnsi="Arial Nova"/>
        </w:rPr>
        <w:t>Friday,</w:t>
      </w:r>
      <w:r w:rsidRPr="001D41D6">
        <w:rPr>
          <w:rFonts w:ascii="Arial Nova" w:hAnsi="Arial Nova"/>
          <w:spacing w:val="-8"/>
        </w:rPr>
        <w:t xml:space="preserve"> </w:t>
      </w:r>
      <w:r w:rsidRPr="001D41D6">
        <w:rPr>
          <w:rFonts w:ascii="Arial Nova" w:hAnsi="Arial Nova"/>
        </w:rPr>
        <w:t>inclusive,</w:t>
      </w:r>
      <w:r w:rsidRPr="001D41D6">
        <w:rPr>
          <w:rFonts w:ascii="Arial Nova" w:hAnsi="Arial Nova"/>
          <w:spacing w:val="-6"/>
        </w:rPr>
        <w:t xml:space="preserve"> </w:t>
      </w:r>
      <w:r w:rsidRPr="001D41D6">
        <w:rPr>
          <w:rFonts w:ascii="Arial Nova" w:hAnsi="Arial Nova"/>
        </w:rPr>
        <w:t>except</w:t>
      </w:r>
      <w:r w:rsidRPr="001D41D6">
        <w:rPr>
          <w:rFonts w:ascii="Arial Nova" w:hAnsi="Arial Nova"/>
          <w:spacing w:val="-11"/>
        </w:rPr>
        <w:t xml:space="preserve"> </w:t>
      </w:r>
      <w:r w:rsidRPr="001D41D6">
        <w:rPr>
          <w:rFonts w:ascii="Arial Nova" w:hAnsi="Arial Nova"/>
        </w:rPr>
        <w:t>for</w:t>
      </w:r>
      <w:r w:rsidRPr="001D41D6">
        <w:rPr>
          <w:rFonts w:ascii="Arial Nova" w:hAnsi="Arial Nova"/>
          <w:spacing w:val="-11"/>
        </w:rPr>
        <w:t xml:space="preserve"> </w:t>
      </w:r>
      <w:r w:rsidRPr="001D41D6">
        <w:rPr>
          <w:rFonts w:ascii="Arial Nova" w:hAnsi="Arial Nova"/>
        </w:rPr>
        <w:t>those</w:t>
      </w:r>
      <w:r w:rsidRPr="001D41D6">
        <w:rPr>
          <w:rFonts w:ascii="Arial Nova" w:hAnsi="Arial Nova"/>
          <w:spacing w:val="-10"/>
        </w:rPr>
        <w:t xml:space="preserve"> </w:t>
      </w:r>
      <w:r w:rsidRPr="001D41D6">
        <w:rPr>
          <w:rFonts w:ascii="Arial Nova" w:hAnsi="Arial Nova"/>
        </w:rPr>
        <w:t>holidays</w:t>
      </w:r>
      <w:r w:rsidRPr="001D41D6">
        <w:rPr>
          <w:rFonts w:ascii="Arial Nova" w:hAnsi="Arial Nova"/>
          <w:spacing w:val="-7"/>
        </w:rPr>
        <w:t xml:space="preserve"> </w:t>
      </w:r>
      <w:r w:rsidRPr="001D41D6">
        <w:rPr>
          <w:rFonts w:ascii="Arial Nova" w:hAnsi="Arial Nova"/>
        </w:rPr>
        <w:t>specified</w:t>
      </w:r>
      <w:r w:rsidRPr="001D41D6">
        <w:rPr>
          <w:rFonts w:ascii="Arial Nova" w:hAnsi="Arial Nova"/>
          <w:spacing w:val="-7"/>
        </w:rPr>
        <w:t xml:space="preserve"> </w:t>
      </w:r>
      <w:r w:rsidRPr="001D41D6">
        <w:rPr>
          <w:rFonts w:ascii="Arial Nova" w:hAnsi="Arial Nova"/>
        </w:rPr>
        <w:t>in section 110.117, Florida Statutes, from 8:00 a.m. to 5:00 p.m., Eastern Standard Time.</w:t>
      </w:r>
    </w:p>
    <w:p w14:paraId="1340D043" w14:textId="77777777" w:rsidR="004316D7" w:rsidRPr="001D41D6" w:rsidRDefault="004316D7" w:rsidP="003B7034">
      <w:pPr>
        <w:pStyle w:val="BodyText"/>
        <w:spacing w:line="276" w:lineRule="auto"/>
        <w:ind w:right="432"/>
        <w:jc w:val="both"/>
        <w:rPr>
          <w:rFonts w:ascii="Arial Nova" w:hAnsi="Arial Nova"/>
        </w:rPr>
      </w:pPr>
    </w:p>
    <w:p w14:paraId="7E0A1A5F" w14:textId="4D44AAFD" w:rsidR="005D7D2A" w:rsidRDefault="00FF1C57" w:rsidP="003B7034">
      <w:pPr>
        <w:spacing w:line="276" w:lineRule="auto"/>
        <w:ind w:left="432" w:right="432"/>
        <w:jc w:val="both"/>
        <w:rPr>
          <w:rFonts w:ascii="Arial Nova" w:hAnsi="Arial Nova"/>
          <w:spacing w:val="-2"/>
        </w:rPr>
      </w:pPr>
      <w:r w:rsidRPr="001D41D6">
        <w:rPr>
          <w:rFonts w:ascii="Arial Nova" w:hAnsi="Arial Nova"/>
          <w:b/>
        </w:rPr>
        <w:t>Calendar</w:t>
      </w:r>
      <w:r w:rsidRPr="001D41D6">
        <w:rPr>
          <w:rFonts w:ascii="Arial Nova" w:hAnsi="Arial Nova"/>
          <w:b/>
          <w:spacing w:val="-6"/>
        </w:rPr>
        <w:t xml:space="preserve"> </w:t>
      </w:r>
      <w:r w:rsidRPr="001D41D6">
        <w:rPr>
          <w:rFonts w:ascii="Arial Nova" w:hAnsi="Arial Nova"/>
          <w:b/>
        </w:rPr>
        <w:t>Day</w:t>
      </w:r>
      <w:r w:rsidRPr="001D41D6">
        <w:rPr>
          <w:rFonts w:ascii="Arial Nova" w:hAnsi="Arial Nova"/>
          <w:b/>
          <w:spacing w:val="-5"/>
        </w:rPr>
        <w:t xml:space="preserve"> </w:t>
      </w:r>
      <w:r w:rsidRPr="001D41D6">
        <w:rPr>
          <w:rFonts w:ascii="Arial Nova" w:hAnsi="Arial Nova"/>
          <w:b/>
        </w:rPr>
        <w:t>–</w:t>
      </w:r>
      <w:r w:rsidRPr="001D41D6">
        <w:rPr>
          <w:rFonts w:ascii="Arial Nova" w:hAnsi="Arial Nova"/>
          <w:b/>
          <w:spacing w:val="-4"/>
        </w:rPr>
        <w:t xml:space="preserve"> </w:t>
      </w:r>
      <w:r w:rsidRPr="001D41D6">
        <w:rPr>
          <w:rFonts w:ascii="Arial Nova" w:hAnsi="Arial Nova"/>
        </w:rPr>
        <w:t>Refers</w:t>
      </w:r>
      <w:r w:rsidRPr="001D41D6">
        <w:rPr>
          <w:rFonts w:ascii="Arial Nova" w:hAnsi="Arial Nova"/>
          <w:spacing w:val="-6"/>
        </w:rPr>
        <w:t xml:space="preserve"> </w:t>
      </w:r>
      <w:r w:rsidRPr="001D41D6">
        <w:rPr>
          <w:rFonts w:ascii="Arial Nova" w:hAnsi="Arial Nova"/>
        </w:rPr>
        <w:t>to</w:t>
      </w:r>
      <w:r w:rsidRPr="001D41D6">
        <w:rPr>
          <w:rFonts w:ascii="Arial Nova" w:hAnsi="Arial Nova"/>
          <w:spacing w:val="-4"/>
        </w:rPr>
        <w:t xml:space="preserve"> </w:t>
      </w:r>
      <w:r w:rsidRPr="001D41D6">
        <w:rPr>
          <w:rFonts w:ascii="Arial Nova" w:hAnsi="Arial Nova"/>
        </w:rPr>
        <w:t>all</w:t>
      </w:r>
      <w:r w:rsidRPr="001D41D6">
        <w:rPr>
          <w:rFonts w:ascii="Arial Nova" w:hAnsi="Arial Nova"/>
          <w:spacing w:val="-4"/>
        </w:rPr>
        <w:t xml:space="preserve"> </w:t>
      </w:r>
      <w:r w:rsidRPr="001D41D6">
        <w:rPr>
          <w:rFonts w:ascii="Arial Nova" w:hAnsi="Arial Nova"/>
        </w:rPr>
        <w:t>days,</w:t>
      </w:r>
      <w:r w:rsidRPr="001D41D6">
        <w:rPr>
          <w:rFonts w:ascii="Arial Nova" w:hAnsi="Arial Nova"/>
          <w:spacing w:val="-4"/>
        </w:rPr>
        <w:t xml:space="preserve"> </w:t>
      </w:r>
      <w:r w:rsidRPr="001D41D6">
        <w:rPr>
          <w:rFonts w:ascii="Arial Nova" w:hAnsi="Arial Nova"/>
        </w:rPr>
        <w:t>including</w:t>
      </w:r>
      <w:r w:rsidRPr="001D41D6">
        <w:rPr>
          <w:rFonts w:ascii="Arial Nova" w:hAnsi="Arial Nova"/>
          <w:spacing w:val="-4"/>
        </w:rPr>
        <w:t xml:space="preserve"> </w:t>
      </w:r>
      <w:r w:rsidRPr="001D41D6">
        <w:rPr>
          <w:rFonts w:ascii="Arial Nova" w:hAnsi="Arial Nova"/>
        </w:rPr>
        <w:t>weekends</w:t>
      </w:r>
      <w:r w:rsidRPr="001D41D6">
        <w:rPr>
          <w:rFonts w:ascii="Arial Nova" w:hAnsi="Arial Nova"/>
          <w:spacing w:val="-3"/>
        </w:rPr>
        <w:t xml:space="preserve"> </w:t>
      </w:r>
      <w:r w:rsidRPr="001D41D6">
        <w:rPr>
          <w:rFonts w:ascii="Arial Nova" w:hAnsi="Arial Nova"/>
        </w:rPr>
        <w:t>and</w:t>
      </w:r>
      <w:r w:rsidRPr="001D41D6">
        <w:rPr>
          <w:rFonts w:ascii="Arial Nova" w:hAnsi="Arial Nova"/>
          <w:spacing w:val="-4"/>
        </w:rPr>
        <w:t xml:space="preserve"> </w:t>
      </w:r>
      <w:r w:rsidRPr="001D41D6">
        <w:rPr>
          <w:rFonts w:ascii="Arial Nova" w:hAnsi="Arial Nova"/>
          <w:spacing w:val="-2"/>
        </w:rPr>
        <w:t>holidays.</w:t>
      </w:r>
    </w:p>
    <w:p w14:paraId="7BDE865A" w14:textId="77777777" w:rsidR="004316D7" w:rsidRPr="00422C1C" w:rsidRDefault="004316D7" w:rsidP="003B7034">
      <w:pPr>
        <w:spacing w:line="276" w:lineRule="auto"/>
        <w:ind w:right="432"/>
        <w:jc w:val="both"/>
        <w:rPr>
          <w:rFonts w:ascii="Arial Nova" w:hAnsi="Arial Nova"/>
        </w:rPr>
      </w:pPr>
    </w:p>
    <w:p w14:paraId="3463CFBD" w14:textId="12C08063" w:rsidR="00996384" w:rsidRDefault="00FF1C57" w:rsidP="003B7034">
      <w:pPr>
        <w:spacing w:line="276" w:lineRule="auto"/>
        <w:ind w:left="432" w:right="432"/>
        <w:jc w:val="both"/>
        <w:rPr>
          <w:rFonts w:ascii="Arial Nova" w:hAnsi="Arial Nova"/>
          <w:spacing w:val="-2"/>
        </w:rPr>
      </w:pPr>
      <w:r w:rsidRPr="001D41D6">
        <w:rPr>
          <w:rFonts w:ascii="Arial Nova" w:hAnsi="Arial Nova"/>
          <w:b/>
        </w:rPr>
        <w:t>Commission</w:t>
      </w:r>
      <w:r w:rsidRPr="001D41D6">
        <w:rPr>
          <w:rFonts w:ascii="Arial Nova" w:hAnsi="Arial Nova"/>
          <w:b/>
          <w:spacing w:val="-5"/>
        </w:rPr>
        <w:t xml:space="preserve"> </w:t>
      </w:r>
      <w:r w:rsidRPr="001D41D6">
        <w:rPr>
          <w:rFonts w:ascii="Arial Nova" w:hAnsi="Arial Nova"/>
        </w:rPr>
        <w:t>–</w:t>
      </w:r>
      <w:r w:rsidRPr="001D41D6">
        <w:rPr>
          <w:rFonts w:ascii="Arial Nova" w:hAnsi="Arial Nova"/>
          <w:spacing w:val="-6"/>
        </w:rPr>
        <w:t xml:space="preserve"> </w:t>
      </w:r>
      <w:r w:rsidRPr="001D41D6">
        <w:rPr>
          <w:rFonts w:ascii="Arial Nova" w:hAnsi="Arial Nova"/>
        </w:rPr>
        <w:t>The</w:t>
      </w:r>
      <w:r w:rsidRPr="001D41D6">
        <w:rPr>
          <w:rFonts w:ascii="Arial Nova" w:hAnsi="Arial Nova"/>
          <w:spacing w:val="-7"/>
        </w:rPr>
        <w:t xml:space="preserve"> </w:t>
      </w:r>
      <w:r w:rsidRPr="001D41D6">
        <w:rPr>
          <w:rFonts w:ascii="Arial Nova" w:hAnsi="Arial Nova"/>
        </w:rPr>
        <w:t>Florida</w:t>
      </w:r>
      <w:r w:rsidRPr="001D41D6">
        <w:rPr>
          <w:rFonts w:ascii="Arial Nova" w:hAnsi="Arial Nova"/>
          <w:spacing w:val="-4"/>
        </w:rPr>
        <w:t xml:space="preserve"> </w:t>
      </w:r>
      <w:r w:rsidRPr="001D41D6">
        <w:rPr>
          <w:rFonts w:ascii="Arial Nova" w:hAnsi="Arial Nova"/>
        </w:rPr>
        <w:t>Gaming</w:t>
      </w:r>
      <w:r w:rsidRPr="001D41D6">
        <w:rPr>
          <w:rFonts w:ascii="Arial Nova" w:hAnsi="Arial Nova"/>
          <w:spacing w:val="-5"/>
        </w:rPr>
        <w:t xml:space="preserve"> </w:t>
      </w:r>
      <w:r w:rsidRPr="001D41D6">
        <w:rPr>
          <w:rFonts w:ascii="Arial Nova" w:hAnsi="Arial Nova"/>
        </w:rPr>
        <w:t>Control</w:t>
      </w:r>
      <w:r w:rsidRPr="001D41D6">
        <w:rPr>
          <w:rFonts w:ascii="Arial Nova" w:hAnsi="Arial Nova"/>
          <w:spacing w:val="-4"/>
        </w:rPr>
        <w:t xml:space="preserve"> </w:t>
      </w:r>
      <w:r w:rsidRPr="001D41D6">
        <w:rPr>
          <w:rFonts w:ascii="Arial Nova" w:hAnsi="Arial Nova"/>
          <w:spacing w:val="-2"/>
        </w:rPr>
        <w:t>Commission</w:t>
      </w:r>
    </w:p>
    <w:p w14:paraId="640CEBA2" w14:textId="77777777" w:rsidR="004316D7" w:rsidRPr="001D41D6" w:rsidRDefault="004316D7" w:rsidP="003B7034">
      <w:pPr>
        <w:spacing w:line="276" w:lineRule="auto"/>
        <w:ind w:right="432"/>
        <w:jc w:val="both"/>
        <w:rPr>
          <w:rFonts w:ascii="Arial Nova" w:hAnsi="Arial Nova"/>
        </w:rPr>
      </w:pPr>
    </w:p>
    <w:p w14:paraId="74255D2C" w14:textId="77777777" w:rsidR="00996384" w:rsidRDefault="00FF1C57" w:rsidP="003B7034">
      <w:pPr>
        <w:pStyle w:val="BodyText"/>
        <w:spacing w:line="276" w:lineRule="auto"/>
        <w:ind w:left="432" w:right="432" w:firstLine="1"/>
        <w:jc w:val="both"/>
        <w:rPr>
          <w:rFonts w:ascii="Arial Nova" w:hAnsi="Arial Nova"/>
        </w:rPr>
      </w:pPr>
      <w:r w:rsidRPr="001D41D6">
        <w:rPr>
          <w:rFonts w:ascii="Arial Nova" w:hAnsi="Arial Nova"/>
          <w:b/>
        </w:rPr>
        <w:t>Confidential</w:t>
      </w:r>
      <w:r w:rsidRPr="001D41D6">
        <w:rPr>
          <w:rFonts w:ascii="Arial Nova" w:hAnsi="Arial Nova"/>
          <w:b/>
          <w:spacing w:val="-16"/>
        </w:rPr>
        <w:t xml:space="preserve"> </w:t>
      </w:r>
      <w:r w:rsidRPr="001D41D6">
        <w:rPr>
          <w:rFonts w:ascii="Arial Nova" w:hAnsi="Arial Nova"/>
          <w:b/>
        </w:rPr>
        <w:t>Information</w:t>
      </w:r>
      <w:r w:rsidRPr="001D41D6">
        <w:rPr>
          <w:rFonts w:ascii="Arial Nova" w:hAnsi="Arial Nova"/>
          <w:b/>
          <w:spacing w:val="-13"/>
        </w:rPr>
        <w:t xml:space="preserve"> </w:t>
      </w:r>
      <w:r w:rsidRPr="001D41D6">
        <w:rPr>
          <w:rFonts w:ascii="Arial Nova" w:hAnsi="Arial Nova"/>
        </w:rPr>
        <w:t>–</w:t>
      </w:r>
      <w:r w:rsidRPr="001D41D6">
        <w:rPr>
          <w:rFonts w:ascii="Arial Nova" w:hAnsi="Arial Nova"/>
          <w:spacing w:val="-14"/>
        </w:rPr>
        <w:t xml:space="preserve"> </w:t>
      </w:r>
      <w:r w:rsidRPr="001D41D6">
        <w:rPr>
          <w:rFonts w:ascii="Arial Nova" w:hAnsi="Arial Nova"/>
        </w:rPr>
        <w:t>Information</w:t>
      </w:r>
      <w:r w:rsidRPr="001D41D6">
        <w:rPr>
          <w:rFonts w:ascii="Arial Nova" w:hAnsi="Arial Nova"/>
          <w:spacing w:val="-14"/>
        </w:rPr>
        <w:t xml:space="preserve"> </w:t>
      </w:r>
      <w:r w:rsidRPr="001D41D6">
        <w:rPr>
          <w:rFonts w:ascii="Arial Nova" w:hAnsi="Arial Nova"/>
        </w:rPr>
        <w:t>in</w:t>
      </w:r>
      <w:r w:rsidRPr="001D41D6">
        <w:rPr>
          <w:rFonts w:ascii="Arial Nova" w:hAnsi="Arial Nova"/>
          <w:spacing w:val="-14"/>
        </w:rPr>
        <w:t xml:space="preserve"> </w:t>
      </w:r>
      <w:r w:rsidRPr="001D41D6">
        <w:rPr>
          <w:rFonts w:ascii="Arial Nova" w:hAnsi="Arial Nova"/>
        </w:rPr>
        <w:t>the</w:t>
      </w:r>
      <w:r w:rsidRPr="001D41D6">
        <w:rPr>
          <w:rFonts w:ascii="Arial Nova" w:hAnsi="Arial Nova"/>
          <w:spacing w:val="-14"/>
        </w:rPr>
        <w:t xml:space="preserve"> </w:t>
      </w:r>
      <w:r w:rsidRPr="001D41D6">
        <w:rPr>
          <w:rFonts w:ascii="Arial Nova" w:hAnsi="Arial Nova"/>
        </w:rPr>
        <w:t>possession</w:t>
      </w:r>
      <w:r w:rsidRPr="001D41D6">
        <w:rPr>
          <w:rFonts w:ascii="Arial Nova" w:hAnsi="Arial Nova"/>
          <w:spacing w:val="-11"/>
        </w:rPr>
        <w:t xml:space="preserve"> </w:t>
      </w:r>
      <w:r w:rsidRPr="001D41D6">
        <w:rPr>
          <w:rFonts w:ascii="Arial Nova" w:hAnsi="Arial Nova"/>
        </w:rPr>
        <w:t>or</w:t>
      </w:r>
      <w:r w:rsidRPr="001D41D6">
        <w:rPr>
          <w:rFonts w:ascii="Arial Nova" w:hAnsi="Arial Nova"/>
          <w:spacing w:val="-10"/>
        </w:rPr>
        <w:t xml:space="preserve"> </w:t>
      </w:r>
      <w:r w:rsidRPr="001D41D6">
        <w:rPr>
          <w:rFonts w:ascii="Arial Nova" w:hAnsi="Arial Nova"/>
        </w:rPr>
        <w:t>under</w:t>
      </w:r>
      <w:r w:rsidRPr="001D41D6">
        <w:rPr>
          <w:rFonts w:ascii="Arial Nova" w:hAnsi="Arial Nova"/>
          <w:spacing w:val="-12"/>
        </w:rPr>
        <w:t xml:space="preserve"> </w:t>
      </w:r>
      <w:r w:rsidRPr="001D41D6">
        <w:rPr>
          <w:rFonts w:ascii="Arial Nova" w:hAnsi="Arial Nova"/>
        </w:rPr>
        <w:t>control</w:t>
      </w:r>
      <w:r w:rsidRPr="001D41D6">
        <w:rPr>
          <w:rFonts w:ascii="Arial Nova" w:hAnsi="Arial Nova"/>
          <w:spacing w:val="-16"/>
        </w:rPr>
        <w:t xml:space="preserve"> </w:t>
      </w:r>
      <w:r w:rsidRPr="001D41D6">
        <w:rPr>
          <w:rFonts w:ascii="Arial Nova" w:hAnsi="Arial Nova"/>
        </w:rPr>
        <w:t>of</w:t>
      </w:r>
      <w:r w:rsidRPr="001D41D6">
        <w:rPr>
          <w:rFonts w:ascii="Arial Nova" w:hAnsi="Arial Nova"/>
          <w:spacing w:val="-14"/>
        </w:rPr>
        <w:t xml:space="preserve"> </w:t>
      </w:r>
      <w:r w:rsidRPr="001D41D6">
        <w:rPr>
          <w:rFonts w:ascii="Arial Nova" w:hAnsi="Arial Nova"/>
        </w:rPr>
        <w:t>the</w:t>
      </w:r>
      <w:r w:rsidRPr="001D41D6">
        <w:rPr>
          <w:rFonts w:ascii="Arial Nova" w:hAnsi="Arial Nova"/>
          <w:spacing w:val="-6"/>
        </w:rPr>
        <w:t xml:space="preserve"> </w:t>
      </w:r>
      <w:r w:rsidRPr="001D41D6">
        <w:rPr>
          <w:rFonts w:ascii="Arial Nova" w:hAnsi="Arial Nova"/>
        </w:rPr>
        <w:t>State</w:t>
      </w:r>
      <w:r w:rsidRPr="001D41D6">
        <w:rPr>
          <w:rFonts w:ascii="Arial Nova" w:hAnsi="Arial Nova"/>
          <w:spacing w:val="-9"/>
        </w:rPr>
        <w:t xml:space="preserve"> </w:t>
      </w:r>
      <w:r w:rsidRPr="001D41D6">
        <w:rPr>
          <w:rFonts w:ascii="Arial Nova" w:hAnsi="Arial Nova"/>
        </w:rPr>
        <w:t>or Vendor that is exempt from public disclosure pursuant to section 24, Article I of the Constitution of the State; the Public Records Law, Chapter 119, Florida Statutes; or to any other Florida law, federal law or regulation that serves to exempt information from public disclosure.</w:t>
      </w:r>
    </w:p>
    <w:p w14:paraId="672CD94A" w14:textId="77777777" w:rsidR="004316D7" w:rsidRPr="001D41D6" w:rsidRDefault="004316D7" w:rsidP="003B7034">
      <w:pPr>
        <w:pStyle w:val="BodyText"/>
        <w:spacing w:line="276" w:lineRule="auto"/>
        <w:ind w:right="432"/>
        <w:jc w:val="both"/>
        <w:rPr>
          <w:rFonts w:ascii="Arial Nova" w:hAnsi="Arial Nova"/>
        </w:rPr>
      </w:pPr>
    </w:p>
    <w:p w14:paraId="5874672E" w14:textId="1844FF43" w:rsidR="00996384" w:rsidRDefault="00FF1C57" w:rsidP="003B7034">
      <w:pPr>
        <w:pStyle w:val="BodyText"/>
        <w:spacing w:line="276" w:lineRule="auto"/>
        <w:ind w:left="432" w:right="432"/>
        <w:jc w:val="both"/>
        <w:rPr>
          <w:rFonts w:ascii="Arial Nova" w:hAnsi="Arial Nova"/>
        </w:rPr>
      </w:pPr>
      <w:r w:rsidRPr="001D41D6">
        <w:rPr>
          <w:rFonts w:ascii="Arial Nova" w:hAnsi="Arial Nova"/>
          <w:b/>
        </w:rPr>
        <w:t xml:space="preserve">Contract </w:t>
      </w:r>
      <w:r w:rsidRPr="001D41D6">
        <w:rPr>
          <w:rFonts w:ascii="Arial Nova" w:hAnsi="Arial Nova"/>
        </w:rPr>
        <w:t>– A binding agreement that results from this competitive procurement, if</w:t>
      </w:r>
      <w:r w:rsidRPr="001D41D6">
        <w:rPr>
          <w:rFonts w:ascii="Arial Nova" w:hAnsi="Arial Nova"/>
          <w:spacing w:val="-7"/>
        </w:rPr>
        <w:t xml:space="preserve"> </w:t>
      </w:r>
      <w:r w:rsidRPr="001D41D6">
        <w:rPr>
          <w:rFonts w:ascii="Arial Nova" w:hAnsi="Arial Nova"/>
        </w:rPr>
        <w:t>any, between</w:t>
      </w:r>
      <w:r w:rsidRPr="001D41D6">
        <w:rPr>
          <w:rFonts w:ascii="Arial Nova" w:hAnsi="Arial Nova"/>
          <w:spacing w:val="-12"/>
        </w:rPr>
        <w:t xml:space="preserve"> </w:t>
      </w:r>
      <w:r w:rsidRPr="001D41D6">
        <w:rPr>
          <w:rFonts w:ascii="Arial Nova" w:hAnsi="Arial Nova"/>
        </w:rPr>
        <w:t>the</w:t>
      </w:r>
      <w:r w:rsidRPr="001D41D6">
        <w:rPr>
          <w:rFonts w:ascii="Arial Nova" w:hAnsi="Arial Nova"/>
          <w:spacing w:val="-12"/>
        </w:rPr>
        <w:t xml:space="preserve"> </w:t>
      </w:r>
      <w:r w:rsidRPr="001D41D6">
        <w:rPr>
          <w:rFonts w:ascii="Arial Nova" w:hAnsi="Arial Nova"/>
        </w:rPr>
        <w:t>Commission</w:t>
      </w:r>
      <w:r w:rsidRPr="001D41D6">
        <w:rPr>
          <w:rFonts w:ascii="Arial Nova" w:hAnsi="Arial Nova"/>
          <w:spacing w:val="-12"/>
        </w:rPr>
        <w:t xml:space="preserve"> </w:t>
      </w:r>
      <w:r w:rsidRPr="001D41D6">
        <w:rPr>
          <w:rFonts w:ascii="Arial Nova" w:hAnsi="Arial Nova"/>
        </w:rPr>
        <w:t>(FGCC)</w:t>
      </w:r>
      <w:r w:rsidRPr="001D41D6">
        <w:rPr>
          <w:rFonts w:ascii="Arial Nova" w:hAnsi="Arial Nova"/>
          <w:spacing w:val="-11"/>
        </w:rPr>
        <w:t xml:space="preserve"> </w:t>
      </w:r>
      <w:r w:rsidRPr="001D41D6">
        <w:rPr>
          <w:rFonts w:ascii="Arial Nova" w:hAnsi="Arial Nova"/>
        </w:rPr>
        <w:t>and</w:t>
      </w:r>
      <w:r w:rsidRPr="001D41D6">
        <w:rPr>
          <w:rFonts w:ascii="Arial Nova" w:hAnsi="Arial Nova"/>
          <w:spacing w:val="-12"/>
        </w:rPr>
        <w:t xml:space="preserve"> </w:t>
      </w:r>
      <w:r w:rsidRPr="001D41D6">
        <w:rPr>
          <w:rFonts w:ascii="Arial Nova" w:hAnsi="Arial Nova"/>
        </w:rPr>
        <w:t>the</w:t>
      </w:r>
      <w:r w:rsidRPr="001D41D6">
        <w:rPr>
          <w:rFonts w:ascii="Arial Nova" w:hAnsi="Arial Nova"/>
          <w:spacing w:val="-15"/>
        </w:rPr>
        <w:t xml:space="preserve"> </w:t>
      </w:r>
      <w:r w:rsidRPr="001D41D6">
        <w:rPr>
          <w:rFonts w:ascii="Arial Nova" w:hAnsi="Arial Nova"/>
        </w:rPr>
        <w:t>Vendor.</w:t>
      </w:r>
      <w:r w:rsidRPr="001D41D6">
        <w:rPr>
          <w:rFonts w:ascii="Arial Nova" w:hAnsi="Arial Nova"/>
          <w:spacing w:val="-11"/>
        </w:rPr>
        <w:t xml:space="preserve"> </w:t>
      </w:r>
      <w:r w:rsidRPr="001D41D6">
        <w:rPr>
          <w:rFonts w:ascii="Arial Nova" w:hAnsi="Arial Nova"/>
        </w:rPr>
        <w:t>(This</w:t>
      </w:r>
      <w:r w:rsidRPr="001D41D6">
        <w:rPr>
          <w:rFonts w:ascii="Arial Nova" w:hAnsi="Arial Nova"/>
          <w:spacing w:val="-12"/>
        </w:rPr>
        <w:t xml:space="preserve"> </w:t>
      </w:r>
      <w:r w:rsidRPr="001D41D6">
        <w:rPr>
          <w:rFonts w:ascii="Arial Nova" w:hAnsi="Arial Nova"/>
        </w:rPr>
        <w:t>definition</w:t>
      </w:r>
      <w:r w:rsidRPr="001D41D6">
        <w:rPr>
          <w:rFonts w:ascii="Arial Nova" w:hAnsi="Arial Nova"/>
          <w:spacing w:val="-12"/>
        </w:rPr>
        <w:t xml:space="preserve"> </w:t>
      </w:r>
      <w:r w:rsidRPr="001D41D6">
        <w:rPr>
          <w:rFonts w:ascii="Arial Nova" w:hAnsi="Arial Nova"/>
        </w:rPr>
        <w:t>replaces the definition in the PUR 1000)</w:t>
      </w:r>
      <w:r w:rsidR="00EF1085" w:rsidRPr="00EF1085">
        <w:t xml:space="preserve"> </w:t>
      </w:r>
      <w:hyperlink r:id="rId20" w:history="1">
        <w:r w:rsidR="00EF1085" w:rsidRPr="00EF1085">
          <w:rPr>
            <w:color w:val="0000FF"/>
            <w:u w:val="single"/>
          </w:rPr>
          <w:t>PUR 1000 (General Contract Conditions).pdf (ccplatform.net)</w:t>
        </w:r>
      </w:hyperlink>
      <w:r w:rsidRPr="001D41D6">
        <w:rPr>
          <w:rFonts w:ascii="Arial Nova" w:hAnsi="Arial Nova"/>
        </w:rPr>
        <w:t>.</w:t>
      </w:r>
    </w:p>
    <w:p w14:paraId="094D14B2" w14:textId="77777777" w:rsidR="004316D7" w:rsidRPr="001D41D6" w:rsidRDefault="004316D7" w:rsidP="003B7034">
      <w:pPr>
        <w:pStyle w:val="BodyText"/>
        <w:spacing w:line="276" w:lineRule="auto"/>
        <w:ind w:right="432"/>
        <w:jc w:val="both"/>
        <w:rPr>
          <w:rFonts w:ascii="Arial Nova" w:hAnsi="Arial Nova"/>
        </w:rPr>
      </w:pPr>
    </w:p>
    <w:p w14:paraId="059E2206" w14:textId="77777777" w:rsidR="00A13ECC" w:rsidRDefault="00A13ECC" w:rsidP="003B7034">
      <w:pPr>
        <w:pStyle w:val="BodyText"/>
        <w:spacing w:line="276" w:lineRule="auto"/>
        <w:ind w:left="432" w:right="432"/>
        <w:jc w:val="both"/>
        <w:rPr>
          <w:rFonts w:ascii="Arial Nova" w:hAnsi="Arial Nova"/>
        </w:rPr>
      </w:pPr>
      <w:r>
        <w:rPr>
          <w:rFonts w:ascii="Arial Nova" w:hAnsi="Arial Nova"/>
          <w:b/>
        </w:rPr>
        <w:t xml:space="preserve">Contract Execution Date </w:t>
      </w:r>
      <w:r>
        <w:rPr>
          <w:rFonts w:ascii="Arial Nova" w:hAnsi="Arial Nova"/>
        </w:rPr>
        <w:t>– The date the Contract is signed by both parties.</w:t>
      </w:r>
    </w:p>
    <w:p w14:paraId="746F8DA6" w14:textId="77777777" w:rsidR="004316D7" w:rsidRPr="001D41D6" w:rsidRDefault="004316D7" w:rsidP="003B7034">
      <w:pPr>
        <w:pStyle w:val="BodyText"/>
        <w:spacing w:line="276" w:lineRule="auto"/>
        <w:ind w:right="432"/>
        <w:jc w:val="both"/>
        <w:rPr>
          <w:rFonts w:ascii="Arial Nova" w:hAnsi="Arial Nova"/>
        </w:rPr>
      </w:pPr>
    </w:p>
    <w:p w14:paraId="04A735D8" w14:textId="015E4718" w:rsidR="00996384" w:rsidRDefault="00FF1C57" w:rsidP="003B7034">
      <w:pPr>
        <w:pStyle w:val="BodyText"/>
        <w:spacing w:line="276" w:lineRule="auto"/>
        <w:ind w:left="432" w:right="432"/>
        <w:jc w:val="both"/>
        <w:rPr>
          <w:rFonts w:ascii="Arial Nova" w:hAnsi="Arial Nova"/>
        </w:rPr>
      </w:pPr>
      <w:r w:rsidRPr="001D41D6">
        <w:rPr>
          <w:rFonts w:ascii="Arial Nova" w:hAnsi="Arial Nova"/>
          <w:b/>
        </w:rPr>
        <w:t>Contractor</w:t>
      </w:r>
      <w:r w:rsidRPr="001D41D6">
        <w:rPr>
          <w:rFonts w:ascii="Arial Nova" w:hAnsi="Arial Nova"/>
          <w:b/>
          <w:spacing w:val="-16"/>
        </w:rPr>
        <w:t xml:space="preserve"> </w:t>
      </w:r>
      <w:r w:rsidRPr="001D41D6">
        <w:rPr>
          <w:rFonts w:ascii="Arial Nova" w:hAnsi="Arial Nova"/>
        </w:rPr>
        <w:t>–</w:t>
      </w:r>
      <w:r w:rsidRPr="001D41D6">
        <w:rPr>
          <w:rFonts w:ascii="Arial Nova" w:hAnsi="Arial Nova"/>
          <w:spacing w:val="-15"/>
        </w:rPr>
        <w:t xml:space="preserve"> </w:t>
      </w:r>
      <w:r w:rsidRPr="001D41D6">
        <w:rPr>
          <w:rFonts w:ascii="Arial Nova" w:hAnsi="Arial Nova"/>
        </w:rPr>
        <w:t>A</w:t>
      </w:r>
      <w:r w:rsidRPr="001D41D6">
        <w:rPr>
          <w:rFonts w:ascii="Arial Nova" w:hAnsi="Arial Nova"/>
          <w:spacing w:val="-15"/>
        </w:rPr>
        <w:t xml:space="preserve"> </w:t>
      </w:r>
      <w:r w:rsidRPr="001D41D6">
        <w:rPr>
          <w:rFonts w:ascii="Arial Nova" w:hAnsi="Arial Nova"/>
        </w:rPr>
        <w:t>vendor</w:t>
      </w:r>
      <w:r w:rsidRPr="001D41D6">
        <w:rPr>
          <w:rFonts w:ascii="Arial Nova" w:hAnsi="Arial Nova"/>
          <w:spacing w:val="-16"/>
        </w:rPr>
        <w:t xml:space="preserve"> </w:t>
      </w:r>
      <w:r w:rsidRPr="001D41D6">
        <w:rPr>
          <w:rFonts w:ascii="Arial Nova" w:hAnsi="Arial Nova"/>
        </w:rPr>
        <w:t>or</w:t>
      </w:r>
      <w:r w:rsidRPr="001D41D6">
        <w:rPr>
          <w:rFonts w:ascii="Arial Nova" w:hAnsi="Arial Nova"/>
          <w:spacing w:val="-13"/>
        </w:rPr>
        <w:t xml:space="preserve"> </w:t>
      </w:r>
      <w:r w:rsidRPr="001D41D6">
        <w:rPr>
          <w:rFonts w:ascii="Arial Nova" w:hAnsi="Arial Nova"/>
        </w:rPr>
        <w:t>joint</w:t>
      </w:r>
      <w:r w:rsidRPr="001D41D6">
        <w:rPr>
          <w:rFonts w:ascii="Arial Nova" w:hAnsi="Arial Nova"/>
          <w:spacing w:val="-15"/>
        </w:rPr>
        <w:t xml:space="preserve"> </w:t>
      </w:r>
      <w:r w:rsidRPr="001D41D6">
        <w:rPr>
          <w:rFonts w:ascii="Arial Nova" w:hAnsi="Arial Nova"/>
        </w:rPr>
        <w:t>venture,</w:t>
      </w:r>
      <w:r w:rsidRPr="001D41D6">
        <w:rPr>
          <w:rFonts w:ascii="Arial Nova" w:hAnsi="Arial Nova"/>
          <w:spacing w:val="-15"/>
        </w:rPr>
        <w:t xml:space="preserve"> </w:t>
      </w:r>
      <w:r w:rsidRPr="001D41D6">
        <w:rPr>
          <w:rFonts w:ascii="Arial Nova" w:hAnsi="Arial Nova"/>
        </w:rPr>
        <w:t>as</w:t>
      </w:r>
      <w:r w:rsidRPr="001D41D6">
        <w:rPr>
          <w:rFonts w:ascii="Arial Nova" w:hAnsi="Arial Nova"/>
          <w:spacing w:val="-15"/>
        </w:rPr>
        <w:t xml:space="preserve"> </w:t>
      </w:r>
      <w:r w:rsidRPr="001D41D6">
        <w:rPr>
          <w:rFonts w:ascii="Arial Nova" w:hAnsi="Arial Nova"/>
        </w:rPr>
        <w:t>described</w:t>
      </w:r>
      <w:r w:rsidRPr="001D41D6">
        <w:rPr>
          <w:rFonts w:ascii="Arial Nova" w:hAnsi="Arial Nova"/>
          <w:spacing w:val="-16"/>
        </w:rPr>
        <w:t xml:space="preserve"> </w:t>
      </w:r>
      <w:r w:rsidRPr="001D41D6">
        <w:rPr>
          <w:rFonts w:ascii="Arial Nova" w:hAnsi="Arial Nova"/>
        </w:rPr>
        <w:t>in</w:t>
      </w:r>
      <w:r w:rsidRPr="001D41D6">
        <w:rPr>
          <w:rFonts w:ascii="Arial Nova" w:hAnsi="Arial Nova"/>
          <w:spacing w:val="-15"/>
        </w:rPr>
        <w:t xml:space="preserve"> </w:t>
      </w:r>
      <w:r w:rsidRPr="001D41D6">
        <w:rPr>
          <w:rFonts w:ascii="Arial Nova" w:hAnsi="Arial Nova"/>
        </w:rPr>
        <w:t>chapter</w:t>
      </w:r>
      <w:r w:rsidRPr="001D41D6">
        <w:rPr>
          <w:rFonts w:ascii="Arial Nova" w:hAnsi="Arial Nova"/>
          <w:spacing w:val="-15"/>
        </w:rPr>
        <w:t xml:space="preserve"> </w:t>
      </w:r>
      <w:r w:rsidRPr="001D41D6">
        <w:rPr>
          <w:rFonts w:ascii="Arial Nova" w:hAnsi="Arial Nova"/>
        </w:rPr>
        <w:t>607,</w:t>
      </w:r>
      <w:r w:rsidRPr="001D41D6">
        <w:rPr>
          <w:rFonts w:ascii="Arial Nova" w:hAnsi="Arial Nova"/>
          <w:spacing w:val="-16"/>
        </w:rPr>
        <w:t xml:space="preserve"> </w:t>
      </w:r>
      <w:r w:rsidRPr="001D41D6">
        <w:rPr>
          <w:rFonts w:ascii="Arial Nova" w:hAnsi="Arial Nova"/>
        </w:rPr>
        <w:t>Florida</w:t>
      </w:r>
      <w:r w:rsidRPr="001D41D6">
        <w:rPr>
          <w:rFonts w:ascii="Arial Nova" w:hAnsi="Arial Nova"/>
          <w:spacing w:val="-15"/>
        </w:rPr>
        <w:t xml:space="preserve"> </w:t>
      </w:r>
      <w:r w:rsidRPr="001D41D6">
        <w:rPr>
          <w:rFonts w:ascii="Arial Nova" w:hAnsi="Arial Nova"/>
        </w:rPr>
        <w:t>Statutes,</w:t>
      </w:r>
      <w:r w:rsidRPr="001D41D6">
        <w:rPr>
          <w:rFonts w:ascii="Arial Nova" w:hAnsi="Arial Nova"/>
          <w:spacing w:val="-15"/>
        </w:rPr>
        <w:t xml:space="preserve"> </w:t>
      </w:r>
      <w:r w:rsidRPr="001D41D6">
        <w:rPr>
          <w:rFonts w:ascii="Arial Nova" w:hAnsi="Arial Nova"/>
        </w:rPr>
        <w:t xml:space="preserve">that </w:t>
      </w:r>
      <w:r w:rsidR="00BE30DD" w:rsidRPr="001D41D6">
        <w:rPr>
          <w:rFonts w:ascii="Arial Nova" w:hAnsi="Arial Nova"/>
        </w:rPr>
        <w:t>enters</w:t>
      </w:r>
      <w:r w:rsidRPr="001D41D6">
        <w:rPr>
          <w:rFonts w:ascii="Arial Nova" w:hAnsi="Arial Nova"/>
        </w:rPr>
        <w:t xml:space="preserve"> a Contract </w:t>
      </w:r>
      <w:r w:rsidR="00BE30DD" w:rsidRPr="001D41D6">
        <w:rPr>
          <w:rFonts w:ascii="Arial Nova" w:hAnsi="Arial Nova"/>
        </w:rPr>
        <w:t>because of</w:t>
      </w:r>
      <w:r w:rsidRPr="001D41D6">
        <w:rPr>
          <w:rFonts w:ascii="Arial Nova" w:hAnsi="Arial Nova"/>
        </w:rPr>
        <w:t xml:space="preserve"> this solicitation.</w:t>
      </w:r>
      <w:r w:rsidR="00DE67F9" w:rsidRPr="001D41D6">
        <w:rPr>
          <w:rFonts w:ascii="Arial Nova" w:hAnsi="Arial Nova"/>
        </w:rPr>
        <w:t xml:space="preserve"> </w:t>
      </w:r>
      <w:r w:rsidR="00BE30DD" w:rsidRPr="001D41D6">
        <w:rPr>
          <w:rFonts w:ascii="Arial Nova" w:hAnsi="Arial Nova"/>
        </w:rPr>
        <w:t>For</w:t>
      </w:r>
      <w:r w:rsidR="00DE67F9" w:rsidRPr="001D41D6">
        <w:rPr>
          <w:rFonts w:ascii="Arial Nova" w:hAnsi="Arial Nova"/>
        </w:rPr>
        <w:t xml:space="preserve"> this document, the term, Respondent” means a potential Contractor acting on its own behalf and on behalf of those individuals, partnerships, firms, or corporations comprising the Respondent’s team.  </w:t>
      </w:r>
    </w:p>
    <w:p w14:paraId="0FC8EDE0" w14:textId="77777777" w:rsidR="004316D7" w:rsidRDefault="004316D7" w:rsidP="003B7034">
      <w:pPr>
        <w:pStyle w:val="BodyText"/>
        <w:spacing w:line="276" w:lineRule="auto"/>
        <w:ind w:left="432" w:right="432"/>
        <w:jc w:val="both"/>
        <w:rPr>
          <w:rFonts w:ascii="Arial Nova" w:hAnsi="Arial Nova"/>
        </w:rPr>
      </w:pPr>
    </w:p>
    <w:p w14:paraId="7C87A93F" w14:textId="7B8BCF95" w:rsidR="00A13ECC" w:rsidRDefault="00A13ECC" w:rsidP="003B7034">
      <w:pPr>
        <w:pStyle w:val="BodyText"/>
        <w:spacing w:line="276" w:lineRule="auto"/>
        <w:ind w:left="432" w:right="432"/>
        <w:jc w:val="both"/>
        <w:rPr>
          <w:rFonts w:ascii="Arial Nova" w:hAnsi="Arial Nova"/>
        </w:rPr>
      </w:pPr>
      <w:r>
        <w:rPr>
          <w:rFonts w:ascii="Arial Nova" w:hAnsi="Arial Nova"/>
          <w:b/>
        </w:rPr>
        <w:t xml:space="preserve">Contractor Representative </w:t>
      </w:r>
      <w:r>
        <w:rPr>
          <w:rFonts w:ascii="Arial Nova" w:hAnsi="Arial Nova"/>
        </w:rPr>
        <w:t xml:space="preserve">– The Contractor’s employee who is primarily responsible for executive oversight of the Contractor’s performance of its duties and obligations pursuant to the terms of the Contract.  The Contractor Representative will also be the point of contact for escalation of any matter that the Commission is unable to resolve to its satisfaction.  </w:t>
      </w:r>
    </w:p>
    <w:p w14:paraId="681FC23E" w14:textId="77777777" w:rsidR="004316D7" w:rsidRDefault="004316D7" w:rsidP="003B7034">
      <w:pPr>
        <w:pStyle w:val="BodyText"/>
        <w:spacing w:line="276" w:lineRule="auto"/>
        <w:ind w:right="432"/>
        <w:jc w:val="both"/>
        <w:rPr>
          <w:rFonts w:ascii="Arial Nova" w:hAnsi="Arial Nova"/>
        </w:rPr>
      </w:pPr>
    </w:p>
    <w:p w14:paraId="01B2AD5F" w14:textId="238E558B" w:rsidR="00A13ECC" w:rsidRDefault="00A13ECC" w:rsidP="003B7034">
      <w:pPr>
        <w:pStyle w:val="BodyText"/>
        <w:spacing w:line="276" w:lineRule="auto"/>
        <w:ind w:left="432" w:right="432"/>
        <w:jc w:val="both"/>
        <w:rPr>
          <w:rFonts w:ascii="Arial Nova" w:hAnsi="Arial Nova"/>
        </w:rPr>
      </w:pPr>
      <w:r>
        <w:rPr>
          <w:rFonts w:ascii="Arial Nova" w:hAnsi="Arial Nova"/>
          <w:b/>
        </w:rPr>
        <w:t xml:space="preserve">Contract Manager </w:t>
      </w:r>
      <w:r>
        <w:rPr>
          <w:rFonts w:ascii="Arial Nova" w:hAnsi="Arial Nova"/>
        </w:rPr>
        <w:t xml:space="preserve">– The representative designated by each Party to manage and maintain all aspects of the Contract, monitor performance expectations, and </w:t>
      </w:r>
      <w:r w:rsidR="002F0961">
        <w:rPr>
          <w:rFonts w:ascii="Arial Nova" w:hAnsi="Arial Nova"/>
        </w:rPr>
        <w:t xml:space="preserve">provide all specified reporting documents, and serves as the primary point of contract for the purposes of this Contract.  </w:t>
      </w:r>
    </w:p>
    <w:p w14:paraId="1DC942B0" w14:textId="77777777" w:rsidR="00996384" w:rsidRPr="001D41D6" w:rsidRDefault="00996384" w:rsidP="003B7034">
      <w:pPr>
        <w:pStyle w:val="BodyText"/>
        <w:spacing w:line="276" w:lineRule="auto"/>
        <w:ind w:left="432" w:right="432"/>
        <w:jc w:val="both"/>
        <w:rPr>
          <w:rFonts w:ascii="Arial Nova" w:hAnsi="Arial Nova"/>
        </w:rPr>
      </w:pPr>
    </w:p>
    <w:p w14:paraId="4D101BA6" w14:textId="597715DB" w:rsidR="00996384" w:rsidRPr="001D41D6" w:rsidRDefault="00FF1C57" w:rsidP="003B7034">
      <w:pPr>
        <w:pStyle w:val="BodyText"/>
        <w:spacing w:line="276" w:lineRule="auto"/>
        <w:ind w:left="432" w:right="432"/>
        <w:jc w:val="both"/>
        <w:rPr>
          <w:rFonts w:ascii="Arial Nova" w:hAnsi="Arial Nova"/>
        </w:rPr>
      </w:pPr>
      <w:r w:rsidRPr="001D41D6">
        <w:rPr>
          <w:rFonts w:ascii="Arial Nova" w:hAnsi="Arial Nova"/>
          <w:b/>
        </w:rPr>
        <w:t xml:space="preserve">Cost </w:t>
      </w:r>
      <w:r w:rsidR="001D41D6" w:rsidRPr="001D41D6">
        <w:rPr>
          <w:rFonts w:ascii="Arial Nova" w:hAnsi="Arial Nova"/>
          <w:b/>
        </w:rPr>
        <w:t>Response</w:t>
      </w:r>
      <w:r w:rsidRPr="001D41D6">
        <w:rPr>
          <w:rFonts w:ascii="Arial Nova" w:hAnsi="Arial Nova"/>
          <w:b/>
        </w:rPr>
        <w:t xml:space="preserve"> or Proposal </w:t>
      </w:r>
      <w:r w:rsidRPr="001D41D6">
        <w:rPr>
          <w:rFonts w:ascii="Arial Nova" w:hAnsi="Arial Nova"/>
        </w:rPr>
        <w:t xml:space="preserve">– A Respondent’s completed </w:t>
      </w:r>
      <w:r w:rsidRPr="00381B2F">
        <w:rPr>
          <w:rFonts w:ascii="Arial Nova" w:hAnsi="Arial Nova"/>
        </w:rPr>
        <w:t>Attachment</w:t>
      </w:r>
      <w:r w:rsidRPr="001D41D6">
        <w:rPr>
          <w:rFonts w:ascii="Arial Nova" w:hAnsi="Arial Nova"/>
        </w:rPr>
        <w:t xml:space="preserve"> C – Cost Proposal, which the </w:t>
      </w:r>
      <w:r w:rsidR="00A83991">
        <w:rPr>
          <w:rFonts w:ascii="Arial Nova" w:hAnsi="Arial Nova"/>
        </w:rPr>
        <w:t>Procurement Officer</w:t>
      </w:r>
      <w:r w:rsidRPr="001D41D6">
        <w:rPr>
          <w:rFonts w:ascii="Arial Nova" w:hAnsi="Arial Nova"/>
        </w:rPr>
        <w:t xml:space="preserve"> will score.</w:t>
      </w:r>
    </w:p>
    <w:p w14:paraId="16E84FA6" w14:textId="77777777" w:rsidR="00CB7D5E" w:rsidRDefault="00CB7D5E" w:rsidP="003B7034">
      <w:pPr>
        <w:pStyle w:val="BodyText"/>
        <w:spacing w:line="276" w:lineRule="auto"/>
        <w:ind w:left="432" w:right="432"/>
        <w:jc w:val="both"/>
        <w:rPr>
          <w:rFonts w:ascii="Arial Nova" w:hAnsi="Arial Nova"/>
        </w:rPr>
      </w:pPr>
    </w:p>
    <w:p w14:paraId="55CFF594" w14:textId="303DD361" w:rsidR="002F0961" w:rsidRDefault="002F0961" w:rsidP="003B7034">
      <w:pPr>
        <w:pStyle w:val="BodyText"/>
        <w:spacing w:line="276" w:lineRule="auto"/>
        <w:ind w:left="432" w:right="432"/>
        <w:jc w:val="both"/>
        <w:rPr>
          <w:rFonts w:ascii="Arial Nova" w:hAnsi="Arial Nova"/>
        </w:rPr>
      </w:pPr>
      <w:r w:rsidRPr="002F0961">
        <w:rPr>
          <w:rFonts w:ascii="Arial Nova" w:hAnsi="Arial Nova"/>
          <w:b/>
          <w:bCs/>
        </w:rPr>
        <w:t xml:space="preserve">Deliverable(s) </w:t>
      </w:r>
      <w:r>
        <w:rPr>
          <w:rFonts w:ascii="Arial Nova" w:hAnsi="Arial Nova"/>
          <w:b/>
          <w:bCs/>
        </w:rPr>
        <w:t>–</w:t>
      </w:r>
      <w:r w:rsidRPr="002F0961">
        <w:rPr>
          <w:rFonts w:ascii="Arial Nova" w:hAnsi="Arial Nova"/>
          <w:b/>
          <w:bCs/>
        </w:rPr>
        <w:t xml:space="preserve"> </w:t>
      </w:r>
      <w:r>
        <w:rPr>
          <w:rFonts w:ascii="Arial Nova" w:hAnsi="Arial Nova"/>
        </w:rPr>
        <w:t>Unless stated otherwise, any services or tasks required under this Contract, including attachments and addenda to this Contract.</w:t>
      </w:r>
    </w:p>
    <w:p w14:paraId="47FCF60D" w14:textId="77777777" w:rsidR="002F0961" w:rsidRDefault="002F0961" w:rsidP="003B7034">
      <w:pPr>
        <w:pStyle w:val="BodyText"/>
        <w:spacing w:line="276" w:lineRule="auto"/>
        <w:ind w:left="432" w:right="432"/>
        <w:jc w:val="both"/>
        <w:rPr>
          <w:rFonts w:ascii="Arial Nova" w:hAnsi="Arial Nova"/>
        </w:rPr>
      </w:pPr>
    </w:p>
    <w:p w14:paraId="7350649E" w14:textId="46D85FF3" w:rsidR="002F0961" w:rsidRPr="002F0961" w:rsidRDefault="002F0961" w:rsidP="003B7034">
      <w:pPr>
        <w:pStyle w:val="BodyText"/>
        <w:spacing w:line="276" w:lineRule="auto"/>
        <w:ind w:left="432" w:right="432"/>
        <w:jc w:val="both"/>
        <w:rPr>
          <w:rFonts w:ascii="Arial Nova" w:hAnsi="Arial Nova"/>
        </w:rPr>
      </w:pPr>
      <w:r w:rsidRPr="007344C8">
        <w:rPr>
          <w:rFonts w:ascii="Arial Nova" w:hAnsi="Arial Nova"/>
          <w:b/>
          <w:bCs/>
        </w:rPr>
        <w:lastRenderedPageBreak/>
        <w:t>End of Contract Transition Plan</w:t>
      </w:r>
      <w:r>
        <w:rPr>
          <w:rFonts w:ascii="Arial Nova" w:hAnsi="Arial Nova"/>
        </w:rPr>
        <w:t xml:space="preserve"> – A plan that details the activities that will occur in the event of Contract termination or expiration as described in </w:t>
      </w:r>
      <w:r w:rsidRPr="005606EA">
        <w:rPr>
          <w:rFonts w:ascii="Arial Nova" w:hAnsi="Arial Nova"/>
        </w:rPr>
        <w:t xml:space="preserve">Attachment A, Scope of </w:t>
      </w:r>
      <w:r w:rsidR="005606EA" w:rsidRPr="005606EA">
        <w:rPr>
          <w:rFonts w:ascii="Arial Nova" w:hAnsi="Arial Nova"/>
        </w:rPr>
        <w:t>Work</w:t>
      </w:r>
      <w:r>
        <w:rPr>
          <w:rFonts w:ascii="Arial Nova" w:hAnsi="Arial Nova"/>
        </w:rPr>
        <w:t xml:space="preserve"> </w:t>
      </w:r>
    </w:p>
    <w:p w14:paraId="60134EC4" w14:textId="23849D89" w:rsidR="002F0961" w:rsidRPr="001D41D6" w:rsidRDefault="002F0961" w:rsidP="003B7034">
      <w:pPr>
        <w:pStyle w:val="BodyText"/>
        <w:spacing w:line="276" w:lineRule="auto"/>
        <w:ind w:left="432" w:right="432"/>
        <w:jc w:val="both"/>
        <w:rPr>
          <w:rFonts w:ascii="Arial Nova" w:hAnsi="Arial Nova"/>
        </w:rPr>
      </w:pPr>
    </w:p>
    <w:p w14:paraId="7F196D42" w14:textId="452D1D8C" w:rsidR="00CB7D5E" w:rsidRDefault="00CB7D5E" w:rsidP="003B7034">
      <w:pPr>
        <w:pStyle w:val="BodyText"/>
        <w:spacing w:line="276" w:lineRule="auto"/>
        <w:ind w:left="432" w:right="432"/>
        <w:jc w:val="both"/>
        <w:rPr>
          <w:rFonts w:ascii="Arial Nova" w:hAnsi="Arial Nova"/>
        </w:rPr>
      </w:pPr>
      <w:r w:rsidRPr="001D41D6">
        <w:rPr>
          <w:rFonts w:ascii="Arial Nova" w:hAnsi="Arial Nova"/>
          <w:b/>
          <w:bCs/>
        </w:rPr>
        <w:t>Florida Gaming Control Commission</w:t>
      </w:r>
      <w:r w:rsidR="002F0961">
        <w:rPr>
          <w:rFonts w:ascii="Arial Nova" w:hAnsi="Arial Nova"/>
          <w:b/>
          <w:bCs/>
        </w:rPr>
        <w:t xml:space="preserve"> </w:t>
      </w:r>
      <w:r w:rsidR="005606EA">
        <w:rPr>
          <w:rFonts w:ascii="Arial Nova" w:hAnsi="Arial Nova"/>
          <w:b/>
          <w:bCs/>
        </w:rPr>
        <w:t xml:space="preserve">- </w:t>
      </w:r>
      <w:r w:rsidR="005606EA">
        <w:rPr>
          <w:rFonts w:ascii="Arial Nova" w:hAnsi="Arial Nova"/>
        </w:rPr>
        <w:t>Could</w:t>
      </w:r>
      <w:r w:rsidR="002F0961">
        <w:rPr>
          <w:rFonts w:ascii="Arial Nova" w:hAnsi="Arial Nova"/>
        </w:rPr>
        <w:t xml:space="preserve"> be referred to “FGCC” or the “Commission”.</w:t>
      </w:r>
    </w:p>
    <w:p w14:paraId="324A2689" w14:textId="77777777" w:rsidR="004316D7" w:rsidRPr="002F0961" w:rsidRDefault="004316D7" w:rsidP="003B7034">
      <w:pPr>
        <w:pStyle w:val="BodyText"/>
        <w:spacing w:line="276" w:lineRule="auto"/>
        <w:ind w:left="432" w:right="432"/>
        <w:jc w:val="both"/>
        <w:rPr>
          <w:rFonts w:ascii="Arial Nova" w:hAnsi="Arial Nova"/>
        </w:rPr>
      </w:pPr>
    </w:p>
    <w:p w14:paraId="7E01949B" w14:textId="77777777" w:rsidR="00996384" w:rsidRPr="001D41D6" w:rsidRDefault="00FF1C57" w:rsidP="003B7034">
      <w:pPr>
        <w:pStyle w:val="BodyText"/>
        <w:spacing w:line="276" w:lineRule="auto"/>
        <w:ind w:left="432" w:right="432" w:hanging="1"/>
        <w:jc w:val="both"/>
        <w:rPr>
          <w:rFonts w:ascii="Arial Nova" w:hAnsi="Arial Nova"/>
        </w:rPr>
      </w:pPr>
      <w:proofErr w:type="spellStart"/>
      <w:r w:rsidRPr="001D41D6">
        <w:rPr>
          <w:rFonts w:ascii="Arial Nova" w:hAnsi="Arial Nova"/>
          <w:b/>
        </w:rPr>
        <w:t>MyFloridaMarketPlace</w:t>
      </w:r>
      <w:proofErr w:type="spellEnd"/>
      <w:r w:rsidRPr="001D41D6">
        <w:rPr>
          <w:rFonts w:ascii="Arial Nova" w:hAnsi="Arial Nova"/>
          <w:b/>
        </w:rPr>
        <w:t xml:space="preserve"> (MFMP) </w:t>
      </w:r>
      <w:r w:rsidRPr="001D41D6">
        <w:rPr>
          <w:rFonts w:ascii="Arial Nova" w:hAnsi="Arial Nova"/>
        </w:rPr>
        <w:t xml:space="preserve">– The State’s eProcurement system. </w:t>
      </w:r>
      <w:proofErr w:type="spellStart"/>
      <w:r w:rsidRPr="001D41D6">
        <w:rPr>
          <w:rFonts w:ascii="Arial Nova" w:hAnsi="Arial Nova"/>
        </w:rPr>
        <w:t>MyFloridaMarketPlace</w:t>
      </w:r>
      <w:proofErr w:type="spellEnd"/>
      <w:r w:rsidRPr="001D41D6">
        <w:rPr>
          <w:rFonts w:ascii="Arial Nova" w:hAnsi="Arial Nova"/>
          <w:spacing w:val="-6"/>
        </w:rPr>
        <w:t xml:space="preserve"> </w:t>
      </w:r>
      <w:r w:rsidRPr="001D41D6">
        <w:rPr>
          <w:rFonts w:ascii="Arial Nova" w:hAnsi="Arial Nova"/>
        </w:rPr>
        <w:t>is</w:t>
      </w:r>
      <w:r w:rsidRPr="001D41D6">
        <w:rPr>
          <w:rFonts w:ascii="Arial Nova" w:hAnsi="Arial Nova"/>
          <w:spacing w:val="-3"/>
        </w:rPr>
        <w:t xml:space="preserve"> </w:t>
      </w:r>
      <w:r w:rsidRPr="001D41D6">
        <w:rPr>
          <w:rFonts w:ascii="Arial Nova" w:hAnsi="Arial Nova"/>
        </w:rPr>
        <w:t>accessible</w:t>
      </w:r>
      <w:r w:rsidRPr="001D41D6">
        <w:rPr>
          <w:rFonts w:ascii="Arial Nova" w:hAnsi="Arial Nova"/>
          <w:spacing w:val="-4"/>
        </w:rPr>
        <w:t xml:space="preserve"> </w:t>
      </w:r>
      <w:r w:rsidRPr="001D41D6">
        <w:rPr>
          <w:rFonts w:ascii="Arial Nova" w:hAnsi="Arial Nova"/>
        </w:rPr>
        <w:t>at:</w:t>
      </w:r>
      <w:r w:rsidRPr="001D41D6">
        <w:rPr>
          <w:rFonts w:ascii="Arial Nova" w:hAnsi="Arial Nova"/>
          <w:spacing w:val="40"/>
        </w:rPr>
        <w:t xml:space="preserve"> </w:t>
      </w:r>
      <w:hyperlink r:id="rId21">
        <w:proofErr w:type="spellStart"/>
        <w:r w:rsidRPr="001D41D6">
          <w:rPr>
            <w:rFonts w:ascii="Arial Nova" w:hAnsi="Arial Nova"/>
            <w:color w:val="0000FF"/>
            <w:u w:val="single" w:color="0000FF"/>
          </w:rPr>
          <w:t>MyFloridaMarketPlace</w:t>
        </w:r>
        <w:proofErr w:type="spellEnd"/>
        <w:r w:rsidRPr="001D41D6">
          <w:rPr>
            <w:rFonts w:ascii="Arial Nova" w:hAnsi="Arial Nova"/>
            <w:color w:val="0000FF"/>
            <w:spacing w:val="-6"/>
            <w:u w:val="single" w:color="0000FF"/>
          </w:rPr>
          <w:t xml:space="preserve"> </w:t>
        </w:r>
        <w:r w:rsidRPr="001D41D6">
          <w:rPr>
            <w:rFonts w:ascii="Arial Nova" w:hAnsi="Arial Nova"/>
            <w:color w:val="0000FF"/>
            <w:u w:val="single" w:color="0000FF"/>
          </w:rPr>
          <w:t>/</w:t>
        </w:r>
        <w:r w:rsidRPr="001D41D6">
          <w:rPr>
            <w:rFonts w:ascii="Arial Nova" w:hAnsi="Arial Nova"/>
            <w:color w:val="0000FF"/>
            <w:spacing w:val="-2"/>
            <w:u w:val="single" w:color="0000FF"/>
          </w:rPr>
          <w:t xml:space="preserve"> </w:t>
        </w:r>
        <w:r w:rsidRPr="001D41D6">
          <w:rPr>
            <w:rFonts w:ascii="Arial Nova" w:hAnsi="Arial Nova"/>
            <w:color w:val="0000FF"/>
            <w:u w:val="single" w:color="0000FF"/>
          </w:rPr>
          <w:t>State</w:t>
        </w:r>
        <w:r w:rsidRPr="001D41D6">
          <w:rPr>
            <w:rFonts w:ascii="Arial Nova" w:hAnsi="Arial Nova"/>
            <w:color w:val="0000FF"/>
            <w:spacing w:val="-6"/>
            <w:u w:val="single" w:color="0000FF"/>
          </w:rPr>
          <w:t xml:space="preserve"> </w:t>
        </w:r>
        <w:r w:rsidRPr="001D41D6">
          <w:rPr>
            <w:rFonts w:ascii="Arial Nova" w:hAnsi="Arial Nova"/>
            <w:color w:val="0000FF"/>
            <w:u w:val="single" w:color="0000FF"/>
          </w:rPr>
          <w:t>Purchasing</w:t>
        </w:r>
        <w:r w:rsidRPr="001D41D6">
          <w:rPr>
            <w:rFonts w:ascii="Arial Nova" w:hAnsi="Arial Nova"/>
            <w:color w:val="0000FF"/>
            <w:spacing w:val="-4"/>
            <w:u w:val="single" w:color="0000FF"/>
          </w:rPr>
          <w:t xml:space="preserve"> </w:t>
        </w:r>
        <w:r w:rsidRPr="001D41D6">
          <w:rPr>
            <w:rFonts w:ascii="Arial Nova" w:hAnsi="Arial Nova"/>
            <w:color w:val="0000FF"/>
            <w:u w:val="single" w:color="0000FF"/>
          </w:rPr>
          <w:t>/</w:t>
        </w:r>
      </w:hyperlink>
      <w:r w:rsidRPr="001D41D6">
        <w:rPr>
          <w:rFonts w:ascii="Arial Nova" w:hAnsi="Arial Nova"/>
          <w:color w:val="0000FF"/>
        </w:rPr>
        <w:t xml:space="preserve"> </w:t>
      </w:r>
      <w:hyperlink r:id="rId22">
        <w:r w:rsidRPr="001D41D6">
          <w:rPr>
            <w:rFonts w:ascii="Arial Nova" w:hAnsi="Arial Nova"/>
            <w:color w:val="0000FF"/>
            <w:u w:val="single" w:color="0000FF"/>
          </w:rPr>
          <w:t>Business Operations - Florida Department of Management Services</w:t>
        </w:r>
      </w:hyperlink>
    </w:p>
    <w:p w14:paraId="1DAEEE54" w14:textId="77777777" w:rsidR="00996384" w:rsidRPr="001D41D6" w:rsidRDefault="00996384" w:rsidP="003B7034">
      <w:pPr>
        <w:pStyle w:val="BodyText"/>
        <w:spacing w:line="276" w:lineRule="auto"/>
        <w:ind w:left="432" w:right="432"/>
        <w:jc w:val="both"/>
        <w:rPr>
          <w:rFonts w:ascii="Arial Nova" w:hAnsi="Arial Nova"/>
        </w:rPr>
      </w:pPr>
    </w:p>
    <w:p w14:paraId="0830A708" w14:textId="77777777" w:rsidR="006144D2" w:rsidRDefault="00E04704" w:rsidP="003B7034">
      <w:pPr>
        <w:pStyle w:val="BodyText"/>
        <w:spacing w:line="276" w:lineRule="auto"/>
        <w:ind w:left="432" w:right="432"/>
        <w:jc w:val="both"/>
        <w:rPr>
          <w:rFonts w:ascii="Arial Nova" w:hAnsi="Arial Nova"/>
        </w:rPr>
      </w:pPr>
      <w:r>
        <w:rPr>
          <w:rFonts w:ascii="Arial Nova" w:hAnsi="Arial Nova"/>
          <w:b/>
        </w:rPr>
        <w:t>Reply</w:t>
      </w:r>
      <w:r w:rsidR="006144D2">
        <w:rPr>
          <w:rFonts w:ascii="Arial Nova" w:hAnsi="Arial Nova"/>
          <w:b/>
        </w:rPr>
        <w:t xml:space="preserve">, </w:t>
      </w:r>
      <w:r w:rsidR="001D41D6" w:rsidRPr="001D41D6">
        <w:rPr>
          <w:rFonts w:ascii="Arial Nova" w:hAnsi="Arial Nova"/>
          <w:b/>
        </w:rPr>
        <w:t>Response</w:t>
      </w:r>
      <w:r w:rsidR="006144D2">
        <w:rPr>
          <w:rFonts w:ascii="Arial Nova" w:hAnsi="Arial Nova"/>
          <w:b/>
        </w:rPr>
        <w:t xml:space="preserve"> and Proposal</w:t>
      </w:r>
      <w:r w:rsidR="00FF1C57" w:rsidRPr="001D41D6">
        <w:rPr>
          <w:rFonts w:ascii="Arial Nova" w:hAnsi="Arial Nova"/>
          <w:b/>
        </w:rPr>
        <w:t xml:space="preserve"> </w:t>
      </w:r>
      <w:r w:rsidR="00FF1C57" w:rsidRPr="001D41D6">
        <w:rPr>
          <w:rFonts w:ascii="Arial Nova" w:hAnsi="Arial Nova"/>
        </w:rPr>
        <w:t xml:space="preserve">– </w:t>
      </w:r>
      <w:r w:rsidR="006144D2">
        <w:rPr>
          <w:rFonts w:ascii="Arial Nova" w:hAnsi="Arial Nova"/>
        </w:rPr>
        <w:t>Reply, Response and Proposal</w:t>
      </w:r>
      <w:r w:rsidR="00516450">
        <w:rPr>
          <w:rFonts w:ascii="Arial Nova" w:hAnsi="Arial Nova"/>
        </w:rPr>
        <w:t xml:space="preserve"> are synonymous</w:t>
      </w:r>
      <w:r w:rsidR="007B56BD">
        <w:rPr>
          <w:rFonts w:ascii="Arial Nova" w:hAnsi="Arial Nova"/>
        </w:rPr>
        <w:t xml:space="preserve"> within this ITN</w:t>
      </w:r>
      <w:r w:rsidR="006144D2">
        <w:rPr>
          <w:rFonts w:ascii="Arial Nova" w:hAnsi="Arial Nova"/>
        </w:rPr>
        <w:t xml:space="preserve"> document</w:t>
      </w:r>
      <w:r w:rsidR="00516450">
        <w:rPr>
          <w:rFonts w:ascii="Arial Nova" w:hAnsi="Arial Nova"/>
        </w:rPr>
        <w:t xml:space="preserve">. </w:t>
      </w:r>
    </w:p>
    <w:p w14:paraId="724008F8" w14:textId="77777777" w:rsidR="006144D2" w:rsidRDefault="006144D2" w:rsidP="003B7034">
      <w:pPr>
        <w:pStyle w:val="BodyText"/>
        <w:spacing w:line="276" w:lineRule="auto"/>
        <w:ind w:left="432" w:right="432"/>
        <w:jc w:val="both"/>
        <w:rPr>
          <w:rFonts w:ascii="Arial Nova" w:hAnsi="Arial Nova"/>
        </w:rPr>
      </w:pPr>
    </w:p>
    <w:p w14:paraId="5AF9D545" w14:textId="10D47AA7" w:rsidR="00996384" w:rsidRDefault="006144D2" w:rsidP="003B7034">
      <w:pPr>
        <w:pStyle w:val="BodyText"/>
        <w:spacing w:line="276" w:lineRule="auto"/>
        <w:ind w:left="432" w:right="432"/>
        <w:jc w:val="both"/>
        <w:rPr>
          <w:rFonts w:ascii="Arial Nova" w:hAnsi="Arial Nova"/>
          <w:spacing w:val="-2"/>
        </w:rPr>
      </w:pPr>
      <w:r w:rsidRPr="006144D2">
        <w:rPr>
          <w:rFonts w:ascii="Arial Nova" w:hAnsi="Arial Nova"/>
          <w:b/>
          <w:bCs/>
        </w:rPr>
        <w:t>Response</w:t>
      </w:r>
      <w:r>
        <w:rPr>
          <w:rFonts w:ascii="Arial Nova" w:hAnsi="Arial Nova"/>
        </w:rPr>
        <w:t xml:space="preserve"> - </w:t>
      </w:r>
      <w:r w:rsidR="00516450">
        <w:rPr>
          <w:rFonts w:ascii="Arial Nova" w:hAnsi="Arial Nova"/>
        </w:rPr>
        <w:t>The proposal extended to the Commission in response to an</w:t>
      </w:r>
      <w:r w:rsidR="00FF1C57" w:rsidRPr="001D41D6">
        <w:rPr>
          <w:rFonts w:ascii="Arial Nova" w:hAnsi="Arial Nova"/>
        </w:rPr>
        <w:t xml:space="preserve"> </w:t>
      </w:r>
      <w:r w:rsidR="0046592A">
        <w:rPr>
          <w:rFonts w:ascii="Arial Nova" w:hAnsi="Arial Nova"/>
        </w:rPr>
        <w:t>Invitation to Negotiate</w:t>
      </w:r>
      <w:r w:rsidR="00FF1C57" w:rsidRPr="001D41D6">
        <w:rPr>
          <w:rFonts w:ascii="Arial Nova" w:hAnsi="Arial Nova"/>
          <w:spacing w:val="-2"/>
        </w:rPr>
        <w:t>.</w:t>
      </w:r>
      <w:r w:rsidR="00DE67F9" w:rsidRPr="001D41D6">
        <w:rPr>
          <w:rFonts w:ascii="Arial Nova" w:hAnsi="Arial Nova"/>
          <w:spacing w:val="-2"/>
        </w:rPr>
        <w:t xml:space="preserve"> The term “</w:t>
      </w:r>
      <w:r w:rsidR="001D41D6" w:rsidRPr="001D41D6">
        <w:rPr>
          <w:rFonts w:ascii="Arial Nova" w:hAnsi="Arial Nova"/>
          <w:spacing w:val="-2"/>
        </w:rPr>
        <w:t>Response</w:t>
      </w:r>
      <w:r w:rsidR="00DE67F9" w:rsidRPr="001D41D6">
        <w:rPr>
          <w:rFonts w:ascii="Arial Nova" w:hAnsi="Arial Nova"/>
          <w:spacing w:val="-2"/>
        </w:rPr>
        <w:t xml:space="preserve">” means the complete response of the Respondent to the ITN, including property completed forms and all supporting documentation. </w:t>
      </w:r>
    </w:p>
    <w:p w14:paraId="7F4C4134" w14:textId="77777777" w:rsidR="004316D7" w:rsidRPr="001D41D6" w:rsidRDefault="004316D7" w:rsidP="003B7034">
      <w:pPr>
        <w:pStyle w:val="BodyText"/>
        <w:spacing w:line="276" w:lineRule="auto"/>
        <w:ind w:left="432" w:right="432"/>
        <w:jc w:val="both"/>
        <w:rPr>
          <w:rFonts w:ascii="Arial Nova" w:hAnsi="Arial Nova"/>
        </w:rPr>
      </w:pPr>
    </w:p>
    <w:p w14:paraId="3D77A038" w14:textId="5663E5B8" w:rsidR="00996384" w:rsidRDefault="00FF1C57" w:rsidP="003B7034">
      <w:pPr>
        <w:pStyle w:val="BodyText"/>
        <w:spacing w:line="276" w:lineRule="auto"/>
        <w:ind w:left="432" w:right="432"/>
        <w:jc w:val="both"/>
        <w:rPr>
          <w:rFonts w:ascii="Arial Nova" w:hAnsi="Arial Nova"/>
        </w:rPr>
      </w:pPr>
      <w:r w:rsidRPr="001D41D6">
        <w:rPr>
          <w:rFonts w:ascii="Arial Nova" w:hAnsi="Arial Nova"/>
          <w:b/>
        </w:rPr>
        <w:t>Respondent</w:t>
      </w:r>
      <w:r w:rsidRPr="001D41D6">
        <w:rPr>
          <w:rFonts w:ascii="Arial Nova" w:hAnsi="Arial Nova"/>
          <w:b/>
          <w:spacing w:val="-12"/>
        </w:rPr>
        <w:t xml:space="preserve"> </w:t>
      </w:r>
      <w:r w:rsidRPr="001D41D6">
        <w:rPr>
          <w:rFonts w:ascii="Arial Nova" w:hAnsi="Arial Nova"/>
        </w:rPr>
        <w:t>–</w:t>
      </w:r>
      <w:r w:rsidRPr="001D41D6">
        <w:rPr>
          <w:rFonts w:ascii="Arial Nova" w:hAnsi="Arial Nova"/>
          <w:spacing w:val="-16"/>
        </w:rPr>
        <w:t xml:space="preserve"> </w:t>
      </w:r>
      <w:r w:rsidRPr="001D41D6">
        <w:rPr>
          <w:rFonts w:ascii="Arial Nova" w:hAnsi="Arial Nova"/>
        </w:rPr>
        <w:t>A</w:t>
      </w:r>
      <w:r w:rsidRPr="001D41D6">
        <w:rPr>
          <w:rFonts w:ascii="Arial Nova" w:hAnsi="Arial Nova"/>
          <w:spacing w:val="-15"/>
        </w:rPr>
        <w:t xml:space="preserve"> </w:t>
      </w:r>
      <w:r w:rsidRPr="001D41D6">
        <w:rPr>
          <w:rFonts w:ascii="Arial Nova" w:hAnsi="Arial Nova"/>
        </w:rPr>
        <w:t>vendor,</w:t>
      </w:r>
      <w:r w:rsidRPr="001D41D6">
        <w:rPr>
          <w:rFonts w:ascii="Arial Nova" w:hAnsi="Arial Nova"/>
          <w:spacing w:val="-13"/>
        </w:rPr>
        <w:t xml:space="preserve"> </w:t>
      </w:r>
      <w:r w:rsidRPr="001D41D6">
        <w:rPr>
          <w:rFonts w:ascii="Arial Nova" w:hAnsi="Arial Nova"/>
        </w:rPr>
        <w:t>contractor,</w:t>
      </w:r>
      <w:r w:rsidRPr="001D41D6">
        <w:rPr>
          <w:rFonts w:ascii="Arial Nova" w:hAnsi="Arial Nova"/>
          <w:spacing w:val="-12"/>
        </w:rPr>
        <w:t xml:space="preserve"> </w:t>
      </w:r>
      <w:r w:rsidRPr="001D41D6">
        <w:rPr>
          <w:rFonts w:ascii="Arial Nova" w:hAnsi="Arial Nova"/>
        </w:rPr>
        <w:t>or</w:t>
      </w:r>
      <w:r w:rsidRPr="001D41D6">
        <w:rPr>
          <w:rFonts w:ascii="Arial Nova" w:hAnsi="Arial Nova"/>
          <w:spacing w:val="-14"/>
        </w:rPr>
        <w:t xml:space="preserve"> </w:t>
      </w:r>
      <w:r w:rsidRPr="001D41D6">
        <w:rPr>
          <w:rFonts w:ascii="Arial Nova" w:hAnsi="Arial Nova"/>
        </w:rPr>
        <w:t>joint</w:t>
      </w:r>
      <w:r w:rsidRPr="001D41D6">
        <w:rPr>
          <w:rFonts w:ascii="Arial Nova" w:hAnsi="Arial Nova"/>
          <w:spacing w:val="-14"/>
        </w:rPr>
        <w:t xml:space="preserve"> </w:t>
      </w:r>
      <w:r w:rsidRPr="001D41D6">
        <w:rPr>
          <w:rFonts w:ascii="Arial Nova" w:hAnsi="Arial Nova"/>
        </w:rPr>
        <w:t>venture,</w:t>
      </w:r>
      <w:r w:rsidRPr="001D41D6">
        <w:rPr>
          <w:rFonts w:ascii="Arial Nova" w:hAnsi="Arial Nova"/>
          <w:spacing w:val="-12"/>
        </w:rPr>
        <w:t xml:space="preserve"> </w:t>
      </w:r>
      <w:r w:rsidRPr="001D41D6">
        <w:rPr>
          <w:rFonts w:ascii="Arial Nova" w:hAnsi="Arial Nova"/>
        </w:rPr>
        <w:t>as</w:t>
      </w:r>
      <w:r w:rsidRPr="001D41D6">
        <w:rPr>
          <w:rFonts w:ascii="Arial Nova" w:hAnsi="Arial Nova"/>
          <w:spacing w:val="-15"/>
        </w:rPr>
        <w:t xml:space="preserve"> </w:t>
      </w:r>
      <w:r w:rsidRPr="001D41D6">
        <w:rPr>
          <w:rFonts w:ascii="Arial Nova" w:hAnsi="Arial Nova"/>
        </w:rPr>
        <w:t>described</w:t>
      </w:r>
      <w:r w:rsidRPr="001D41D6">
        <w:rPr>
          <w:rFonts w:ascii="Arial Nova" w:hAnsi="Arial Nova"/>
          <w:spacing w:val="-13"/>
        </w:rPr>
        <w:t xml:space="preserve"> </w:t>
      </w:r>
      <w:r w:rsidRPr="001D41D6">
        <w:rPr>
          <w:rFonts w:ascii="Arial Nova" w:hAnsi="Arial Nova"/>
        </w:rPr>
        <w:t>in</w:t>
      </w:r>
      <w:r w:rsidRPr="001D41D6">
        <w:rPr>
          <w:rFonts w:ascii="Arial Nova" w:hAnsi="Arial Nova"/>
          <w:spacing w:val="-16"/>
        </w:rPr>
        <w:t xml:space="preserve"> </w:t>
      </w:r>
      <w:r w:rsidRPr="001D41D6">
        <w:rPr>
          <w:rFonts w:ascii="Arial Nova" w:hAnsi="Arial Nova"/>
        </w:rPr>
        <w:t>chapter</w:t>
      </w:r>
      <w:r w:rsidRPr="001D41D6">
        <w:rPr>
          <w:rFonts w:ascii="Arial Nova" w:hAnsi="Arial Nova"/>
          <w:spacing w:val="-11"/>
        </w:rPr>
        <w:t xml:space="preserve"> </w:t>
      </w:r>
      <w:r w:rsidRPr="001D41D6">
        <w:rPr>
          <w:rFonts w:ascii="Arial Nova" w:hAnsi="Arial Nova"/>
        </w:rPr>
        <w:t>607,</w:t>
      </w:r>
      <w:r w:rsidRPr="001D41D6">
        <w:rPr>
          <w:rFonts w:ascii="Arial Nova" w:hAnsi="Arial Nova"/>
          <w:spacing w:val="-14"/>
        </w:rPr>
        <w:t xml:space="preserve"> </w:t>
      </w:r>
      <w:r w:rsidRPr="001D41D6">
        <w:rPr>
          <w:rFonts w:ascii="Arial Nova" w:hAnsi="Arial Nova"/>
        </w:rPr>
        <w:t xml:space="preserve">Florida Statutes, that has submitted a bid, proposal, or </w:t>
      </w:r>
      <w:r w:rsidR="00FB4FA4">
        <w:rPr>
          <w:rFonts w:ascii="Arial Nova" w:hAnsi="Arial Nova"/>
        </w:rPr>
        <w:t>r</w:t>
      </w:r>
      <w:r w:rsidR="001D41D6" w:rsidRPr="001D41D6">
        <w:rPr>
          <w:rFonts w:ascii="Arial Nova" w:hAnsi="Arial Nova"/>
        </w:rPr>
        <w:t>esponse</w:t>
      </w:r>
      <w:r w:rsidRPr="001D41D6">
        <w:rPr>
          <w:rFonts w:ascii="Arial Nova" w:hAnsi="Arial Nova"/>
        </w:rPr>
        <w:t xml:space="preserve"> in response to the solicitation.</w:t>
      </w:r>
    </w:p>
    <w:p w14:paraId="43071036" w14:textId="77777777" w:rsidR="004316D7" w:rsidRPr="001D41D6" w:rsidRDefault="004316D7" w:rsidP="003B7034">
      <w:pPr>
        <w:pStyle w:val="BodyText"/>
        <w:spacing w:line="276" w:lineRule="auto"/>
        <w:ind w:left="432" w:right="432"/>
        <w:jc w:val="both"/>
        <w:rPr>
          <w:rFonts w:ascii="Arial Nova" w:hAnsi="Arial Nova"/>
        </w:rPr>
      </w:pPr>
    </w:p>
    <w:p w14:paraId="0A0F6526" w14:textId="5F23C3A0" w:rsidR="00996384" w:rsidRPr="001D41D6" w:rsidRDefault="00FF1C57" w:rsidP="003B7034">
      <w:pPr>
        <w:pStyle w:val="BodyText"/>
        <w:spacing w:line="276" w:lineRule="auto"/>
        <w:ind w:left="432" w:right="432"/>
        <w:jc w:val="both"/>
        <w:rPr>
          <w:rFonts w:ascii="Arial Nova" w:hAnsi="Arial Nova"/>
        </w:rPr>
      </w:pPr>
      <w:r w:rsidRPr="001D41D6">
        <w:rPr>
          <w:rFonts w:ascii="Arial Nova" w:hAnsi="Arial Nova"/>
          <w:b/>
        </w:rPr>
        <w:t xml:space="preserve">Responsive </w:t>
      </w:r>
      <w:r w:rsidR="001D41D6" w:rsidRPr="001D41D6">
        <w:rPr>
          <w:rFonts w:ascii="Arial Nova" w:hAnsi="Arial Nova"/>
          <w:b/>
        </w:rPr>
        <w:t>Response</w:t>
      </w:r>
      <w:r w:rsidRPr="001D41D6">
        <w:rPr>
          <w:rFonts w:ascii="Arial Nova" w:hAnsi="Arial Nova"/>
          <w:b/>
        </w:rPr>
        <w:t xml:space="preserve"> </w:t>
      </w:r>
      <w:r w:rsidRPr="001D41D6">
        <w:rPr>
          <w:rFonts w:ascii="Arial Nova" w:hAnsi="Arial Nova"/>
        </w:rPr>
        <w:t xml:space="preserve">– A </w:t>
      </w:r>
      <w:r w:rsidR="001D41D6" w:rsidRPr="001D41D6">
        <w:rPr>
          <w:rFonts w:ascii="Arial Nova" w:hAnsi="Arial Nova"/>
        </w:rPr>
        <w:t>Response</w:t>
      </w:r>
      <w:r w:rsidRPr="001D41D6">
        <w:rPr>
          <w:rFonts w:ascii="Arial Nova" w:hAnsi="Arial Nova"/>
        </w:rPr>
        <w:t>, submitted by a responsive and responsible vendor/contractor that conforms in all material respects to the solicitation.</w:t>
      </w:r>
    </w:p>
    <w:p w14:paraId="0BA82BDD" w14:textId="77777777" w:rsidR="00996384" w:rsidRDefault="00FF1C57" w:rsidP="003B7034">
      <w:pPr>
        <w:pStyle w:val="BodyText"/>
        <w:spacing w:line="276" w:lineRule="auto"/>
        <w:ind w:left="432" w:right="432" w:firstLine="1"/>
        <w:jc w:val="both"/>
        <w:rPr>
          <w:rFonts w:ascii="Arial Nova" w:hAnsi="Arial Nova"/>
        </w:rPr>
      </w:pPr>
      <w:r w:rsidRPr="001D41D6">
        <w:rPr>
          <w:rFonts w:ascii="Arial Nova" w:hAnsi="Arial Nova"/>
          <w:b/>
        </w:rPr>
        <w:t>Responsible</w:t>
      </w:r>
      <w:r w:rsidRPr="001D41D6">
        <w:rPr>
          <w:rFonts w:ascii="Arial Nova" w:hAnsi="Arial Nova"/>
          <w:b/>
          <w:spacing w:val="-1"/>
        </w:rPr>
        <w:t xml:space="preserve"> </w:t>
      </w:r>
      <w:r w:rsidRPr="001D41D6">
        <w:rPr>
          <w:rFonts w:ascii="Arial Nova" w:hAnsi="Arial Nova"/>
          <w:b/>
        </w:rPr>
        <w:t xml:space="preserve">Vendor/Contractor </w:t>
      </w:r>
      <w:r w:rsidRPr="001D41D6">
        <w:rPr>
          <w:rFonts w:ascii="Arial Nova" w:hAnsi="Arial Nova"/>
        </w:rPr>
        <w:t>– A</w:t>
      </w:r>
      <w:r w:rsidRPr="001D41D6">
        <w:rPr>
          <w:rFonts w:ascii="Arial Nova" w:hAnsi="Arial Nova"/>
          <w:spacing w:val="-1"/>
        </w:rPr>
        <w:t xml:space="preserve"> </w:t>
      </w:r>
      <w:r w:rsidRPr="001D41D6">
        <w:rPr>
          <w:rFonts w:ascii="Arial Nova" w:hAnsi="Arial Nova"/>
        </w:rPr>
        <w:t>vendor or</w:t>
      </w:r>
      <w:r w:rsidRPr="001D41D6">
        <w:rPr>
          <w:rFonts w:ascii="Arial Nova" w:hAnsi="Arial Nova"/>
          <w:spacing w:val="-1"/>
        </w:rPr>
        <w:t xml:space="preserve"> </w:t>
      </w:r>
      <w:r w:rsidRPr="001D41D6">
        <w:rPr>
          <w:rFonts w:ascii="Arial Nova" w:hAnsi="Arial Nova"/>
        </w:rPr>
        <w:t>contractor who has</w:t>
      </w:r>
      <w:r w:rsidRPr="001D41D6">
        <w:rPr>
          <w:rFonts w:ascii="Arial Nova" w:hAnsi="Arial Nova"/>
          <w:spacing w:val="-2"/>
        </w:rPr>
        <w:t xml:space="preserve"> </w:t>
      </w:r>
      <w:r w:rsidRPr="001D41D6">
        <w:rPr>
          <w:rFonts w:ascii="Arial Nova" w:hAnsi="Arial Nova"/>
        </w:rPr>
        <w:t>the capability in all respects</w:t>
      </w:r>
      <w:r w:rsidRPr="001D41D6">
        <w:rPr>
          <w:rFonts w:ascii="Arial Nova" w:hAnsi="Arial Nova"/>
          <w:spacing w:val="-12"/>
        </w:rPr>
        <w:t xml:space="preserve"> </w:t>
      </w:r>
      <w:r w:rsidRPr="001D41D6">
        <w:rPr>
          <w:rFonts w:ascii="Arial Nova" w:hAnsi="Arial Nova"/>
        </w:rPr>
        <w:t>to</w:t>
      </w:r>
      <w:r w:rsidRPr="001D41D6">
        <w:rPr>
          <w:rFonts w:ascii="Arial Nova" w:hAnsi="Arial Nova"/>
          <w:spacing w:val="-15"/>
        </w:rPr>
        <w:t xml:space="preserve"> </w:t>
      </w:r>
      <w:r w:rsidRPr="001D41D6">
        <w:rPr>
          <w:rFonts w:ascii="Arial Nova" w:hAnsi="Arial Nova"/>
        </w:rPr>
        <w:t>fully</w:t>
      </w:r>
      <w:r w:rsidRPr="001D41D6">
        <w:rPr>
          <w:rFonts w:ascii="Arial Nova" w:hAnsi="Arial Nova"/>
          <w:spacing w:val="-9"/>
        </w:rPr>
        <w:t xml:space="preserve"> </w:t>
      </w:r>
      <w:r w:rsidRPr="001D41D6">
        <w:rPr>
          <w:rFonts w:ascii="Arial Nova" w:hAnsi="Arial Nova"/>
        </w:rPr>
        <w:t>perform</w:t>
      </w:r>
      <w:r w:rsidRPr="001D41D6">
        <w:rPr>
          <w:rFonts w:ascii="Arial Nova" w:hAnsi="Arial Nova"/>
          <w:spacing w:val="-13"/>
        </w:rPr>
        <w:t xml:space="preserve"> </w:t>
      </w:r>
      <w:r w:rsidRPr="001D41D6">
        <w:rPr>
          <w:rFonts w:ascii="Arial Nova" w:hAnsi="Arial Nova"/>
        </w:rPr>
        <w:t>the</w:t>
      </w:r>
      <w:r w:rsidRPr="001D41D6">
        <w:rPr>
          <w:rFonts w:ascii="Arial Nova" w:hAnsi="Arial Nova"/>
          <w:spacing w:val="-10"/>
        </w:rPr>
        <w:t xml:space="preserve"> </w:t>
      </w:r>
      <w:r w:rsidRPr="001D41D6">
        <w:rPr>
          <w:rFonts w:ascii="Arial Nova" w:hAnsi="Arial Nova"/>
        </w:rPr>
        <w:t>contract</w:t>
      </w:r>
      <w:r w:rsidRPr="001D41D6">
        <w:rPr>
          <w:rFonts w:ascii="Arial Nova" w:hAnsi="Arial Nova"/>
          <w:spacing w:val="-11"/>
        </w:rPr>
        <w:t xml:space="preserve"> </w:t>
      </w:r>
      <w:r w:rsidRPr="001D41D6">
        <w:rPr>
          <w:rFonts w:ascii="Arial Nova" w:hAnsi="Arial Nova"/>
        </w:rPr>
        <w:t>requirements</w:t>
      </w:r>
      <w:r w:rsidRPr="001D41D6">
        <w:rPr>
          <w:rFonts w:ascii="Arial Nova" w:hAnsi="Arial Nova"/>
          <w:spacing w:val="-12"/>
        </w:rPr>
        <w:t xml:space="preserve"> </w:t>
      </w:r>
      <w:r w:rsidRPr="001D41D6">
        <w:rPr>
          <w:rFonts w:ascii="Arial Nova" w:hAnsi="Arial Nova"/>
        </w:rPr>
        <w:t>and</w:t>
      </w:r>
      <w:r w:rsidRPr="001D41D6">
        <w:rPr>
          <w:rFonts w:ascii="Arial Nova" w:hAnsi="Arial Nova"/>
          <w:spacing w:val="-12"/>
        </w:rPr>
        <w:t xml:space="preserve"> </w:t>
      </w:r>
      <w:r w:rsidRPr="001D41D6">
        <w:rPr>
          <w:rFonts w:ascii="Arial Nova" w:hAnsi="Arial Nova"/>
        </w:rPr>
        <w:t>the</w:t>
      </w:r>
      <w:r w:rsidRPr="001D41D6">
        <w:rPr>
          <w:rFonts w:ascii="Arial Nova" w:hAnsi="Arial Nova"/>
          <w:spacing w:val="-12"/>
        </w:rPr>
        <w:t xml:space="preserve"> </w:t>
      </w:r>
      <w:r w:rsidRPr="001D41D6">
        <w:rPr>
          <w:rFonts w:ascii="Arial Nova" w:hAnsi="Arial Nova"/>
        </w:rPr>
        <w:t>integrity</w:t>
      </w:r>
      <w:r w:rsidRPr="001D41D6">
        <w:rPr>
          <w:rFonts w:ascii="Arial Nova" w:hAnsi="Arial Nova"/>
          <w:spacing w:val="-12"/>
        </w:rPr>
        <w:t xml:space="preserve"> </w:t>
      </w:r>
      <w:r w:rsidRPr="001D41D6">
        <w:rPr>
          <w:rFonts w:ascii="Arial Nova" w:hAnsi="Arial Nova"/>
        </w:rPr>
        <w:t>and</w:t>
      </w:r>
      <w:r w:rsidRPr="001D41D6">
        <w:rPr>
          <w:rFonts w:ascii="Arial Nova" w:hAnsi="Arial Nova"/>
          <w:spacing w:val="-15"/>
        </w:rPr>
        <w:t xml:space="preserve"> </w:t>
      </w:r>
      <w:r w:rsidRPr="001D41D6">
        <w:rPr>
          <w:rFonts w:ascii="Arial Nova" w:hAnsi="Arial Nova"/>
        </w:rPr>
        <w:t>reliability</w:t>
      </w:r>
      <w:r w:rsidRPr="001D41D6">
        <w:rPr>
          <w:rFonts w:ascii="Arial Nova" w:hAnsi="Arial Nova"/>
          <w:spacing w:val="-9"/>
        </w:rPr>
        <w:t xml:space="preserve"> </w:t>
      </w:r>
      <w:r w:rsidRPr="001D41D6">
        <w:rPr>
          <w:rFonts w:ascii="Arial Nova" w:hAnsi="Arial Nova"/>
        </w:rPr>
        <w:t>that</w:t>
      </w:r>
      <w:r w:rsidRPr="001D41D6">
        <w:rPr>
          <w:rFonts w:ascii="Arial Nova" w:hAnsi="Arial Nova"/>
          <w:spacing w:val="-11"/>
        </w:rPr>
        <w:t xml:space="preserve"> </w:t>
      </w:r>
      <w:r w:rsidRPr="001D41D6">
        <w:rPr>
          <w:rFonts w:ascii="Arial Nova" w:hAnsi="Arial Nova"/>
        </w:rPr>
        <w:t>will assure good faith performance.</w:t>
      </w:r>
    </w:p>
    <w:p w14:paraId="08201E30" w14:textId="77777777" w:rsidR="004316D7" w:rsidRPr="001D41D6" w:rsidRDefault="004316D7" w:rsidP="003B7034">
      <w:pPr>
        <w:pStyle w:val="BodyText"/>
        <w:spacing w:line="276" w:lineRule="auto"/>
        <w:ind w:left="432" w:right="432" w:firstLine="1"/>
        <w:jc w:val="both"/>
        <w:rPr>
          <w:rFonts w:ascii="Arial Nova" w:hAnsi="Arial Nova"/>
        </w:rPr>
      </w:pPr>
    </w:p>
    <w:p w14:paraId="4DA77495" w14:textId="3C81AD87" w:rsidR="00996384" w:rsidRPr="001D41D6" w:rsidRDefault="00FF1C57" w:rsidP="003B7034">
      <w:pPr>
        <w:pStyle w:val="BodyText"/>
        <w:spacing w:line="276" w:lineRule="auto"/>
        <w:ind w:left="432" w:right="432"/>
        <w:jc w:val="both"/>
        <w:rPr>
          <w:rFonts w:ascii="Arial Nova" w:hAnsi="Arial Nova"/>
        </w:rPr>
      </w:pPr>
      <w:r w:rsidRPr="001D41D6">
        <w:rPr>
          <w:rFonts w:ascii="Arial Nova" w:hAnsi="Arial Nova"/>
          <w:b/>
        </w:rPr>
        <w:t xml:space="preserve">Responsive Vendor/Contractor </w:t>
      </w:r>
      <w:r w:rsidRPr="001D41D6">
        <w:rPr>
          <w:rFonts w:ascii="Arial Nova" w:hAnsi="Arial Nova"/>
        </w:rPr>
        <w:t xml:space="preserve">– A vendor or contractor that has submitted a bid, proposal, or </w:t>
      </w:r>
      <w:r w:rsidR="001D41D6" w:rsidRPr="001D41D6">
        <w:rPr>
          <w:rFonts w:ascii="Arial Nova" w:hAnsi="Arial Nova"/>
        </w:rPr>
        <w:t>Response</w:t>
      </w:r>
      <w:r w:rsidRPr="001D41D6">
        <w:rPr>
          <w:rFonts w:ascii="Arial Nova" w:hAnsi="Arial Nova"/>
        </w:rPr>
        <w:t xml:space="preserve"> that conforms in all material respects to the solicitation.</w:t>
      </w:r>
    </w:p>
    <w:p w14:paraId="2C3053EB" w14:textId="77777777" w:rsidR="00996384" w:rsidRPr="001D41D6" w:rsidRDefault="00996384" w:rsidP="003B7034">
      <w:pPr>
        <w:pStyle w:val="BodyText"/>
        <w:spacing w:line="276" w:lineRule="auto"/>
        <w:ind w:left="432" w:right="432"/>
        <w:jc w:val="both"/>
        <w:rPr>
          <w:rFonts w:ascii="Arial Nova" w:hAnsi="Arial Nova"/>
        </w:rPr>
      </w:pPr>
    </w:p>
    <w:p w14:paraId="55102567" w14:textId="77777777" w:rsidR="00996384" w:rsidRPr="001D41D6" w:rsidRDefault="00FF1C57" w:rsidP="003B7034">
      <w:pPr>
        <w:pStyle w:val="BodyText"/>
        <w:spacing w:line="276" w:lineRule="auto"/>
        <w:ind w:left="432" w:right="432"/>
        <w:jc w:val="both"/>
        <w:rPr>
          <w:rFonts w:ascii="Arial Nova" w:hAnsi="Arial Nova"/>
        </w:rPr>
      </w:pPr>
      <w:r w:rsidRPr="001D41D6">
        <w:rPr>
          <w:rFonts w:ascii="Arial Nova" w:hAnsi="Arial Nova"/>
          <w:b/>
        </w:rPr>
        <w:t xml:space="preserve">Subcontractor </w:t>
      </w:r>
      <w:r w:rsidRPr="001D41D6">
        <w:rPr>
          <w:rFonts w:ascii="Arial Nova" w:hAnsi="Arial Nova"/>
        </w:rPr>
        <w:t>– A person or entity contracting to perform any portion of the services described</w:t>
      </w:r>
      <w:r w:rsidRPr="001D41D6">
        <w:rPr>
          <w:rFonts w:ascii="Arial Nova" w:hAnsi="Arial Nova"/>
          <w:spacing w:val="-6"/>
        </w:rPr>
        <w:t xml:space="preserve"> </w:t>
      </w:r>
      <w:r w:rsidRPr="001D41D6">
        <w:rPr>
          <w:rFonts w:ascii="Arial Nova" w:hAnsi="Arial Nova"/>
        </w:rPr>
        <w:t>in</w:t>
      </w:r>
      <w:r w:rsidRPr="001D41D6">
        <w:rPr>
          <w:rFonts w:ascii="Arial Nova" w:hAnsi="Arial Nova"/>
          <w:spacing w:val="-6"/>
        </w:rPr>
        <w:t xml:space="preserve"> </w:t>
      </w:r>
      <w:r w:rsidRPr="001D41D6">
        <w:rPr>
          <w:rFonts w:ascii="Arial Nova" w:hAnsi="Arial Nova"/>
        </w:rPr>
        <w:t>the</w:t>
      </w:r>
      <w:r w:rsidRPr="001D41D6">
        <w:rPr>
          <w:rFonts w:ascii="Arial Nova" w:hAnsi="Arial Nova"/>
          <w:spacing w:val="-6"/>
        </w:rPr>
        <w:t xml:space="preserve"> </w:t>
      </w:r>
      <w:r w:rsidRPr="001D41D6">
        <w:rPr>
          <w:rFonts w:ascii="Arial Nova" w:hAnsi="Arial Nova"/>
        </w:rPr>
        <w:t>Commission’s</w:t>
      </w:r>
      <w:r w:rsidRPr="001D41D6">
        <w:rPr>
          <w:rFonts w:ascii="Arial Nova" w:hAnsi="Arial Nova"/>
          <w:spacing w:val="-6"/>
        </w:rPr>
        <w:t xml:space="preserve"> </w:t>
      </w:r>
      <w:r w:rsidRPr="001D41D6">
        <w:rPr>
          <w:rFonts w:ascii="Arial Nova" w:hAnsi="Arial Nova"/>
        </w:rPr>
        <w:t>contract</w:t>
      </w:r>
      <w:r w:rsidRPr="001D41D6">
        <w:rPr>
          <w:rFonts w:ascii="Arial Nova" w:hAnsi="Arial Nova"/>
          <w:spacing w:val="-5"/>
        </w:rPr>
        <w:t xml:space="preserve"> </w:t>
      </w:r>
      <w:r w:rsidRPr="001D41D6">
        <w:rPr>
          <w:rFonts w:ascii="Arial Nova" w:hAnsi="Arial Nova"/>
        </w:rPr>
        <w:t>with</w:t>
      </w:r>
      <w:r w:rsidRPr="001D41D6">
        <w:rPr>
          <w:rFonts w:ascii="Arial Nova" w:hAnsi="Arial Nova"/>
          <w:spacing w:val="-8"/>
        </w:rPr>
        <w:t xml:space="preserve"> </w:t>
      </w:r>
      <w:r w:rsidRPr="001D41D6">
        <w:rPr>
          <w:rFonts w:ascii="Arial Nova" w:hAnsi="Arial Nova"/>
        </w:rPr>
        <w:t>the</w:t>
      </w:r>
      <w:r w:rsidRPr="001D41D6">
        <w:rPr>
          <w:rFonts w:ascii="Arial Nova" w:hAnsi="Arial Nova"/>
          <w:spacing w:val="-8"/>
        </w:rPr>
        <w:t xml:space="preserve"> </w:t>
      </w:r>
      <w:r w:rsidRPr="001D41D6">
        <w:rPr>
          <w:rFonts w:ascii="Arial Nova" w:hAnsi="Arial Nova"/>
        </w:rPr>
        <w:t>Contractor,</w:t>
      </w:r>
      <w:r w:rsidRPr="001D41D6">
        <w:rPr>
          <w:rFonts w:ascii="Arial Nova" w:hAnsi="Arial Nova"/>
          <w:spacing w:val="-5"/>
        </w:rPr>
        <w:t xml:space="preserve"> </w:t>
      </w:r>
      <w:r w:rsidRPr="001D41D6">
        <w:rPr>
          <w:rFonts w:ascii="Arial Nova" w:hAnsi="Arial Nova"/>
        </w:rPr>
        <w:t>upon</w:t>
      </w:r>
      <w:r w:rsidRPr="001D41D6">
        <w:rPr>
          <w:rFonts w:ascii="Arial Nova" w:hAnsi="Arial Nova"/>
          <w:spacing w:val="-8"/>
        </w:rPr>
        <w:t xml:space="preserve"> </w:t>
      </w:r>
      <w:r w:rsidRPr="001D41D6">
        <w:rPr>
          <w:rFonts w:ascii="Arial Nova" w:hAnsi="Arial Nova"/>
        </w:rPr>
        <w:t>Commission</w:t>
      </w:r>
      <w:r w:rsidRPr="001D41D6">
        <w:rPr>
          <w:rFonts w:ascii="Arial Nova" w:hAnsi="Arial Nova"/>
          <w:spacing w:val="-6"/>
        </w:rPr>
        <w:t xml:space="preserve"> </w:t>
      </w:r>
      <w:r w:rsidRPr="001D41D6">
        <w:rPr>
          <w:rFonts w:ascii="Arial Nova" w:hAnsi="Arial Nova"/>
        </w:rPr>
        <w:t>approval.</w:t>
      </w:r>
    </w:p>
    <w:p w14:paraId="6777C1BF" w14:textId="77777777" w:rsidR="00996384" w:rsidRPr="001D41D6" w:rsidRDefault="00996384" w:rsidP="003B7034">
      <w:pPr>
        <w:pStyle w:val="BodyText"/>
        <w:spacing w:line="276" w:lineRule="auto"/>
        <w:ind w:left="432" w:right="432"/>
        <w:jc w:val="both"/>
        <w:rPr>
          <w:rFonts w:ascii="Arial Nova" w:hAnsi="Arial Nova"/>
        </w:rPr>
      </w:pPr>
    </w:p>
    <w:p w14:paraId="7850BAB6" w14:textId="77777777" w:rsidR="00996384" w:rsidRPr="001D41D6" w:rsidRDefault="00FF1C57" w:rsidP="003B7034">
      <w:pPr>
        <w:spacing w:line="276" w:lineRule="auto"/>
        <w:ind w:left="432" w:right="432"/>
        <w:jc w:val="both"/>
        <w:rPr>
          <w:rFonts w:ascii="Arial Nova" w:hAnsi="Arial Nova"/>
        </w:rPr>
      </w:pPr>
      <w:r w:rsidRPr="001D41D6">
        <w:rPr>
          <w:rFonts w:ascii="Arial Nova" w:hAnsi="Arial Nova"/>
          <w:b/>
        </w:rPr>
        <w:t>State</w:t>
      </w:r>
      <w:r w:rsidRPr="001D41D6">
        <w:rPr>
          <w:rFonts w:ascii="Arial Nova" w:hAnsi="Arial Nova"/>
          <w:b/>
          <w:spacing w:val="-4"/>
        </w:rPr>
        <w:t xml:space="preserve"> </w:t>
      </w:r>
      <w:r w:rsidRPr="001D41D6">
        <w:rPr>
          <w:rFonts w:ascii="Arial Nova" w:hAnsi="Arial Nova"/>
        </w:rPr>
        <w:t>–</w:t>
      </w:r>
      <w:r w:rsidRPr="001D41D6">
        <w:rPr>
          <w:rFonts w:ascii="Arial Nova" w:hAnsi="Arial Nova"/>
          <w:spacing w:val="-6"/>
        </w:rPr>
        <w:t xml:space="preserve"> </w:t>
      </w:r>
      <w:r w:rsidRPr="001D41D6">
        <w:rPr>
          <w:rFonts w:ascii="Arial Nova" w:hAnsi="Arial Nova"/>
        </w:rPr>
        <w:t>The</w:t>
      </w:r>
      <w:r w:rsidRPr="001D41D6">
        <w:rPr>
          <w:rFonts w:ascii="Arial Nova" w:hAnsi="Arial Nova"/>
          <w:spacing w:val="-3"/>
        </w:rPr>
        <w:t xml:space="preserve"> </w:t>
      </w:r>
      <w:r w:rsidRPr="001D41D6">
        <w:rPr>
          <w:rFonts w:ascii="Arial Nova" w:hAnsi="Arial Nova"/>
        </w:rPr>
        <w:t>State</w:t>
      </w:r>
      <w:r w:rsidRPr="001D41D6">
        <w:rPr>
          <w:rFonts w:ascii="Arial Nova" w:hAnsi="Arial Nova"/>
          <w:spacing w:val="-9"/>
        </w:rPr>
        <w:t xml:space="preserve"> </w:t>
      </w:r>
      <w:r w:rsidRPr="001D41D6">
        <w:rPr>
          <w:rFonts w:ascii="Arial Nova" w:hAnsi="Arial Nova"/>
        </w:rPr>
        <w:t>of</w:t>
      </w:r>
      <w:r w:rsidRPr="001D41D6">
        <w:rPr>
          <w:rFonts w:ascii="Arial Nova" w:hAnsi="Arial Nova"/>
          <w:spacing w:val="-1"/>
        </w:rPr>
        <w:t xml:space="preserve"> </w:t>
      </w:r>
      <w:r w:rsidRPr="001D41D6">
        <w:rPr>
          <w:rFonts w:ascii="Arial Nova" w:hAnsi="Arial Nova"/>
          <w:spacing w:val="-2"/>
        </w:rPr>
        <w:t>Florida.</w:t>
      </w:r>
    </w:p>
    <w:p w14:paraId="4C17E1C3" w14:textId="77777777" w:rsidR="00996384" w:rsidRPr="001D41D6" w:rsidRDefault="00996384" w:rsidP="003B7034">
      <w:pPr>
        <w:pStyle w:val="BodyText"/>
        <w:spacing w:line="276" w:lineRule="auto"/>
        <w:ind w:left="432" w:right="432"/>
        <w:jc w:val="both"/>
        <w:rPr>
          <w:rFonts w:ascii="Arial Nova" w:hAnsi="Arial Nova"/>
        </w:rPr>
      </w:pPr>
    </w:p>
    <w:p w14:paraId="4B3CC33E" w14:textId="05F83A85" w:rsidR="00996384" w:rsidRDefault="00FF1C57" w:rsidP="003B7034">
      <w:pPr>
        <w:pStyle w:val="BodyText"/>
        <w:spacing w:line="276" w:lineRule="auto"/>
        <w:ind w:left="432" w:right="432"/>
        <w:jc w:val="both"/>
        <w:rPr>
          <w:rFonts w:ascii="Arial Nova" w:hAnsi="Arial Nova"/>
        </w:rPr>
      </w:pPr>
      <w:r w:rsidRPr="001D41D6">
        <w:rPr>
          <w:rFonts w:ascii="Arial Nova" w:hAnsi="Arial Nova"/>
          <w:b/>
        </w:rPr>
        <w:t xml:space="preserve">Vendor(s) </w:t>
      </w:r>
      <w:r w:rsidRPr="001D41D6">
        <w:rPr>
          <w:rFonts w:ascii="Arial Nova" w:hAnsi="Arial Nova"/>
        </w:rPr>
        <w:t xml:space="preserve">– An entity that is capable and in the business of providing a commodity or service </w:t>
      </w:r>
      <w:r w:rsidR="000F34B0" w:rsidRPr="001D41D6">
        <w:rPr>
          <w:rFonts w:ascii="Arial Nova" w:hAnsi="Arial Nova"/>
        </w:rPr>
        <w:t>like</w:t>
      </w:r>
      <w:r w:rsidRPr="001D41D6">
        <w:rPr>
          <w:rFonts w:ascii="Arial Nova" w:hAnsi="Arial Nova"/>
        </w:rPr>
        <w:t xml:space="preserve"> those within this solicitation</w:t>
      </w:r>
      <w:r w:rsidR="002F0961">
        <w:rPr>
          <w:rFonts w:ascii="Arial Nova" w:hAnsi="Arial Nova"/>
        </w:rPr>
        <w:t xml:space="preserve"> and is registered to do business with the State.</w:t>
      </w:r>
    </w:p>
    <w:p w14:paraId="5EDE81D5" w14:textId="77777777" w:rsidR="004316D7" w:rsidRPr="001D41D6" w:rsidRDefault="004316D7" w:rsidP="003B7034">
      <w:pPr>
        <w:pStyle w:val="BodyText"/>
        <w:spacing w:line="276" w:lineRule="auto"/>
        <w:ind w:left="432" w:right="432"/>
        <w:jc w:val="both"/>
        <w:rPr>
          <w:rFonts w:ascii="Arial Nova" w:hAnsi="Arial Nova"/>
        </w:rPr>
      </w:pPr>
    </w:p>
    <w:p w14:paraId="09A6CA52" w14:textId="5EAC724C" w:rsidR="00813BD8" w:rsidRDefault="00FF1C57" w:rsidP="003B7034">
      <w:pPr>
        <w:pStyle w:val="BodyText"/>
        <w:spacing w:line="276" w:lineRule="auto"/>
        <w:ind w:left="432" w:right="432"/>
        <w:jc w:val="both"/>
        <w:rPr>
          <w:rFonts w:ascii="Arial Nova" w:hAnsi="Arial Nova"/>
        </w:rPr>
      </w:pPr>
      <w:r w:rsidRPr="001D41D6">
        <w:rPr>
          <w:rFonts w:ascii="Arial Nova" w:hAnsi="Arial Nova"/>
          <w:b/>
        </w:rPr>
        <w:t>Vendor</w:t>
      </w:r>
      <w:r w:rsidRPr="001D41D6">
        <w:rPr>
          <w:rFonts w:ascii="Arial Nova" w:hAnsi="Arial Nova"/>
          <w:b/>
          <w:spacing w:val="-11"/>
        </w:rPr>
        <w:t xml:space="preserve"> </w:t>
      </w:r>
      <w:r w:rsidRPr="001D41D6">
        <w:rPr>
          <w:rFonts w:ascii="Arial Nova" w:hAnsi="Arial Nova"/>
          <w:b/>
        </w:rPr>
        <w:t>Information</w:t>
      </w:r>
      <w:r w:rsidRPr="001D41D6">
        <w:rPr>
          <w:rFonts w:ascii="Arial Nova" w:hAnsi="Arial Nova"/>
          <w:b/>
          <w:spacing w:val="-15"/>
        </w:rPr>
        <w:t xml:space="preserve"> </w:t>
      </w:r>
      <w:r w:rsidRPr="001D41D6">
        <w:rPr>
          <w:rFonts w:ascii="Arial Nova" w:hAnsi="Arial Nova"/>
          <w:b/>
        </w:rPr>
        <w:t>Portal</w:t>
      </w:r>
      <w:r w:rsidRPr="001D41D6">
        <w:rPr>
          <w:rFonts w:ascii="Arial Nova" w:hAnsi="Arial Nova"/>
          <w:b/>
          <w:spacing w:val="-13"/>
        </w:rPr>
        <w:t xml:space="preserve"> </w:t>
      </w:r>
      <w:r w:rsidRPr="001D41D6">
        <w:rPr>
          <w:rFonts w:ascii="Arial Nova" w:hAnsi="Arial Nova"/>
          <w:b/>
        </w:rPr>
        <w:t>(VIP)</w:t>
      </w:r>
      <w:r w:rsidRPr="001D41D6">
        <w:rPr>
          <w:rFonts w:ascii="Arial Nova" w:hAnsi="Arial Nova"/>
          <w:b/>
          <w:spacing w:val="-11"/>
        </w:rPr>
        <w:t xml:space="preserve"> </w:t>
      </w:r>
      <w:r w:rsidRPr="001D41D6">
        <w:rPr>
          <w:rFonts w:ascii="Arial Nova" w:hAnsi="Arial Nova"/>
        </w:rPr>
        <w:t>–</w:t>
      </w:r>
      <w:r w:rsidRPr="001D41D6">
        <w:rPr>
          <w:rFonts w:ascii="Arial Nova" w:hAnsi="Arial Nova"/>
          <w:spacing w:val="-15"/>
        </w:rPr>
        <w:t xml:space="preserve"> </w:t>
      </w:r>
      <w:r w:rsidRPr="001D41D6">
        <w:rPr>
          <w:rFonts w:ascii="Arial Nova" w:hAnsi="Arial Nova"/>
        </w:rPr>
        <w:t>The</w:t>
      </w:r>
      <w:r w:rsidRPr="001D41D6">
        <w:rPr>
          <w:rFonts w:ascii="Arial Nova" w:hAnsi="Arial Nova"/>
          <w:spacing w:val="-12"/>
        </w:rPr>
        <w:t xml:space="preserve"> </w:t>
      </w:r>
      <w:r w:rsidRPr="001D41D6">
        <w:rPr>
          <w:rFonts w:ascii="Arial Nova" w:hAnsi="Arial Nova"/>
        </w:rPr>
        <w:t>State’s</w:t>
      </w:r>
      <w:r w:rsidRPr="001D41D6">
        <w:rPr>
          <w:rFonts w:ascii="Arial Nova" w:hAnsi="Arial Nova"/>
          <w:spacing w:val="-12"/>
        </w:rPr>
        <w:t xml:space="preserve"> </w:t>
      </w:r>
      <w:r w:rsidRPr="001D41D6">
        <w:rPr>
          <w:rFonts w:ascii="Arial Nova" w:hAnsi="Arial Nova"/>
        </w:rPr>
        <w:t>bidding</w:t>
      </w:r>
      <w:r w:rsidRPr="001D41D6">
        <w:rPr>
          <w:rFonts w:ascii="Arial Nova" w:hAnsi="Arial Nova"/>
          <w:spacing w:val="-12"/>
        </w:rPr>
        <w:t xml:space="preserve"> </w:t>
      </w:r>
      <w:r w:rsidRPr="001D41D6">
        <w:rPr>
          <w:rFonts w:ascii="Arial Nova" w:hAnsi="Arial Nova"/>
        </w:rPr>
        <w:t>system</w:t>
      </w:r>
      <w:r w:rsidRPr="001D41D6">
        <w:rPr>
          <w:rFonts w:ascii="Arial Nova" w:hAnsi="Arial Nova"/>
          <w:spacing w:val="-11"/>
        </w:rPr>
        <w:t xml:space="preserve"> </w:t>
      </w:r>
      <w:r w:rsidRPr="001D41D6">
        <w:rPr>
          <w:rFonts w:ascii="Arial Nova" w:hAnsi="Arial Nova"/>
        </w:rPr>
        <w:t>developed</w:t>
      </w:r>
      <w:r w:rsidRPr="001D41D6">
        <w:rPr>
          <w:rFonts w:ascii="Arial Nova" w:hAnsi="Arial Nova"/>
          <w:spacing w:val="-15"/>
        </w:rPr>
        <w:t xml:space="preserve"> </w:t>
      </w:r>
      <w:r w:rsidRPr="001D41D6">
        <w:rPr>
          <w:rFonts w:ascii="Arial Nova" w:hAnsi="Arial Nova"/>
        </w:rPr>
        <w:t>in</w:t>
      </w:r>
      <w:r w:rsidRPr="001D41D6">
        <w:rPr>
          <w:rFonts w:ascii="Arial Nova" w:hAnsi="Arial Nova"/>
          <w:spacing w:val="-12"/>
        </w:rPr>
        <w:t xml:space="preserve"> </w:t>
      </w:r>
      <w:r w:rsidRPr="001D41D6">
        <w:rPr>
          <w:rFonts w:ascii="Arial Nova" w:hAnsi="Arial Nova"/>
        </w:rPr>
        <w:t>accordance with</w:t>
      </w:r>
      <w:r w:rsidRPr="001D41D6">
        <w:rPr>
          <w:rFonts w:ascii="Arial Nova" w:hAnsi="Arial Nova"/>
          <w:spacing w:val="-16"/>
        </w:rPr>
        <w:t xml:space="preserve"> </w:t>
      </w:r>
      <w:r w:rsidRPr="001D41D6">
        <w:rPr>
          <w:rFonts w:ascii="Arial Nova" w:hAnsi="Arial Nova"/>
        </w:rPr>
        <w:t>section</w:t>
      </w:r>
      <w:r w:rsidRPr="001D41D6">
        <w:rPr>
          <w:rFonts w:ascii="Arial Nova" w:hAnsi="Arial Nova"/>
          <w:spacing w:val="-15"/>
        </w:rPr>
        <w:t xml:space="preserve"> </w:t>
      </w:r>
      <w:r w:rsidRPr="001D41D6">
        <w:rPr>
          <w:rFonts w:ascii="Arial Nova" w:hAnsi="Arial Nova"/>
        </w:rPr>
        <w:t>287.042(3)(b)2,</w:t>
      </w:r>
      <w:r w:rsidRPr="001D41D6">
        <w:rPr>
          <w:rFonts w:ascii="Arial Nova" w:hAnsi="Arial Nova"/>
          <w:spacing w:val="-15"/>
        </w:rPr>
        <w:t xml:space="preserve"> </w:t>
      </w:r>
      <w:r w:rsidRPr="001D41D6">
        <w:rPr>
          <w:rFonts w:ascii="Arial Nova" w:hAnsi="Arial Nova"/>
        </w:rPr>
        <w:t>Florida</w:t>
      </w:r>
      <w:r w:rsidRPr="001D41D6">
        <w:rPr>
          <w:rFonts w:ascii="Arial Nova" w:hAnsi="Arial Nova"/>
          <w:spacing w:val="-16"/>
        </w:rPr>
        <w:t xml:space="preserve"> </w:t>
      </w:r>
      <w:r w:rsidRPr="001D41D6">
        <w:rPr>
          <w:rFonts w:ascii="Arial Nova" w:hAnsi="Arial Nova"/>
        </w:rPr>
        <w:t>Statutes.</w:t>
      </w:r>
      <w:r w:rsidRPr="001D41D6">
        <w:rPr>
          <w:rFonts w:ascii="Arial Nova" w:hAnsi="Arial Nova"/>
          <w:spacing w:val="-15"/>
        </w:rPr>
        <w:t xml:space="preserve"> </w:t>
      </w:r>
      <w:r w:rsidRPr="001D41D6">
        <w:rPr>
          <w:rFonts w:ascii="Arial Nova" w:hAnsi="Arial Nova"/>
        </w:rPr>
        <w:t>The</w:t>
      </w:r>
      <w:r w:rsidRPr="001D41D6">
        <w:rPr>
          <w:rFonts w:ascii="Arial Nova" w:hAnsi="Arial Nova"/>
          <w:spacing w:val="-15"/>
        </w:rPr>
        <w:t xml:space="preserve"> </w:t>
      </w:r>
      <w:r w:rsidRPr="001D41D6">
        <w:rPr>
          <w:rFonts w:ascii="Arial Nova" w:hAnsi="Arial Nova"/>
        </w:rPr>
        <w:t>Vendor</w:t>
      </w:r>
      <w:r w:rsidRPr="001D41D6">
        <w:rPr>
          <w:rFonts w:ascii="Arial Nova" w:hAnsi="Arial Nova"/>
          <w:spacing w:val="-15"/>
        </w:rPr>
        <w:t xml:space="preserve"> </w:t>
      </w:r>
      <w:r w:rsidRPr="001D41D6">
        <w:rPr>
          <w:rFonts w:ascii="Arial Nova" w:hAnsi="Arial Nova"/>
        </w:rPr>
        <w:t>Information</w:t>
      </w:r>
      <w:r w:rsidRPr="001D41D6">
        <w:rPr>
          <w:rFonts w:ascii="Arial Nova" w:hAnsi="Arial Nova"/>
          <w:spacing w:val="-16"/>
        </w:rPr>
        <w:t xml:space="preserve"> </w:t>
      </w:r>
      <w:r w:rsidRPr="001D41D6">
        <w:rPr>
          <w:rFonts w:ascii="Arial Nova" w:hAnsi="Arial Nova"/>
        </w:rPr>
        <w:t>Portal</w:t>
      </w:r>
      <w:r w:rsidRPr="001D41D6">
        <w:rPr>
          <w:rFonts w:ascii="Arial Nova" w:hAnsi="Arial Nova"/>
          <w:spacing w:val="-15"/>
        </w:rPr>
        <w:t xml:space="preserve"> </w:t>
      </w:r>
      <w:r w:rsidRPr="001D41D6">
        <w:rPr>
          <w:rFonts w:ascii="Arial Nova" w:hAnsi="Arial Nova"/>
        </w:rPr>
        <w:t>is</w:t>
      </w:r>
      <w:r w:rsidRPr="001D41D6">
        <w:rPr>
          <w:rFonts w:ascii="Arial Nova" w:hAnsi="Arial Nova"/>
          <w:spacing w:val="-15"/>
        </w:rPr>
        <w:t xml:space="preserve"> </w:t>
      </w:r>
      <w:r w:rsidRPr="001D41D6">
        <w:rPr>
          <w:rFonts w:ascii="Arial Nova" w:hAnsi="Arial Nova"/>
        </w:rPr>
        <w:t xml:space="preserve">accessible at: </w:t>
      </w:r>
      <w:hyperlink r:id="rId23">
        <w:r w:rsidRPr="001D41D6">
          <w:rPr>
            <w:rFonts w:ascii="Arial Nova" w:hAnsi="Arial Nova"/>
            <w:color w:val="0561C1"/>
            <w:u w:val="single" w:color="0561C1"/>
          </w:rPr>
          <w:t>https://vendor.myfloridamarketplace.com/</w:t>
        </w:r>
      </w:hyperlink>
      <w:r w:rsidRPr="001D41D6">
        <w:rPr>
          <w:rFonts w:ascii="Arial Nova" w:hAnsi="Arial Nova"/>
        </w:rPr>
        <w:t>.</w:t>
      </w:r>
    </w:p>
    <w:p w14:paraId="18481558" w14:textId="77777777" w:rsidR="0041775B" w:rsidRDefault="0041775B" w:rsidP="003B7034">
      <w:pPr>
        <w:pStyle w:val="BodyText"/>
        <w:spacing w:line="276" w:lineRule="auto"/>
        <w:ind w:left="432" w:right="432"/>
        <w:jc w:val="both"/>
        <w:rPr>
          <w:rFonts w:ascii="Arial Nova" w:hAnsi="Arial Nova"/>
        </w:rPr>
      </w:pPr>
    </w:p>
    <w:p w14:paraId="241EE6A2" w14:textId="77777777" w:rsidR="004316D7" w:rsidRDefault="004316D7" w:rsidP="003B7034">
      <w:pPr>
        <w:pStyle w:val="BodyText"/>
        <w:spacing w:line="276" w:lineRule="auto"/>
        <w:ind w:left="432" w:right="432"/>
        <w:jc w:val="both"/>
        <w:rPr>
          <w:rFonts w:ascii="Arial Nova" w:hAnsi="Arial Nova"/>
        </w:rPr>
      </w:pPr>
    </w:p>
    <w:p w14:paraId="6FA6EEB5" w14:textId="46175300" w:rsidR="00813BD8" w:rsidRPr="0060722B" w:rsidRDefault="000F34B0" w:rsidP="003B7034">
      <w:pPr>
        <w:pStyle w:val="ListParagraph"/>
        <w:tabs>
          <w:tab w:val="left" w:pos="2096"/>
        </w:tabs>
        <w:spacing w:line="276" w:lineRule="auto"/>
        <w:ind w:left="432" w:right="432" w:firstLine="0"/>
        <w:rPr>
          <w:rFonts w:ascii="Arial Nova" w:hAnsi="Arial Nova"/>
          <w:b/>
          <w:color w:val="365F91" w:themeColor="accent1" w:themeShade="BF"/>
          <w:spacing w:val="-2"/>
        </w:rPr>
      </w:pPr>
      <w:r w:rsidRPr="0060722B">
        <w:rPr>
          <w:rFonts w:ascii="Arial Nova" w:hAnsi="Arial Nova"/>
          <w:b/>
          <w:color w:val="365F91" w:themeColor="accent1" w:themeShade="BF"/>
          <w:spacing w:val="-2"/>
        </w:rPr>
        <w:t xml:space="preserve">1.7 </w:t>
      </w:r>
      <w:r>
        <w:rPr>
          <w:rFonts w:ascii="Arial Nova" w:hAnsi="Arial Nova"/>
          <w:b/>
          <w:color w:val="365F91" w:themeColor="accent1" w:themeShade="BF"/>
          <w:spacing w:val="-2"/>
        </w:rPr>
        <w:t>Minority</w:t>
      </w:r>
      <w:r w:rsidR="00813BD8" w:rsidRPr="0060722B">
        <w:rPr>
          <w:rFonts w:ascii="Arial Nova" w:hAnsi="Arial Nova"/>
          <w:b/>
          <w:color w:val="365F91" w:themeColor="accent1" w:themeShade="BF"/>
          <w:spacing w:val="-2"/>
        </w:rPr>
        <w:t xml:space="preserve"> Business Enterprise (MBE) Utilization</w:t>
      </w:r>
    </w:p>
    <w:p w14:paraId="4D148842" w14:textId="77777777" w:rsidR="00813BD8" w:rsidRPr="0060722B" w:rsidRDefault="00813BD8" w:rsidP="003B7034">
      <w:pPr>
        <w:pStyle w:val="BodyText"/>
        <w:spacing w:line="276" w:lineRule="auto"/>
        <w:ind w:left="432" w:right="432" w:firstLine="1"/>
        <w:jc w:val="both"/>
        <w:rPr>
          <w:rFonts w:ascii="Arial Nova" w:hAnsi="Arial Nova"/>
          <w:color w:val="365F91" w:themeColor="accent1" w:themeShade="BF"/>
        </w:rPr>
      </w:pPr>
    </w:p>
    <w:p w14:paraId="72208385" w14:textId="4A44D10C" w:rsidR="00813BD8" w:rsidRPr="001D41D6" w:rsidRDefault="00813BD8" w:rsidP="003B7034">
      <w:pPr>
        <w:pStyle w:val="BodyText"/>
        <w:spacing w:line="276" w:lineRule="auto"/>
        <w:ind w:left="432" w:right="432" w:firstLine="1"/>
        <w:jc w:val="both"/>
        <w:rPr>
          <w:rFonts w:ascii="Arial Nova" w:hAnsi="Arial Nova"/>
        </w:rPr>
      </w:pPr>
      <w:r w:rsidRPr="001D41D6">
        <w:rPr>
          <w:rFonts w:ascii="Arial Nova" w:hAnsi="Arial Nova"/>
        </w:rPr>
        <w:t>The</w:t>
      </w:r>
      <w:r w:rsidRPr="001D41D6">
        <w:rPr>
          <w:rFonts w:ascii="Arial Nova" w:hAnsi="Arial Nova"/>
          <w:spacing w:val="-1"/>
        </w:rPr>
        <w:t xml:space="preserve"> </w:t>
      </w:r>
      <w:r w:rsidRPr="001D41D6">
        <w:rPr>
          <w:rFonts w:ascii="Arial Nova" w:hAnsi="Arial Nova"/>
        </w:rPr>
        <w:t>Commission</w:t>
      </w:r>
      <w:r w:rsidRPr="001D41D6">
        <w:rPr>
          <w:rFonts w:ascii="Arial Nova" w:hAnsi="Arial Nova"/>
          <w:spacing w:val="-3"/>
        </w:rPr>
        <w:t xml:space="preserve"> </w:t>
      </w:r>
      <w:r w:rsidRPr="001D41D6">
        <w:rPr>
          <w:rFonts w:ascii="Arial Nova" w:hAnsi="Arial Nova"/>
        </w:rPr>
        <w:t>encourages</w:t>
      </w:r>
      <w:r w:rsidRPr="001D41D6">
        <w:rPr>
          <w:rFonts w:ascii="Arial Nova" w:hAnsi="Arial Nova"/>
          <w:spacing w:val="-1"/>
        </w:rPr>
        <w:t xml:space="preserve"> </w:t>
      </w:r>
      <w:r w:rsidRPr="001D41D6">
        <w:rPr>
          <w:rFonts w:ascii="Arial Nova" w:hAnsi="Arial Nova"/>
        </w:rPr>
        <w:t>small,</w:t>
      </w:r>
      <w:r w:rsidRPr="001D41D6">
        <w:rPr>
          <w:rFonts w:ascii="Arial Nova" w:hAnsi="Arial Nova"/>
          <w:spacing w:val="-2"/>
        </w:rPr>
        <w:t xml:space="preserve"> </w:t>
      </w:r>
      <w:r w:rsidRPr="001D41D6">
        <w:rPr>
          <w:rFonts w:ascii="Arial Nova" w:hAnsi="Arial Nova"/>
        </w:rPr>
        <w:t>minority, women,</w:t>
      </w:r>
      <w:r w:rsidRPr="001D41D6">
        <w:rPr>
          <w:rFonts w:ascii="Arial Nova" w:hAnsi="Arial Nova"/>
          <w:spacing w:val="-2"/>
        </w:rPr>
        <w:t xml:space="preserve"> </w:t>
      </w:r>
      <w:r w:rsidRPr="001D41D6">
        <w:rPr>
          <w:rFonts w:ascii="Arial Nova" w:hAnsi="Arial Nova"/>
        </w:rPr>
        <w:t>and</w:t>
      </w:r>
      <w:r w:rsidRPr="001D41D6">
        <w:rPr>
          <w:rFonts w:ascii="Arial Nova" w:hAnsi="Arial Nova"/>
          <w:spacing w:val="-3"/>
        </w:rPr>
        <w:t xml:space="preserve"> </w:t>
      </w:r>
      <w:r w:rsidRPr="001D41D6">
        <w:rPr>
          <w:rFonts w:ascii="Arial Nova" w:hAnsi="Arial Nova"/>
        </w:rPr>
        <w:t>service-disabled</w:t>
      </w:r>
      <w:r w:rsidRPr="001D41D6">
        <w:rPr>
          <w:rFonts w:ascii="Arial Nova" w:hAnsi="Arial Nova"/>
          <w:spacing w:val="-1"/>
        </w:rPr>
        <w:t xml:space="preserve"> </w:t>
      </w:r>
      <w:r w:rsidRPr="001D41D6">
        <w:rPr>
          <w:rFonts w:ascii="Arial Nova" w:hAnsi="Arial Nova"/>
        </w:rPr>
        <w:t>veteran</w:t>
      </w:r>
      <w:r w:rsidRPr="001D41D6">
        <w:rPr>
          <w:rFonts w:ascii="Arial Nova" w:hAnsi="Arial Nova"/>
          <w:spacing w:val="-3"/>
        </w:rPr>
        <w:t xml:space="preserve"> </w:t>
      </w:r>
      <w:r w:rsidRPr="001D41D6">
        <w:rPr>
          <w:rFonts w:ascii="Arial Nova" w:hAnsi="Arial Nova"/>
        </w:rPr>
        <w:t>businesses to</w:t>
      </w:r>
      <w:r w:rsidRPr="001D41D6">
        <w:rPr>
          <w:rFonts w:ascii="Arial Nova" w:hAnsi="Arial Nova"/>
          <w:spacing w:val="-12"/>
        </w:rPr>
        <w:t xml:space="preserve"> </w:t>
      </w:r>
      <w:r w:rsidRPr="001D41D6">
        <w:rPr>
          <w:rFonts w:ascii="Arial Nova" w:hAnsi="Arial Nova"/>
        </w:rPr>
        <w:t>compete</w:t>
      </w:r>
      <w:r w:rsidRPr="001D41D6">
        <w:rPr>
          <w:rFonts w:ascii="Arial Nova" w:hAnsi="Arial Nova"/>
          <w:spacing w:val="-12"/>
        </w:rPr>
        <w:t xml:space="preserve"> </w:t>
      </w:r>
      <w:r w:rsidRPr="001D41D6">
        <w:rPr>
          <w:rFonts w:ascii="Arial Nova" w:hAnsi="Arial Nova"/>
        </w:rPr>
        <w:t>for</w:t>
      </w:r>
      <w:r w:rsidRPr="001D41D6">
        <w:rPr>
          <w:rFonts w:ascii="Arial Nova" w:hAnsi="Arial Nova"/>
          <w:spacing w:val="-8"/>
        </w:rPr>
        <w:t xml:space="preserve"> </w:t>
      </w:r>
      <w:r w:rsidRPr="001D41D6">
        <w:rPr>
          <w:rFonts w:ascii="Arial Nova" w:hAnsi="Arial Nova"/>
        </w:rPr>
        <w:t>Commission</w:t>
      </w:r>
      <w:r w:rsidRPr="001D41D6">
        <w:rPr>
          <w:rFonts w:ascii="Arial Nova" w:hAnsi="Arial Nova"/>
          <w:spacing w:val="-8"/>
        </w:rPr>
        <w:t xml:space="preserve"> </w:t>
      </w:r>
      <w:r w:rsidRPr="001D41D6">
        <w:rPr>
          <w:rFonts w:ascii="Arial Nova" w:hAnsi="Arial Nova"/>
        </w:rPr>
        <w:t>contracts,</w:t>
      </w:r>
      <w:r w:rsidRPr="001D41D6">
        <w:rPr>
          <w:rFonts w:ascii="Arial Nova" w:hAnsi="Arial Nova"/>
          <w:spacing w:val="-8"/>
        </w:rPr>
        <w:t xml:space="preserve"> </w:t>
      </w:r>
      <w:r w:rsidRPr="001D41D6">
        <w:rPr>
          <w:rFonts w:ascii="Arial Nova" w:hAnsi="Arial Nova"/>
        </w:rPr>
        <w:t>both</w:t>
      </w:r>
      <w:r w:rsidRPr="001D41D6">
        <w:rPr>
          <w:rFonts w:ascii="Arial Nova" w:hAnsi="Arial Nova"/>
          <w:spacing w:val="-12"/>
        </w:rPr>
        <w:t xml:space="preserve"> </w:t>
      </w:r>
      <w:r w:rsidRPr="001D41D6">
        <w:rPr>
          <w:rFonts w:ascii="Arial Nova" w:hAnsi="Arial Nova"/>
        </w:rPr>
        <w:t>as</w:t>
      </w:r>
      <w:r w:rsidRPr="001D41D6">
        <w:rPr>
          <w:rFonts w:ascii="Arial Nova" w:hAnsi="Arial Nova"/>
          <w:spacing w:val="-12"/>
        </w:rPr>
        <w:t xml:space="preserve"> </w:t>
      </w:r>
      <w:r w:rsidRPr="001D41D6">
        <w:rPr>
          <w:rFonts w:ascii="Arial Nova" w:hAnsi="Arial Nova"/>
        </w:rPr>
        <w:t>vendors</w:t>
      </w:r>
      <w:r w:rsidRPr="001D41D6">
        <w:rPr>
          <w:rFonts w:ascii="Arial Nova" w:hAnsi="Arial Nova"/>
          <w:spacing w:val="-12"/>
        </w:rPr>
        <w:t xml:space="preserve"> </w:t>
      </w:r>
      <w:r w:rsidRPr="001D41D6">
        <w:rPr>
          <w:rFonts w:ascii="Arial Nova" w:hAnsi="Arial Nova"/>
        </w:rPr>
        <w:t>and</w:t>
      </w:r>
      <w:r w:rsidRPr="001D41D6">
        <w:rPr>
          <w:rFonts w:ascii="Arial Nova" w:hAnsi="Arial Nova"/>
          <w:spacing w:val="-12"/>
        </w:rPr>
        <w:t xml:space="preserve"> </w:t>
      </w:r>
      <w:r w:rsidRPr="001D41D6">
        <w:rPr>
          <w:rFonts w:ascii="Arial Nova" w:hAnsi="Arial Nova"/>
        </w:rPr>
        <w:t>subcontractors.</w:t>
      </w:r>
      <w:r w:rsidRPr="001D41D6">
        <w:rPr>
          <w:rFonts w:ascii="Arial Nova" w:hAnsi="Arial Nova"/>
          <w:spacing w:val="-11"/>
        </w:rPr>
        <w:t xml:space="preserve"> </w:t>
      </w:r>
      <w:r w:rsidRPr="001D41D6">
        <w:rPr>
          <w:rFonts w:ascii="Arial Nova" w:hAnsi="Arial Nova"/>
        </w:rPr>
        <w:t>The</w:t>
      </w:r>
      <w:r w:rsidRPr="001D41D6">
        <w:rPr>
          <w:rFonts w:ascii="Arial Nova" w:hAnsi="Arial Nova"/>
          <w:spacing w:val="-10"/>
        </w:rPr>
        <w:t xml:space="preserve"> </w:t>
      </w:r>
      <w:r w:rsidRPr="001D41D6">
        <w:rPr>
          <w:rFonts w:ascii="Arial Nova" w:hAnsi="Arial Nova"/>
        </w:rPr>
        <w:t>Commission,</w:t>
      </w:r>
      <w:r w:rsidRPr="001D41D6">
        <w:rPr>
          <w:rFonts w:ascii="Arial Nova" w:hAnsi="Arial Nova"/>
          <w:spacing w:val="-8"/>
        </w:rPr>
        <w:t xml:space="preserve"> </w:t>
      </w:r>
      <w:r w:rsidRPr="001D41D6">
        <w:rPr>
          <w:rFonts w:ascii="Arial Nova" w:hAnsi="Arial Nova"/>
        </w:rPr>
        <w:t>its vendors, suppliers, and consultants should take all necessary steps to ensure that small, minority,</w:t>
      </w:r>
      <w:r w:rsidRPr="001D41D6">
        <w:rPr>
          <w:rFonts w:ascii="Arial Nova" w:hAnsi="Arial Nova"/>
          <w:spacing w:val="-16"/>
        </w:rPr>
        <w:t xml:space="preserve"> </w:t>
      </w:r>
      <w:r w:rsidRPr="001D41D6">
        <w:rPr>
          <w:rFonts w:ascii="Arial Nova" w:hAnsi="Arial Nova"/>
        </w:rPr>
        <w:t>women,</w:t>
      </w:r>
      <w:r w:rsidRPr="001D41D6">
        <w:rPr>
          <w:rFonts w:ascii="Arial Nova" w:hAnsi="Arial Nova"/>
          <w:spacing w:val="-15"/>
        </w:rPr>
        <w:t xml:space="preserve"> </w:t>
      </w:r>
      <w:r w:rsidRPr="001D41D6">
        <w:rPr>
          <w:rFonts w:ascii="Arial Nova" w:hAnsi="Arial Nova"/>
        </w:rPr>
        <w:t>and</w:t>
      </w:r>
      <w:r w:rsidRPr="001D41D6">
        <w:rPr>
          <w:rFonts w:ascii="Arial Nova" w:hAnsi="Arial Nova"/>
          <w:spacing w:val="-15"/>
        </w:rPr>
        <w:t xml:space="preserve"> </w:t>
      </w:r>
      <w:r w:rsidRPr="001D41D6">
        <w:rPr>
          <w:rFonts w:ascii="Arial Nova" w:hAnsi="Arial Nova"/>
        </w:rPr>
        <w:t>service-disabled</w:t>
      </w:r>
      <w:r w:rsidRPr="001D41D6">
        <w:rPr>
          <w:rFonts w:ascii="Arial Nova" w:hAnsi="Arial Nova"/>
          <w:spacing w:val="-16"/>
        </w:rPr>
        <w:t xml:space="preserve"> </w:t>
      </w:r>
      <w:r w:rsidRPr="001D41D6">
        <w:rPr>
          <w:rFonts w:ascii="Arial Nova" w:hAnsi="Arial Nova"/>
        </w:rPr>
        <w:t>veteran</w:t>
      </w:r>
      <w:r w:rsidRPr="001D41D6">
        <w:rPr>
          <w:rFonts w:ascii="Arial Nova" w:hAnsi="Arial Nova"/>
          <w:spacing w:val="-15"/>
        </w:rPr>
        <w:t xml:space="preserve"> </w:t>
      </w:r>
      <w:r w:rsidRPr="001D41D6">
        <w:rPr>
          <w:rFonts w:ascii="Arial Nova" w:hAnsi="Arial Nova"/>
        </w:rPr>
        <w:t>businesses</w:t>
      </w:r>
      <w:r w:rsidRPr="001D41D6">
        <w:rPr>
          <w:rFonts w:ascii="Arial Nova" w:hAnsi="Arial Nova"/>
          <w:spacing w:val="-15"/>
        </w:rPr>
        <w:t xml:space="preserve"> </w:t>
      </w:r>
      <w:r w:rsidRPr="001D41D6">
        <w:rPr>
          <w:rFonts w:ascii="Arial Nova" w:hAnsi="Arial Nova"/>
        </w:rPr>
        <w:t>can</w:t>
      </w:r>
      <w:r w:rsidRPr="001D41D6">
        <w:rPr>
          <w:rFonts w:ascii="Arial Nova" w:hAnsi="Arial Nova"/>
          <w:spacing w:val="-15"/>
        </w:rPr>
        <w:t xml:space="preserve"> </w:t>
      </w:r>
      <w:r w:rsidRPr="001D41D6">
        <w:rPr>
          <w:rFonts w:ascii="Arial Nova" w:hAnsi="Arial Nova"/>
        </w:rPr>
        <w:t>compete</w:t>
      </w:r>
      <w:r w:rsidRPr="001D41D6">
        <w:rPr>
          <w:rFonts w:ascii="Arial Nova" w:hAnsi="Arial Nova"/>
          <w:spacing w:val="-16"/>
        </w:rPr>
        <w:t xml:space="preserve"> </w:t>
      </w:r>
      <w:r w:rsidRPr="001D41D6">
        <w:rPr>
          <w:rFonts w:ascii="Arial Nova" w:hAnsi="Arial Nova"/>
        </w:rPr>
        <w:t>for</w:t>
      </w:r>
      <w:r w:rsidRPr="001D41D6">
        <w:rPr>
          <w:rFonts w:ascii="Arial Nova" w:hAnsi="Arial Nova"/>
          <w:spacing w:val="-15"/>
        </w:rPr>
        <w:t xml:space="preserve"> </w:t>
      </w:r>
      <w:r w:rsidRPr="001D41D6">
        <w:rPr>
          <w:rFonts w:ascii="Arial Nova" w:hAnsi="Arial Nova"/>
        </w:rPr>
        <w:t>and</w:t>
      </w:r>
      <w:r w:rsidRPr="001D41D6">
        <w:rPr>
          <w:rFonts w:ascii="Arial Nova" w:hAnsi="Arial Nova"/>
          <w:spacing w:val="-15"/>
        </w:rPr>
        <w:t xml:space="preserve"> </w:t>
      </w:r>
      <w:r w:rsidRPr="001D41D6">
        <w:rPr>
          <w:rFonts w:ascii="Arial Nova" w:hAnsi="Arial Nova"/>
        </w:rPr>
        <w:t>perform</w:t>
      </w:r>
      <w:r w:rsidRPr="001D41D6">
        <w:rPr>
          <w:rFonts w:ascii="Arial Nova" w:hAnsi="Arial Nova"/>
          <w:spacing w:val="-16"/>
        </w:rPr>
        <w:t xml:space="preserve"> </w:t>
      </w:r>
      <w:r w:rsidRPr="001D41D6">
        <w:rPr>
          <w:rFonts w:ascii="Arial Nova" w:hAnsi="Arial Nova"/>
        </w:rPr>
        <w:t>contract work for the Commission.</w:t>
      </w:r>
    </w:p>
    <w:p w14:paraId="64628990" w14:textId="77777777" w:rsidR="00813BD8" w:rsidRPr="001D41D6" w:rsidRDefault="00813BD8" w:rsidP="003B7034">
      <w:pPr>
        <w:pStyle w:val="BodyText"/>
        <w:spacing w:line="276" w:lineRule="auto"/>
        <w:ind w:left="432" w:right="432"/>
        <w:jc w:val="both"/>
        <w:rPr>
          <w:rFonts w:ascii="Arial Nova" w:hAnsi="Arial Nova"/>
        </w:rPr>
      </w:pPr>
    </w:p>
    <w:p w14:paraId="33444A15" w14:textId="77777777" w:rsidR="00813BD8" w:rsidRDefault="00813BD8" w:rsidP="003B7034">
      <w:pPr>
        <w:pStyle w:val="BodyText"/>
        <w:spacing w:line="276" w:lineRule="auto"/>
        <w:ind w:left="432" w:right="432"/>
        <w:jc w:val="both"/>
        <w:rPr>
          <w:rFonts w:ascii="Arial Nova" w:hAnsi="Arial Nova"/>
          <w:color w:val="0000FF"/>
          <w:u w:val="single" w:color="0000FF"/>
        </w:rPr>
      </w:pPr>
      <w:r w:rsidRPr="001D41D6">
        <w:rPr>
          <w:rFonts w:ascii="Arial Nova" w:hAnsi="Arial Nova"/>
        </w:rPr>
        <w:t xml:space="preserve">To request certification or to locate certified MBEs, call the Office of Supplier Diversity, Department of Management Services at (850) 487-0915, or access their MBE directory on the Internet at: </w:t>
      </w:r>
      <w:hyperlink r:id="rId24">
        <w:r w:rsidRPr="001D41D6">
          <w:rPr>
            <w:rFonts w:ascii="Arial Nova" w:hAnsi="Arial Nova"/>
            <w:color w:val="0000FF"/>
            <w:u w:val="single" w:color="0000FF"/>
          </w:rPr>
          <w:t>Office of Supplier Diversity (OSD) / Agency Administration / Florida Department of</w:t>
        </w:r>
      </w:hyperlink>
      <w:r w:rsidRPr="001D41D6">
        <w:rPr>
          <w:rFonts w:ascii="Arial Nova" w:hAnsi="Arial Nova"/>
          <w:color w:val="0000FF"/>
        </w:rPr>
        <w:t xml:space="preserve"> </w:t>
      </w:r>
      <w:hyperlink r:id="rId25">
        <w:r w:rsidRPr="001D41D6">
          <w:rPr>
            <w:rFonts w:ascii="Arial Nova" w:hAnsi="Arial Nova"/>
            <w:color w:val="0000FF"/>
            <w:u w:val="single" w:color="0000FF"/>
          </w:rPr>
          <w:t>Management Services - DMS (myflorida.com)</w:t>
        </w:r>
      </w:hyperlink>
    </w:p>
    <w:p w14:paraId="71728178" w14:textId="77777777" w:rsidR="007F2D92" w:rsidRDefault="007F2D92" w:rsidP="003B7034">
      <w:pPr>
        <w:pStyle w:val="BodyText"/>
        <w:spacing w:line="276" w:lineRule="auto"/>
        <w:ind w:left="432" w:right="432"/>
        <w:jc w:val="both"/>
        <w:rPr>
          <w:rFonts w:ascii="Arial Nova" w:hAnsi="Arial Nova"/>
          <w:color w:val="0000FF"/>
          <w:u w:val="single" w:color="0000FF"/>
        </w:rPr>
      </w:pPr>
    </w:p>
    <w:p w14:paraId="2AE96484" w14:textId="5B500E66" w:rsidR="005A1113" w:rsidRDefault="007F21D9" w:rsidP="003B7034">
      <w:pPr>
        <w:pStyle w:val="ListParagraph"/>
        <w:numPr>
          <w:ilvl w:val="1"/>
          <w:numId w:val="23"/>
        </w:numPr>
        <w:tabs>
          <w:tab w:val="left" w:pos="2096"/>
        </w:tabs>
        <w:spacing w:line="276" w:lineRule="auto"/>
        <w:ind w:left="835" w:right="432" w:hanging="403"/>
        <w:rPr>
          <w:rFonts w:ascii="Arial Nova" w:hAnsi="Arial Nova"/>
          <w:b/>
          <w:color w:val="365F91" w:themeColor="accent1" w:themeShade="BF"/>
          <w:spacing w:val="-2"/>
        </w:rPr>
      </w:pPr>
      <w:bookmarkStart w:id="34" w:name="2.9__Limitation_on_Contract_with_Governm"/>
      <w:bookmarkEnd w:id="34"/>
      <w:r>
        <w:rPr>
          <w:rFonts w:ascii="Arial Nova" w:hAnsi="Arial Nova"/>
          <w:b/>
          <w:color w:val="365F91" w:themeColor="accent1" w:themeShade="BF"/>
          <w:spacing w:val="-2"/>
        </w:rPr>
        <w:t xml:space="preserve"> </w:t>
      </w:r>
      <w:r w:rsidR="00813BD8" w:rsidRPr="0060722B">
        <w:rPr>
          <w:rFonts w:ascii="Arial Nova" w:hAnsi="Arial Nova"/>
          <w:b/>
          <w:color w:val="365F91" w:themeColor="accent1" w:themeShade="BF"/>
          <w:spacing w:val="-2"/>
        </w:rPr>
        <w:t>Limitation</w:t>
      </w:r>
      <w:r w:rsidR="001152F5">
        <w:rPr>
          <w:rFonts w:ascii="Arial Nova" w:hAnsi="Arial Nova"/>
          <w:b/>
          <w:color w:val="365F91" w:themeColor="accent1" w:themeShade="BF"/>
          <w:spacing w:val="-2"/>
        </w:rPr>
        <w:t xml:space="preserve"> </w:t>
      </w:r>
      <w:r w:rsidR="00813BD8" w:rsidRPr="0060722B">
        <w:rPr>
          <w:rFonts w:ascii="Arial Nova" w:hAnsi="Arial Nova"/>
          <w:b/>
          <w:color w:val="365F91" w:themeColor="accent1" w:themeShade="BF"/>
          <w:spacing w:val="-2"/>
        </w:rPr>
        <w:t>on Contract with Government Personnel (Subsection 287.057(25</w:t>
      </w:r>
      <w:r w:rsidR="005C5344" w:rsidRPr="0060722B">
        <w:rPr>
          <w:rFonts w:ascii="Arial Nova" w:hAnsi="Arial Nova"/>
          <w:b/>
          <w:color w:val="365F91" w:themeColor="accent1" w:themeShade="BF"/>
          <w:spacing w:val="-2"/>
        </w:rPr>
        <w:t xml:space="preserve">), </w:t>
      </w:r>
      <w:r w:rsidR="005C5344">
        <w:rPr>
          <w:rFonts w:ascii="Arial Nova" w:hAnsi="Arial Nova"/>
          <w:b/>
          <w:color w:val="365F91" w:themeColor="accent1" w:themeShade="BF"/>
          <w:spacing w:val="-2"/>
        </w:rPr>
        <w:t>Florida</w:t>
      </w:r>
      <w:r w:rsidR="005A1113" w:rsidRPr="0060722B">
        <w:rPr>
          <w:rFonts w:ascii="Arial Nova" w:hAnsi="Arial Nova"/>
          <w:b/>
          <w:color w:val="365F91" w:themeColor="accent1" w:themeShade="BF"/>
          <w:spacing w:val="-2"/>
        </w:rPr>
        <w:t xml:space="preserve"> </w:t>
      </w:r>
      <w:r w:rsidR="00813BD8" w:rsidRPr="0060722B">
        <w:rPr>
          <w:rFonts w:ascii="Arial Nova" w:hAnsi="Arial Nova"/>
          <w:b/>
          <w:color w:val="365F91" w:themeColor="accent1" w:themeShade="BF"/>
          <w:spacing w:val="-2"/>
        </w:rPr>
        <w:t>Statutes</w:t>
      </w:r>
    </w:p>
    <w:p w14:paraId="3D8BDC42" w14:textId="77777777" w:rsidR="003E5346" w:rsidRPr="00221CC3" w:rsidRDefault="003E5346" w:rsidP="003B7034">
      <w:pPr>
        <w:pStyle w:val="ListParagraph"/>
        <w:tabs>
          <w:tab w:val="left" w:pos="2096"/>
        </w:tabs>
        <w:spacing w:line="276" w:lineRule="auto"/>
        <w:ind w:left="835" w:right="432" w:firstLine="0"/>
        <w:rPr>
          <w:rFonts w:ascii="Arial Nova" w:hAnsi="Arial Nova"/>
          <w:b/>
          <w:color w:val="365F91" w:themeColor="accent1" w:themeShade="BF"/>
          <w:spacing w:val="-2"/>
        </w:rPr>
      </w:pPr>
    </w:p>
    <w:p w14:paraId="09489928" w14:textId="77777777" w:rsidR="003E5346" w:rsidRDefault="00813BD8" w:rsidP="003B7034">
      <w:pPr>
        <w:pStyle w:val="BodyText"/>
        <w:spacing w:line="276" w:lineRule="auto"/>
        <w:ind w:left="432" w:right="432" w:firstLine="1"/>
        <w:jc w:val="both"/>
        <w:rPr>
          <w:rFonts w:ascii="Arial Nova" w:hAnsi="Arial Nova"/>
        </w:rPr>
      </w:pPr>
      <w:r w:rsidRPr="001D41D6">
        <w:rPr>
          <w:rFonts w:ascii="Arial Nova" w:hAnsi="Arial Nova"/>
        </w:rPr>
        <w:t>Respondents to this solicitation or persons acting on their behalf may not contact, between the release of this solicitation and the end of the 72-hour period following the Commission posting the</w:t>
      </w:r>
      <w:r w:rsidRPr="00813BD8">
        <w:rPr>
          <w:rFonts w:ascii="Arial Nova" w:hAnsi="Arial Nova"/>
        </w:rPr>
        <w:t xml:space="preserve"> </w:t>
      </w:r>
      <w:r w:rsidRPr="001D41D6">
        <w:rPr>
          <w:rFonts w:ascii="Arial Nova" w:hAnsi="Arial Nova"/>
        </w:rPr>
        <w:t>Notice</w:t>
      </w:r>
      <w:r w:rsidRPr="00813BD8">
        <w:rPr>
          <w:rFonts w:ascii="Arial Nova" w:hAnsi="Arial Nova"/>
        </w:rPr>
        <w:t xml:space="preserve"> </w:t>
      </w:r>
      <w:r w:rsidRPr="001D41D6">
        <w:rPr>
          <w:rFonts w:ascii="Arial Nova" w:hAnsi="Arial Nova"/>
        </w:rPr>
        <w:t>of</w:t>
      </w:r>
      <w:r w:rsidRPr="00813BD8">
        <w:rPr>
          <w:rFonts w:ascii="Arial Nova" w:hAnsi="Arial Nova"/>
        </w:rPr>
        <w:t xml:space="preserve"> </w:t>
      </w:r>
      <w:r w:rsidRPr="001D41D6">
        <w:rPr>
          <w:rFonts w:ascii="Arial Nova" w:hAnsi="Arial Nova"/>
        </w:rPr>
        <w:t>Intended</w:t>
      </w:r>
      <w:r w:rsidRPr="00813BD8">
        <w:rPr>
          <w:rFonts w:ascii="Arial Nova" w:hAnsi="Arial Nova"/>
        </w:rPr>
        <w:t xml:space="preserve"> </w:t>
      </w:r>
      <w:r w:rsidRPr="001D41D6">
        <w:rPr>
          <w:rFonts w:ascii="Arial Nova" w:hAnsi="Arial Nova"/>
        </w:rPr>
        <w:t>Award,</w:t>
      </w:r>
      <w:r w:rsidRPr="00813BD8">
        <w:rPr>
          <w:rFonts w:ascii="Arial Nova" w:hAnsi="Arial Nova"/>
        </w:rPr>
        <w:t xml:space="preserve"> </w:t>
      </w:r>
      <w:r w:rsidRPr="001D41D6">
        <w:rPr>
          <w:rFonts w:ascii="Arial Nova" w:hAnsi="Arial Nova"/>
        </w:rPr>
        <w:t>excluding</w:t>
      </w:r>
      <w:r w:rsidRPr="00813BD8">
        <w:rPr>
          <w:rFonts w:ascii="Arial Nova" w:hAnsi="Arial Nova"/>
        </w:rPr>
        <w:t xml:space="preserve"> </w:t>
      </w:r>
      <w:r w:rsidRPr="001D41D6">
        <w:rPr>
          <w:rFonts w:ascii="Arial Nova" w:hAnsi="Arial Nova"/>
        </w:rPr>
        <w:t>Saturdays, Sundays,</w:t>
      </w:r>
      <w:r w:rsidRPr="00813BD8">
        <w:rPr>
          <w:rFonts w:ascii="Arial Nova" w:hAnsi="Arial Nova"/>
        </w:rPr>
        <w:t xml:space="preserve"> </w:t>
      </w:r>
      <w:r w:rsidRPr="001D41D6">
        <w:rPr>
          <w:rFonts w:ascii="Arial Nova" w:hAnsi="Arial Nova"/>
        </w:rPr>
        <w:t>and</w:t>
      </w:r>
      <w:r w:rsidRPr="00813BD8">
        <w:rPr>
          <w:rFonts w:ascii="Arial Nova" w:hAnsi="Arial Nova"/>
        </w:rPr>
        <w:t xml:space="preserve"> </w:t>
      </w:r>
      <w:r w:rsidRPr="001D41D6">
        <w:rPr>
          <w:rFonts w:ascii="Arial Nova" w:hAnsi="Arial Nova"/>
        </w:rPr>
        <w:t>state</w:t>
      </w:r>
      <w:r w:rsidRPr="00813BD8">
        <w:rPr>
          <w:rFonts w:ascii="Arial Nova" w:hAnsi="Arial Nova"/>
        </w:rPr>
        <w:t xml:space="preserve"> </w:t>
      </w:r>
      <w:r w:rsidRPr="001D41D6">
        <w:rPr>
          <w:rFonts w:ascii="Arial Nova" w:hAnsi="Arial Nova"/>
        </w:rPr>
        <w:t>holidays</w:t>
      </w:r>
      <w:r w:rsidRPr="00813BD8">
        <w:rPr>
          <w:rFonts w:ascii="Arial Nova" w:hAnsi="Arial Nova"/>
        </w:rPr>
        <w:t xml:space="preserve"> </w:t>
      </w:r>
      <w:r w:rsidRPr="001D41D6">
        <w:rPr>
          <w:rFonts w:ascii="Arial Nova" w:hAnsi="Arial Nova"/>
        </w:rPr>
        <w:t>any employee or</w:t>
      </w:r>
      <w:r w:rsidRPr="00813BD8">
        <w:rPr>
          <w:rFonts w:ascii="Arial Nova" w:hAnsi="Arial Nova"/>
        </w:rPr>
        <w:t xml:space="preserve"> </w:t>
      </w:r>
      <w:r w:rsidRPr="001D41D6">
        <w:rPr>
          <w:rFonts w:ascii="Arial Nova" w:hAnsi="Arial Nova"/>
        </w:rPr>
        <w:t>officer</w:t>
      </w:r>
      <w:r w:rsidRPr="00813BD8">
        <w:rPr>
          <w:rFonts w:ascii="Arial Nova" w:hAnsi="Arial Nova"/>
        </w:rPr>
        <w:t xml:space="preserve"> </w:t>
      </w:r>
      <w:r w:rsidRPr="001D41D6">
        <w:rPr>
          <w:rFonts w:ascii="Arial Nova" w:hAnsi="Arial Nova"/>
        </w:rPr>
        <w:t>of</w:t>
      </w:r>
      <w:r w:rsidRPr="00813BD8">
        <w:rPr>
          <w:rFonts w:ascii="Arial Nova" w:hAnsi="Arial Nova"/>
        </w:rPr>
        <w:t xml:space="preserve"> </w:t>
      </w:r>
      <w:r w:rsidRPr="001D41D6">
        <w:rPr>
          <w:rFonts w:ascii="Arial Nova" w:hAnsi="Arial Nova"/>
        </w:rPr>
        <w:t>the</w:t>
      </w:r>
      <w:r w:rsidRPr="00813BD8">
        <w:rPr>
          <w:rFonts w:ascii="Arial Nova" w:hAnsi="Arial Nova"/>
        </w:rPr>
        <w:t xml:space="preserve"> </w:t>
      </w:r>
      <w:r w:rsidRPr="001D41D6">
        <w:rPr>
          <w:rFonts w:ascii="Arial Nova" w:hAnsi="Arial Nova"/>
        </w:rPr>
        <w:t>executive</w:t>
      </w:r>
      <w:r w:rsidRPr="00813BD8">
        <w:rPr>
          <w:rFonts w:ascii="Arial Nova" w:hAnsi="Arial Nova"/>
        </w:rPr>
        <w:t xml:space="preserve"> </w:t>
      </w:r>
      <w:r w:rsidRPr="001D41D6">
        <w:rPr>
          <w:rFonts w:ascii="Arial Nova" w:hAnsi="Arial Nova"/>
        </w:rPr>
        <w:t>or</w:t>
      </w:r>
      <w:r w:rsidRPr="00813BD8">
        <w:rPr>
          <w:rFonts w:ascii="Arial Nova" w:hAnsi="Arial Nova"/>
        </w:rPr>
        <w:t xml:space="preserve"> </w:t>
      </w:r>
      <w:r w:rsidRPr="001D41D6">
        <w:rPr>
          <w:rFonts w:ascii="Arial Nova" w:hAnsi="Arial Nova"/>
        </w:rPr>
        <w:t>legislative</w:t>
      </w:r>
      <w:r w:rsidRPr="00813BD8">
        <w:rPr>
          <w:rFonts w:ascii="Arial Nova" w:hAnsi="Arial Nova"/>
        </w:rPr>
        <w:t xml:space="preserve"> </w:t>
      </w:r>
      <w:r w:rsidRPr="001D41D6">
        <w:rPr>
          <w:rFonts w:ascii="Arial Nova" w:hAnsi="Arial Nova"/>
        </w:rPr>
        <w:t>branch</w:t>
      </w:r>
      <w:r w:rsidRPr="00813BD8">
        <w:rPr>
          <w:rFonts w:ascii="Arial Nova" w:hAnsi="Arial Nova"/>
        </w:rPr>
        <w:t xml:space="preserve"> </w:t>
      </w:r>
      <w:r w:rsidRPr="001D41D6">
        <w:rPr>
          <w:rFonts w:ascii="Arial Nova" w:hAnsi="Arial Nova"/>
        </w:rPr>
        <w:t>concerning</w:t>
      </w:r>
      <w:r w:rsidRPr="00813BD8">
        <w:rPr>
          <w:rFonts w:ascii="Arial Nova" w:hAnsi="Arial Nova"/>
        </w:rPr>
        <w:t xml:space="preserve"> </w:t>
      </w:r>
      <w:r w:rsidRPr="001D41D6">
        <w:rPr>
          <w:rFonts w:ascii="Arial Nova" w:hAnsi="Arial Nova"/>
        </w:rPr>
        <w:t>any</w:t>
      </w:r>
      <w:r w:rsidRPr="00813BD8">
        <w:rPr>
          <w:rFonts w:ascii="Arial Nova" w:hAnsi="Arial Nova"/>
        </w:rPr>
        <w:t xml:space="preserve"> </w:t>
      </w:r>
      <w:r w:rsidRPr="001D41D6">
        <w:rPr>
          <w:rFonts w:ascii="Arial Nova" w:hAnsi="Arial Nova"/>
        </w:rPr>
        <w:t>aspect</w:t>
      </w:r>
      <w:r w:rsidRPr="00813BD8">
        <w:rPr>
          <w:rFonts w:ascii="Arial Nova" w:hAnsi="Arial Nova"/>
        </w:rPr>
        <w:t xml:space="preserve"> </w:t>
      </w:r>
      <w:r w:rsidRPr="001D41D6">
        <w:rPr>
          <w:rFonts w:ascii="Arial Nova" w:hAnsi="Arial Nova"/>
        </w:rPr>
        <w:t>of</w:t>
      </w:r>
      <w:r w:rsidRPr="00813BD8">
        <w:rPr>
          <w:rFonts w:ascii="Arial Nova" w:hAnsi="Arial Nova"/>
        </w:rPr>
        <w:t xml:space="preserve"> </w:t>
      </w:r>
      <w:r w:rsidRPr="001D41D6">
        <w:rPr>
          <w:rFonts w:ascii="Arial Nova" w:hAnsi="Arial Nova"/>
        </w:rPr>
        <w:t>this</w:t>
      </w:r>
      <w:r w:rsidRPr="00813BD8">
        <w:rPr>
          <w:rFonts w:ascii="Arial Nova" w:hAnsi="Arial Nova"/>
        </w:rPr>
        <w:t xml:space="preserve"> </w:t>
      </w:r>
      <w:r w:rsidRPr="001D41D6">
        <w:rPr>
          <w:rFonts w:ascii="Arial Nova" w:hAnsi="Arial Nova"/>
        </w:rPr>
        <w:t>solicitation,</w:t>
      </w:r>
      <w:r w:rsidRPr="00813BD8">
        <w:rPr>
          <w:rFonts w:ascii="Arial Nova" w:hAnsi="Arial Nova"/>
        </w:rPr>
        <w:t xml:space="preserve"> </w:t>
      </w:r>
      <w:r w:rsidRPr="001D41D6">
        <w:rPr>
          <w:rFonts w:ascii="Arial Nova" w:hAnsi="Arial Nova"/>
        </w:rPr>
        <w:t xml:space="preserve">except in writing to the </w:t>
      </w:r>
      <w:r>
        <w:rPr>
          <w:rFonts w:ascii="Arial Nova" w:hAnsi="Arial Nova"/>
        </w:rPr>
        <w:t>Procurement Officer</w:t>
      </w:r>
      <w:r w:rsidRPr="001D41D6">
        <w:rPr>
          <w:rFonts w:ascii="Arial Nova" w:hAnsi="Arial Nova"/>
        </w:rPr>
        <w:t xml:space="preserve"> or as provided in the solicitation documents. </w:t>
      </w:r>
    </w:p>
    <w:p w14:paraId="44659B55" w14:textId="398DA03A" w:rsidR="00813BD8" w:rsidRDefault="00813BD8" w:rsidP="003B7034">
      <w:pPr>
        <w:pStyle w:val="BodyText"/>
        <w:spacing w:line="276" w:lineRule="auto"/>
        <w:ind w:left="432" w:right="432" w:firstLine="1"/>
        <w:jc w:val="both"/>
        <w:rPr>
          <w:rFonts w:ascii="Arial Nova" w:hAnsi="Arial Nova"/>
        </w:rPr>
      </w:pPr>
      <w:r w:rsidRPr="001D41D6">
        <w:rPr>
          <w:rFonts w:ascii="Arial Nova" w:hAnsi="Arial Nova"/>
        </w:rPr>
        <w:t>Violation of this provision may be grounds for rejecting a Response.</w:t>
      </w:r>
      <w:bookmarkStart w:id="35" w:name="2.10_Special_Accommodations"/>
      <w:bookmarkEnd w:id="35"/>
    </w:p>
    <w:p w14:paraId="2E26F0CB" w14:textId="77777777" w:rsidR="00813BD8" w:rsidRDefault="00813BD8" w:rsidP="003B7034">
      <w:pPr>
        <w:pStyle w:val="BodyText"/>
        <w:spacing w:line="276" w:lineRule="auto"/>
        <w:ind w:left="432" w:right="432" w:firstLine="1"/>
        <w:jc w:val="both"/>
        <w:rPr>
          <w:rFonts w:ascii="Arial Nova" w:hAnsi="Arial Nova"/>
        </w:rPr>
      </w:pPr>
    </w:p>
    <w:p w14:paraId="78383172" w14:textId="03159337" w:rsidR="00813BD8" w:rsidRDefault="00813BD8" w:rsidP="003B7034">
      <w:pPr>
        <w:pStyle w:val="BodyText"/>
        <w:spacing w:line="276" w:lineRule="auto"/>
        <w:ind w:left="882" w:right="432" w:hanging="450"/>
        <w:jc w:val="both"/>
        <w:rPr>
          <w:rFonts w:ascii="Arial Nova" w:hAnsi="Arial Nova"/>
          <w:b/>
          <w:color w:val="548DD4" w:themeColor="text2" w:themeTint="99"/>
          <w:spacing w:val="-2"/>
        </w:rPr>
      </w:pPr>
      <w:r w:rsidRPr="0060722B">
        <w:rPr>
          <w:rFonts w:ascii="Arial Nova" w:hAnsi="Arial Nova"/>
          <w:b/>
          <w:color w:val="365F91" w:themeColor="accent1" w:themeShade="BF"/>
          <w:spacing w:val="-2"/>
        </w:rPr>
        <w:t>1.9 Limitation on Contract with Government Personnel (Subsection 287.057(25</w:t>
      </w:r>
      <w:r w:rsidR="00FA0034" w:rsidRPr="0060722B">
        <w:rPr>
          <w:rFonts w:ascii="Arial Nova" w:hAnsi="Arial Nova"/>
          <w:b/>
          <w:color w:val="365F91" w:themeColor="accent1" w:themeShade="BF"/>
          <w:spacing w:val="-2"/>
        </w:rPr>
        <w:t xml:space="preserve">), </w:t>
      </w:r>
      <w:r w:rsidR="00FA0034">
        <w:rPr>
          <w:rFonts w:ascii="Arial Nova" w:hAnsi="Arial Nova"/>
          <w:b/>
          <w:color w:val="365F91" w:themeColor="accent1" w:themeShade="BF"/>
          <w:spacing w:val="-2"/>
        </w:rPr>
        <w:t>Florida</w:t>
      </w:r>
      <w:r w:rsidRPr="0060722B">
        <w:rPr>
          <w:rFonts w:ascii="Arial Nova" w:hAnsi="Arial Nova"/>
          <w:b/>
          <w:color w:val="365F91" w:themeColor="accent1" w:themeShade="BF"/>
          <w:spacing w:val="-2"/>
        </w:rPr>
        <w:t xml:space="preserve"> </w:t>
      </w:r>
      <w:proofErr w:type="gramStart"/>
      <w:r w:rsidRPr="0060722B">
        <w:rPr>
          <w:rFonts w:ascii="Arial Nova" w:hAnsi="Arial Nova"/>
          <w:b/>
          <w:color w:val="365F91" w:themeColor="accent1" w:themeShade="BF"/>
          <w:spacing w:val="-2"/>
        </w:rPr>
        <w:t>Statutes)</w:t>
      </w:r>
      <w:r w:rsidR="005A1113" w:rsidRPr="0060722B">
        <w:rPr>
          <w:rFonts w:ascii="Arial Nova" w:hAnsi="Arial Nova"/>
          <w:b/>
          <w:color w:val="365F91" w:themeColor="accent1" w:themeShade="BF"/>
          <w:spacing w:val="-2"/>
        </w:rPr>
        <w:t xml:space="preserve">  </w:t>
      </w:r>
      <w:r w:rsidRPr="0060722B">
        <w:rPr>
          <w:rFonts w:ascii="Arial Nova" w:hAnsi="Arial Nova"/>
          <w:b/>
          <w:color w:val="365F91" w:themeColor="accent1" w:themeShade="BF"/>
          <w:spacing w:val="-2"/>
        </w:rPr>
        <w:t>Special</w:t>
      </w:r>
      <w:proofErr w:type="gramEnd"/>
      <w:r w:rsidRPr="0060722B">
        <w:rPr>
          <w:rFonts w:ascii="Arial Nova" w:hAnsi="Arial Nova"/>
          <w:b/>
          <w:color w:val="365F91" w:themeColor="accent1" w:themeShade="BF"/>
          <w:spacing w:val="-2"/>
        </w:rPr>
        <w:t xml:space="preserve"> Accommodations</w:t>
      </w:r>
    </w:p>
    <w:p w14:paraId="722A8A97" w14:textId="77777777" w:rsidR="005A1113" w:rsidRPr="005A1113" w:rsidRDefault="005A1113" w:rsidP="003B7034">
      <w:pPr>
        <w:pStyle w:val="BodyText"/>
        <w:spacing w:line="276" w:lineRule="auto"/>
        <w:ind w:left="432" w:right="432"/>
        <w:jc w:val="both"/>
        <w:rPr>
          <w:rFonts w:ascii="Arial Nova" w:hAnsi="Arial Nova"/>
          <w:b/>
          <w:color w:val="548DD4" w:themeColor="text2" w:themeTint="99"/>
          <w:spacing w:val="-2"/>
        </w:rPr>
      </w:pPr>
    </w:p>
    <w:p w14:paraId="1ECDED7C" w14:textId="77777777" w:rsidR="00813BD8" w:rsidRDefault="00813BD8" w:rsidP="003B7034">
      <w:pPr>
        <w:pStyle w:val="BodyText"/>
        <w:spacing w:line="276" w:lineRule="auto"/>
        <w:ind w:left="432" w:right="432" w:firstLine="1"/>
        <w:jc w:val="both"/>
        <w:rPr>
          <w:rFonts w:ascii="Arial Nova" w:hAnsi="Arial Nova"/>
        </w:rPr>
      </w:pPr>
      <w:r w:rsidRPr="001D41D6">
        <w:rPr>
          <w:rFonts w:ascii="Arial Nova" w:hAnsi="Arial Nova"/>
        </w:rPr>
        <w:t xml:space="preserve">Any person requiring a special accommodation due to a disability should contact the FGCC’s Americans with Disabilities Act (ADA) Coordinator at (850) 794-8028 or </w:t>
      </w:r>
      <w:hyperlink r:id="rId26">
        <w:r w:rsidRPr="005A1113">
          <w:rPr>
            <w:rFonts w:ascii="Arial Nova" w:hAnsi="Arial Nova"/>
          </w:rPr>
          <w:t>ADA.Coordinator@flgaming.gov</w:t>
        </w:r>
      </w:hyperlink>
      <w:r w:rsidRPr="005A1113">
        <w:rPr>
          <w:rFonts w:ascii="Arial Nova" w:hAnsi="Arial Nova"/>
        </w:rPr>
        <w:t xml:space="preserve"> </w:t>
      </w:r>
      <w:r w:rsidRPr="001D41D6">
        <w:rPr>
          <w:rFonts w:ascii="Arial Nova" w:hAnsi="Arial Nova"/>
        </w:rPr>
        <w:t>at least five</w:t>
      </w:r>
      <w:r w:rsidRPr="005A1113">
        <w:rPr>
          <w:rFonts w:ascii="Arial Nova" w:hAnsi="Arial Nova"/>
        </w:rPr>
        <w:t xml:space="preserve"> </w:t>
      </w:r>
      <w:r w:rsidRPr="001D41D6">
        <w:rPr>
          <w:rFonts w:ascii="Arial Nova" w:hAnsi="Arial Nova"/>
        </w:rPr>
        <w:t>(5) Business Days prior to</w:t>
      </w:r>
      <w:r w:rsidRPr="005A1113">
        <w:rPr>
          <w:rFonts w:ascii="Arial Nova" w:hAnsi="Arial Nova"/>
        </w:rPr>
        <w:t xml:space="preserve"> </w:t>
      </w:r>
      <w:r w:rsidRPr="001D41D6">
        <w:rPr>
          <w:rFonts w:ascii="Arial Nova" w:hAnsi="Arial Nova"/>
        </w:rPr>
        <w:t>the</w:t>
      </w:r>
      <w:r w:rsidRPr="005A1113">
        <w:rPr>
          <w:rFonts w:ascii="Arial Nova" w:hAnsi="Arial Nova"/>
        </w:rPr>
        <w:t xml:space="preserve"> </w:t>
      </w:r>
      <w:r w:rsidRPr="001D41D6">
        <w:rPr>
          <w:rFonts w:ascii="Arial Nova" w:hAnsi="Arial Nova"/>
        </w:rPr>
        <w:t>scheduled event. If hearing or speech-impaired, please contact the ADA Coordinator by using the Florida Relay Service at (800) 955-8771 (TDD).</w:t>
      </w:r>
    </w:p>
    <w:p w14:paraId="5D1C6651" w14:textId="77777777" w:rsidR="00813BD8" w:rsidRDefault="00813BD8" w:rsidP="003B7034">
      <w:pPr>
        <w:pStyle w:val="BodyText"/>
        <w:spacing w:line="276" w:lineRule="auto"/>
        <w:ind w:left="432" w:right="432"/>
        <w:jc w:val="both"/>
        <w:rPr>
          <w:rFonts w:ascii="Arial Nova" w:hAnsi="Arial Nova"/>
        </w:rPr>
      </w:pPr>
    </w:p>
    <w:p w14:paraId="258E1B14" w14:textId="128E79C2" w:rsidR="00813BD8" w:rsidRPr="0060722B" w:rsidRDefault="002F0D46" w:rsidP="003B7034">
      <w:pPr>
        <w:pStyle w:val="BodyText"/>
        <w:spacing w:line="276" w:lineRule="auto"/>
        <w:ind w:left="432" w:right="432"/>
        <w:jc w:val="both"/>
        <w:rPr>
          <w:rFonts w:ascii="Arial Nova" w:hAnsi="Arial Nova"/>
          <w:b/>
          <w:color w:val="365F91" w:themeColor="accent1" w:themeShade="BF"/>
          <w:spacing w:val="-2"/>
        </w:rPr>
      </w:pPr>
      <w:bookmarkStart w:id="36" w:name="2.11_Governance"/>
      <w:bookmarkEnd w:id="36"/>
      <w:r>
        <w:rPr>
          <w:rFonts w:ascii="Arial Nova" w:hAnsi="Arial Nova"/>
          <w:b/>
          <w:color w:val="365F91" w:themeColor="accent1" w:themeShade="BF"/>
          <w:spacing w:val="-2"/>
        </w:rPr>
        <w:t xml:space="preserve">1.10 </w:t>
      </w:r>
      <w:r w:rsidR="00813BD8" w:rsidRPr="0060722B">
        <w:rPr>
          <w:rFonts w:ascii="Arial Nova" w:hAnsi="Arial Nova"/>
          <w:b/>
          <w:color w:val="365F91" w:themeColor="accent1" w:themeShade="BF"/>
          <w:spacing w:val="-2"/>
        </w:rPr>
        <w:t>Governance</w:t>
      </w:r>
    </w:p>
    <w:p w14:paraId="7F920143" w14:textId="77777777" w:rsidR="005A1113" w:rsidRPr="005A1113" w:rsidRDefault="005A1113" w:rsidP="003B7034">
      <w:pPr>
        <w:pStyle w:val="BodyText"/>
        <w:spacing w:line="276" w:lineRule="auto"/>
        <w:ind w:left="432" w:right="432"/>
        <w:jc w:val="both"/>
        <w:rPr>
          <w:rFonts w:ascii="Arial Nova" w:hAnsi="Arial Nova"/>
          <w:b/>
          <w:color w:val="548DD4" w:themeColor="text2" w:themeTint="99"/>
          <w:spacing w:val="-2"/>
        </w:rPr>
      </w:pPr>
    </w:p>
    <w:p w14:paraId="715A1D22" w14:textId="77777777" w:rsidR="0060722B" w:rsidRDefault="00813BD8" w:rsidP="003B7034">
      <w:pPr>
        <w:pStyle w:val="BodyText"/>
        <w:spacing w:line="276" w:lineRule="auto"/>
        <w:ind w:left="432" w:right="432"/>
        <w:jc w:val="both"/>
        <w:rPr>
          <w:rFonts w:ascii="Arial Nova" w:hAnsi="Arial Nova"/>
        </w:rPr>
      </w:pPr>
      <w:r w:rsidRPr="001D41D6">
        <w:rPr>
          <w:rFonts w:ascii="Arial Nova" w:hAnsi="Arial Nova"/>
        </w:rPr>
        <w:t>The</w:t>
      </w:r>
      <w:r w:rsidRPr="001D41D6">
        <w:rPr>
          <w:rFonts w:ascii="Arial Nova" w:hAnsi="Arial Nova"/>
          <w:spacing w:val="-12"/>
        </w:rPr>
        <w:t xml:space="preserve"> </w:t>
      </w:r>
      <w:r w:rsidRPr="001D41D6">
        <w:rPr>
          <w:rFonts w:ascii="Arial Nova" w:hAnsi="Arial Nova"/>
        </w:rPr>
        <w:t>solicitation</w:t>
      </w:r>
      <w:r w:rsidRPr="001D41D6">
        <w:rPr>
          <w:rFonts w:ascii="Arial Nova" w:hAnsi="Arial Nova"/>
          <w:spacing w:val="-15"/>
        </w:rPr>
        <w:t xml:space="preserve"> </w:t>
      </w:r>
      <w:r w:rsidRPr="001D41D6">
        <w:rPr>
          <w:rFonts w:ascii="Arial Nova" w:hAnsi="Arial Nova"/>
        </w:rPr>
        <w:t>is</w:t>
      </w:r>
      <w:r w:rsidRPr="001D41D6">
        <w:rPr>
          <w:rFonts w:ascii="Arial Nova" w:hAnsi="Arial Nova"/>
          <w:spacing w:val="-12"/>
        </w:rPr>
        <w:t xml:space="preserve"> </w:t>
      </w:r>
      <w:r w:rsidRPr="001D41D6">
        <w:rPr>
          <w:rFonts w:ascii="Arial Nova" w:hAnsi="Arial Nova"/>
        </w:rPr>
        <w:t>governed</w:t>
      </w:r>
      <w:r w:rsidRPr="001D41D6">
        <w:rPr>
          <w:rFonts w:ascii="Arial Nova" w:hAnsi="Arial Nova"/>
          <w:spacing w:val="-12"/>
        </w:rPr>
        <w:t xml:space="preserve"> </w:t>
      </w:r>
      <w:r w:rsidRPr="001D41D6">
        <w:rPr>
          <w:rFonts w:ascii="Arial Nova" w:hAnsi="Arial Nova"/>
        </w:rPr>
        <w:t>by</w:t>
      </w:r>
      <w:r w:rsidRPr="001D41D6">
        <w:rPr>
          <w:rFonts w:ascii="Arial Nova" w:hAnsi="Arial Nova"/>
          <w:spacing w:val="-14"/>
        </w:rPr>
        <w:t xml:space="preserve"> </w:t>
      </w:r>
      <w:r w:rsidRPr="001D41D6">
        <w:rPr>
          <w:rFonts w:ascii="Arial Nova" w:hAnsi="Arial Nova"/>
        </w:rPr>
        <w:t>Florida</w:t>
      </w:r>
      <w:r w:rsidRPr="001D41D6">
        <w:rPr>
          <w:rFonts w:ascii="Arial Nova" w:hAnsi="Arial Nova"/>
          <w:spacing w:val="-12"/>
        </w:rPr>
        <w:t xml:space="preserve"> </w:t>
      </w:r>
      <w:r w:rsidRPr="001D41D6">
        <w:rPr>
          <w:rFonts w:ascii="Arial Nova" w:hAnsi="Arial Nova"/>
        </w:rPr>
        <w:t>law,</w:t>
      </w:r>
      <w:r w:rsidRPr="001D41D6">
        <w:rPr>
          <w:rFonts w:ascii="Arial Nova" w:hAnsi="Arial Nova"/>
          <w:spacing w:val="-13"/>
        </w:rPr>
        <w:t xml:space="preserve"> </w:t>
      </w:r>
      <w:r w:rsidRPr="001D41D6">
        <w:rPr>
          <w:rFonts w:ascii="Arial Nova" w:hAnsi="Arial Nova"/>
        </w:rPr>
        <w:t>including</w:t>
      </w:r>
      <w:r w:rsidRPr="001D41D6">
        <w:rPr>
          <w:rFonts w:ascii="Arial Nova" w:hAnsi="Arial Nova"/>
          <w:spacing w:val="-12"/>
        </w:rPr>
        <w:t xml:space="preserve"> </w:t>
      </w:r>
      <w:r w:rsidRPr="001D41D6">
        <w:rPr>
          <w:rFonts w:ascii="Arial Nova" w:hAnsi="Arial Nova"/>
        </w:rPr>
        <w:t>chapters</w:t>
      </w:r>
      <w:r w:rsidRPr="001D41D6">
        <w:rPr>
          <w:rFonts w:ascii="Arial Nova" w:hAnsi="Arial Nova"/>
          <w:spacing w:val="-14"/>
        </w:rPr>
        <w:t xml:space="preserve"> </w:t>
      </w:r>
      <w:r w:rsidRPr="001D41D6">
        <w:rPr>
          <w:rFonts w:ascii="Arial Nova" w:hAnsi="Arial Nova"/>
        </w:rPr>
        <w:t>287</w:t>
      </w:r>
      <w:r w:rsidRPr="001D41D6">
        <w:rPr>
          <w:rFonts w:ascii="Arial Nova" w:hAnsi="Arial Nova"/>
          <w:spacing w:val="-15"/>
        </w:rPr>
        <w:t xml:space="preserve"> </w:t>
      </w:r>
      <w:r w:rsidRPr="001D41D6">
        <w:rPr>
          <w:rFonts w:ascii="Arial Nova" w:hAnsi="Arial Nova"/>
        </w:rPr>
        <w:t>and</w:t>
      </w:r>
      <w:r w:rsidRPr="001D41D6">
        <w:rPr>
          <w:rFonts w:ascii="Arial Nova" w:hAnsi="Arial Nova"/>
          <w:spacing w:val="-15"/>
        </w:rPr>
        <w:t xml:space="preserve"> </w:t>
      </w:r>
      <w:r w:rsidRPr="001D41D6">
        <w:rPr>
          <w:rFonts w:ascii="Arial Nova" w:hAnsi="Arial Nova"/>
        </w:rPr>
        <w:t>120,</w:t>
      </w:r>
      <w:r w:rsidRPr="001D41D6">
        <w:rPr>
          <w:rFonts w:ascii="Arial Nova" w:hAnsi="Arial Nova"/>
          <w:spacing w:val="-13"/>
        </w:rPr>
        <w:t xml:space="preserve"> </w:t>
      </w:r>
      <w:r w:rsidRPr="001D41D6">
        <w:rPr>
          <w:rFonts w:ascii="Arial Nova" w:hAnsi="Arial Nova"/>
        </w:rPr>
        <w:t>Florida</w:t>
      </w:r>
      <w:r w:rsidRPr="001D41D6">
        <w:rPr>
          <w:rFonts w:ascii="Arial Nova" w:hAnsi="Arial Nova"/>
          <w:spacing w:val="-12"/>
        </w:rPr>
        <w:t xml:space="preserve"> </w:t>
      </w:r>
      <w:r w:rsidRPr="001D41D6">
        <w:rPr>
          <w:rFonts w:ascii="Arial Nova" w:hAnsi="Arial Nova"/>
        </w:rPr>
        <w:t>Statutes,</w:t>
      </w:r>
      <w:r w:rsidRPr="001D41D6">
        <w:rPr>
          <w:rFonts w:ascii="Arial Nova" w:hAnsi="Arial Nova"/>
          <w:spacing w:val="-11"/>
        </w:rPr>
        <w:t xml:space="preserve"> </w:t>
      </w:r>
      <w:r w:rsidRPr="001D41D6">
        <w:rPr>
          <w:rFonts w:ascii="Arial Nova" w:hAnsi="Arial Nova"/>
        </w:rPr>
        <w:t>and chapters 60A-1 and 28-110 of the Florida Administrative Code.</w:t>
      </w:r>
    </w:p>
    <w:p w14:paraId="7183520A" w14:textId="77777777" w:rsidR="00A21C8B" w:rsidRPr="00A21C8B" w:rsidRDefault="00A21C8B" w:rsidP="003B7034">
      <w:pPr>
        <w:pStyle w:val="BodyText"/>
        <w:spacing w:line="276" w:lineRule="auto"/>
        <w:ind w:right="432"/>
        <w:jc w:val="both"/>
        <w:rPr>
          <w:rFonts w:ascii="Arial Nova" w:hAnsi="Arial Nova"/>
          <w:b/>
          <w:color w:val="365F91" w:themeColor="accent1" w:themeShade="BF"/>
          <w:spacing w:val="-2"/>
        </w:rPr>
      </w:pPr>
      <w:bookmarkStart w:id="37" w:name="_Hlk177395118"/>
    </w:p>
    <w:p w14:paraId="223C3B12" w14:textId="60EDDE56" w:rsidR="0060722B" w:rsidRDefault="002F0D46" w:rsidP="003B7034">
      <w:pPr>
        <w:pStyle w:val="BodyText"/>
        <w:spacing w:line="276" w:lineRule="auto"/>
        <w:ind w:left="432" w:right="432"/>
        <w:jc w:val="both"/>
        <w:rPr>
          <w:rFonts w:ascii="Arial Nova" w:hAnsi="Arial Nova"/>
          <w:b/>
          <w:color w:val="365F91" w:themeColor="accent1" w:themeShade="BF"/>
          <w:spacing w:val="-2"/>
        </w:rPr>
      </w:pPr>
      <w:r>
        <w:rPr>
          <w:rFonts w:ascii="Arial Nova" w:hAnsi="Arial Nova"/>
          <w:b/>
          <w:color w:val="365F91" w:themeColor="accent1" w:themeShade="BF"/>
          <w:spacing w:val="-2"/>
        </w:rPr>
        <w:t xml:space="preserve">1.11 </w:t>
      </w:r>
      <w:r w:rsidR="0060722B" w:rsidRPr="0060722B">
        <w:rPr>
          <w:rFonts w:ascii="Arial Nova" w:hAnsi="Arial Nova"/>
          <w:b/>
          <w:color w:val="365F91" w:themeColor="accent1" w:themeShade="BF"/>
          <w:spacing w:val="-2"/>
        </w:rPr>
        <w:t>Respondent’s Representation and Authorization</w:t>
      </w:r>
    </w:p>
    <w:p w14:paraId="31726B59" w14:textId="77777777" w:rsidR="0060722B" w:rsidRPr="0060722B" w:rsidRDefault="0060722B" w:rsidP="003B7034">
      <w:pPr>
        <w:pStyle w:val="BodyText"/>
        <w:spacing w:line="276" w:lineRule="auto"/>
        <w:ind w:left="432" w:right="432"/>
        <w:jc w:val="both"/>
        <w:rPr>
          <w:rFonts w:ascii="Arial Nova" w:hAnsi="Arial Nova"/>
          <w:b/>
          <w:color w:val="365F91" w:themeColor="accent1" w:themeShade="BF"/>
          <w:spacing w:val="-2"/>
        </w:rPr>
      </w:pPr>
    </w:p>
    <w:bookmarkEnd w:id="37"/>
    <w:p w14:paraId="7BB2DFF3" w14:textId="77777777" w:rsidR="0060722B" w:rsidRPr="001D41D6" w:rsidRDefault="0060722B" w:rsidP="003B7034">
      <w:pPr>
        <w:pStyle w:val="BodyText"/>
        <w:spacing w:line="276" w:lineRule="auto"/>
        <w:ind w:left="432" w:right="432"/>
        <w:jc w:val="both"/>
        <w:rPr>
          <w:rFonts w:ascii="Arial Nova" w:hAnsi="Arial Nova"/>
        </w:rPr>
      </w:pPr>
      <w:r w:rsidRPr="001D41D6">
        <w:rPr>
          <w:rFonts w:ascii="Arial Nova" w:hAnsi="Arial Nova"/>
        </w:rPr>
        <w:lastRenderedPageBreak/>
        <w:t>In</w:t>
      </w:r>
      <w:r w:rsidRPr="001D41D6">
        <w:rPr>
          <w:rFonts w:ascii="Arial Nova" w:hAnsi="Arial Nova"/>
          <w:spacing w:val="80"/>
        </w:rPr>
        <w:t xml:space="preserve"> </w:t>
      </w:r>
      <w:r w:rsidRPr="001D41D6">
        <w:rPr>
          <w:rFonts w:ascii="Arial Nova" w:hAnsi="Arial Nova"/>
        </w:rPr>
        <w:t>submitting</w:t>
      </w:r>
      <w:r w:rsidRPr="001D41D6">
        <w:rPr>
          <w:rFonts w:ascii="Arial Nova" w:hAnsi="Arial Nova"/>
          <w:spacing w:val="80"/>
        </w:rPr>
        <w:t xml:space="preserve"> </w:t>
      </w:r>
      <w:r w:rsidRPr="001D41D6">
        <w:rPr>
          <w:rFonts w:ascii="Arial Nova" w:hAnsi="Arial Nova"/>
        </w:rPr>
        <w:t>a</w:t>
      </w:r>
      <w:r w:rsidRPr="001D41D6">
        <w:rPr>
          <w:rFonts w:ascii="Arial Nova" w:hAnsi="Arial Nova"/>
          <w:spacing w:val="80"/>
        </w:rPr>
        <w:t xml:space="preserve"> </w:t>
      </w:r>
      <w:r w:rsidRPr="001D41D6">
        <w:rPr>
          <w:rFonts w:ascii="Arial Nova" w:hAnsi="Arial Nova"/>
        </w:rPr>
        <w:t>Response,</w:t>
      </w:r>
      <w:r w:rsidRPr="001D41D6">
        <w:rPr>
          <w:rFonts w:ascii="Arial Nova" w:hAnsi="Arial Nova"/>
          <w:spacing w:val="80"/>
        </w:rPr>
        <w:t xml:space="preserve"> </w:t>
      </w:r>
      <w:r w:rsidRPr="001D41D6">
        <w:rPr>
          <w:rFonts w:ascii="Arial Nova" w:hAnsi="Arial Nova"/>
        </w:rPr>
        <w:t>the</w:t>
      </w:r>
      <w:r w:rsidRPr="001D41D6">
        <w:rPr>
          <w:rFonts w:ascii="Arial Nova" w:hAnsi="Arial Nova"/>
          <w:spacing w:val="80"/>
        </w:rPr>
        <w:t xml:space="preserve"> </w:t>
      </w:r>
      <w:r w:rsidRPr="001D41D6">
        <w:rPr>
          <w:rFonts w:ascii="Arial Nova" w:hAnsi="Arial Nova"/>
        </w:rPr>
        <w:t>Respondent</w:t>
      </w:r>
      <w:r w:rsidRPr="001D41D6">
        <w:rPr>
          <w:rFonts w:ascii="Arial Nova" w:hAnsi="Arial Nova"/>
          <w:spacing w:val="80"/>
        </w:rPr>
        <w:t xml:space="preserve"> </w:t>
      </w:r>
      <w:r w:rsidRPr="001D41D6">
        <w:rPr>
          <w:rFonts w:ascii="Arial Nova" w:hAnsi="Arial Nova"/>
        </w:rPr>
        <w:t>certifies</w:t>
      </w:r>
      <w:r w:rsidRPr="001D41D6">
        <w:rPr>
          <w:rFonts w:ascii="Arial Nova" w:hAnsi="Arial Nova"/>
          <w:spacing w:val="80"/>
        </w:rPr>
        <w:t xml:space="preserve"> </w:t>
      </w:r>
      <w:r w:rsidRPr="001D41D6">
        <w:rPr>
          <w:rFonts w:ascii="Arial Nova" w:hAnsi="Arial Nova"/>
        </w:rPr>
        <w:t>that</w:t>
      </w:r>
      <w:r w:rsidRPr="001D41D6">
        <w:rPr>
          <w:rFonts w:ascii="Arial Nova" w:hAnsi="Arial Nova"/>
          <w:spacing w:val="80"/>
        </w:rPr>
        <w:t xml:space="preserve"> </w:t>
      </w:r>
      <w:r w:rsidRPr="001D41D6">
        <w:rPr>
          <w:rFonts w:ascii="Arial Nova" w:hAnsi="Arial Nova"/>
        </w:rPr>
        <w:t>it</w:t>
      </w:r>
      <w:r w:rsidRPr="001D41D6">
        <w:rPr>
          <w:rFonts w:ascii="Arial Nova" w:hAnsi="Arial Nova"/>
          <w:spacing w:val="80"/>
        </w:rPr>
        <w:t xml:space="preserve"> </w:t>
      </w:r>
      <w:r w:rsidRPr="001D41D6">
        <w:rPr>
          <w:rFonts w:ascii="Arial Nova" w:hAnsi="Arial Nova"/>
        </w:rPr>
        <w:t>understands,</w:t>
      </w:r>
      <w:r w:rsidRPr="001D41D6">
        <w:rPr>
          <w:rFonts w:ascii="Arial Nova" w:hAnsi="Arial Nova"/>
          <w:spacing w:val="80"/>
        </w:rPr>
        <w:t xml:space="preserve"> </w:t>
      </w:r>
      <w:r w:rsidRPr="001D41D6">
        <w:rPr>
          <w:rFonts w:ascii="Arial Nova" w:hAnsi="Arial Nova"/>
        </w:rPr>
        <w:t>represents,</w:t>
      </w:r>
      <w:r w:rsidRPr="001D41D6">
        <w:rPr>
          <w:rFonts w:ascii="Arial Nova" w:hAnsi="Arial Nova"/>
          <w:spacing w:val="80"/>
        </w:rPr>
        <w:t xml:space="preserve"> </w:t>
      </w:r>
      <w:r w:rsidRPr="001D41D6">
        <w:rPr>
          <w:rFonts w:ascii="Arial Nova" w:hAnsi="Arial Nova"/>
        </w:rPr>
        <w:t>and acknowledges the following:</w:t>
      </w:r>
    </w:p>
    <w:p w14:paraId="1846793F" w14:textId="77777777" w:rsidR="0060722B" w:rsidRPr="001D41D6" w:rsidRDefault="0060722B" w:rsidP="003B7034">
      <w:pPr>
        <w:pStyle w:val="BodyText"/>
        <w:spacing w:line="276" w:lineRule="auto"/>
        <w:ind w:left="576" w:right="432"/>
        <w:jc w:val="both"/>
        <w:rPr>
          <w:rFonts w:ascii="Arial Nova" w:hAnsi="Arial Nova"/>
        </w:rPr>
      </w:pPr>
    </w:p>
    <w:p w14:paraId="6AAEBEFF" w14:textId="77777777" w:rsidR="0030666E" w:rsidRDefault="0060722B" w:rsidP="003B7034">
      <w:pPr>
        <w:pStyle w:val="ListParagraph"/>
        <w:numPr>
          <w:ilvl w:val="0"/>
          <w:numId w:val="70"/>
        </w:numPr>
        <w:tabs>
          <w:tab w:val="left" w:pos="2817"/>
          <w:tab w:val="left" w:pos="2830"/>
        </w:tabs>
        <w:spacing w:line="276" w:lineRule="auto"/>
        <w:ind w:right="432"/>
        <w:rPr>
          <w:rFonts w:ascii="Arial Nova" w:hAnsi="Arial Nova"/>
        </w:rPr>
      </w:pPr>
      <w:r w:rsidRPr="0030666E">
        <w:rPr>
          <w:rFonts w:ascii="Arial Nova" w:hAnsi="Arial Nova"/>
        </w:rPr>
        <w:t>The</w:t>
      </w:r>
      <w:r w:rsidRPr="0030666E">
        <w:rPr>
          <w:rFonts w:ascii="Arial Nova" w:hAnsi="Arial Nova"/>
          <w:spacing w:val="-1"/>
        </w:rPr>
        <w:t xml:space="preserve"> </w:t>
      </w:r>
      <w:r w:rsidRPr="0030666E">
        <w:rPr>
          <w:rFonts w:ascii="Arial Nova" w:hAnsi="Arial Nova"/>
        </w:rPr>
        <w:t>Respondent is</w:t>
      </w:r>
      <w:r w:rsidRPr="0030666E">
        <w:rPr>
          <w:rFonts w:ascii="Arial Nova" w:hAnsi="Arial Nova"/>
          <w:spacing w:val="-3"/>
        </w:rPr>
        <w:t xml:space="preserve"> </w:t>
      </w:r>
      <w:r w:rsidRPr="0030666E">
        <w:rPr>
          <w:rFonts w:ascii="Arial Nova" w:hAnsi="Arial Nova"/>
        </w:rPr>
        <w:t>not currently</w:t>
      </w:r>
      <w:r w:rsidRPr="0030666E">
        <w:rPr>
          <w:rFonts w:ascii="Arial Nova" w:hAnsi="Arial Nova"/>
          <w:spacing w:val="-1"/>
        </w:rPr>
        <w:t xml:space="preserve"> </w:t>
      </w:r>
      <w:r w:rsidRPr="0030666E">
        <w:rPr>
          <w:rFonts w:ascii="Arial Nova" w:hAnsi="Arial Nova"/>
        </w:rPr>
        <w:t>under</w:t>
      </w:r>
      <w:r w:rsidRPr="0030666E">
        <w:rPr>
          <w:rFonts w:ascii="Arial Nova" w:hAnsi="Arial Nova"/>
          <w:spacing w:val="-5"/>
        </w:rPr>
        <w:t xml:space="preserve"> </w:t>
      </w:r>
      <w:r w:rsidRPr="0030666E">
        <w:rPr>
          <w:rFonts w:ascii="Arial Nova" w:hAnsi="Arial Nova"/>
        </w:rPr>
        <w:t>suspension</w:t>
      </w:r>
      <w:r w:rsidRPr="0030666E">
        <w:rPr>
          <w:rFonts w:ascii="Arial Nova" w:hAnsi="Arial Nova"/>
          <w:spacing w:val="-1"/>
        </w:rPr>
        <w:t xml:space="preserve"> </w:t>
      </w:r>
      <w:r w:rsidRPr="0030666E">
        <w:rPr>
          <w:rFonts w:ascii="Arial Nova" w:hAnsi="Arial Nova"/>
        </w:rPr>
        <w:t>or</w:t>
      </w:r>
      <w:r w:rsidRPr="0030666E">
        <w:rPr>
          <w:rFonts w:ascii="Arial Nova" w:hAnsi="Arial Nova"/>
          <w:spacing w:val="-5"/>
        </w:rPr>
        <w:t xml:space="preserve"> </w:t>
      </w:r>
      <w:r w:rsidRPr="0030666E">
        <w:rPr>
          <w:rFonts w:ascii="Arial Nova" w:hAnsi="Arial Nova"/>
        </w:rPr>
        <w:t>debarment</w:t>
      </w:r>
      <w:r w:rsidRPr="0030666E">
        <w:rPr>
          <w:rFonts w:ascii="Arial Nova" w:hAnsi="Arial Nova"/>
          <w:spacing w:val="-2"/>
        </w:rPr>
        <w:t xml:space="preserve"> </w:t>
      </w:r>
      <w:r w:rsidRPr="0030666E">
        <w:rPr>
          <w:rFonts w:ascii="Arial Nova" w:hAnsi="Arial Nova"/>
        </w:rPr>
        <w:t>by</w:t>
      </w:r>
      <w:r w:rsidRPr="0030666E">
        <w:rPr>
          <w:rFonts w:ascii="Arial Nova" w:hAnsi="Arial Nova"/>
          <w:spacing w:val="-6"/>
        </w:rPr>
        <w:t xml:space="preserve"> </w:t>
      </w:r>
      <w:r w:rsidRPr="0030666E">
        <w:rPr>
          <w:rFonts w:ascii="Arial Nova" w:hAnsi="Arial Nova"/>
        </w:rPr>
        <w:t>the</w:t>
      </w:r>
      <w:r w:rsidRPr="0030666E">
        <w:rPr>
          <w:rFonts w:ascii="Arial Nova" w:hAnsi="Arial Nova"/>
          <w:spacing w:val="-6"/>
        </w:rPr>
        <w:t xml:space="preserve"> </w:t>
      </w:r>
      <w:r w:rsidRPr="0030666E">
        <w:rPr>
          <w:rFonts w:ascii="Arial Nova" w:hAnsi="Arial Nova"/>
        </w:rPr>
        <w:t>State</w:t>
      </w:r>
      <w:r w:rsidRPr="0030666E">
        <w:rPr>
          <w:rFonts w:ascii="Arial Nova" w:hAnsi="Arial Nova"/>
          <w:spacing w:val="-1"/>
        </w:rPr>
        <w:t xml:space="preserve"> </w:t>
      </w:r>
      <w:r w:rsidRPr="0030666E">
        <w:rPr>
          <w:rFonts w:ascii="Arial Nova" w:hAnsi="Arial Nova"/>
        </w:rPr>
        <w:t>or any other governmental authority.</w:t>
      </w:r>
    </w:p>
    <w:p w14:paraId="07094B90" w14:textId="77777777" w:rsidR="00F9284A" w:rsidRDefault="00F9284A" w:rsidP="003B7034">
      <w:pPr>
        <w:pStyle w:val="ListParagraph"/>
        <w:tabs>
          <w:tab w:val="left" w:pos="2817"/>
          <w:tab w:val="left" w:pos="2830"/>
        </w:tabs>
        <w:spacing w:line="276" w:lineRule="auto"/>
        <w:ind w:left="1080" w:right="432" w:firstLine="0"/>
        <w:rPr>
          <w:rFonts w:ascii="Arial Nova" w:hAnsi="Arial Nova"/>
        </w:rPr>
      </w:pPr>
    </w:p>
    <w:p w14:paraId="66A85D27" w14:textId="77777777" w:rsidR="0030666E" w:rsidRDefault="0060722B" w:rsidP="003B7034">
      <w:pPr>
        <w:pStyle w:val="ListParagraph"/>
        <w:numPr>
          <w:ilvl w:val="0"/>
          <w:numId w:val="70"/>
        </w:numPr>
        <w:tabs>
          <w:tab w:val="left" w:pos="2817"/>
          <w:tab w:val="left" w:pos="2830"/>
        </w:tabs>
        <w:spacing w:line="276" w:lineRule="auto"/>
        <w:ind w:right="432"/>
        <w:rPr>
          <w:rFonts w:ascii="Arial Nova" w:hAnsi="Arial Nova"/>
        </w:rPr>
      </w:pPr>
      <w:r w:rsidRPr="0030666E">
        <w:rPr>
          <w:rFonts w:ascii="Arial Nova" w:hAnsi="Arial Nova"/>
        </w:rPr>
        <w:t>The</w:t>
      </w:r>
      <w:r w:rsidRPr="0030666E">
        <w:rPr>
          <w:rFonts w:ascii="Arial Nova" w:hAnsi="Arial Nova"/>
          <w:spacing w:val="-4"/>
        </w:rPr>
        <w:t xml:space="preserve"> </w:t>
      </w:r>
      <w:r w:rsidRPr="0030666E">
        <w:rPr>
          <w:rFonts w:ascii="Arial Nova" w:hAnsi="Arial Nova"/>
        </w:rPr>
        <w:t>Respondent</w:t>
      </w:r>
      <w:r w:rsidRPr="0030666E">
        <w:rPr>
          <w:rFonts w:ascii="Arial Nova" w:hAnsi="Arial Nova"/>
          <w:spacing w:val="-4"/>
        </w:rPr>
        <w:t xml:space="preserve"> </w:t>
      </w:r>
      <w:r w:rsidRPr="0030666E">
        <w:rPr>
          <w:rFonts w:ascii="Arial Nova" w:hAnsi="Arial Nova"/>
        </w:rPr>
        <w:t>currently</w:t>
      </w:r>
      <w:r w:rsidRPr="0030666E">
        <w:rPr>
          <w:rFonts w:ascii="Arial Nova" w:hAnsi="Arial Nova"/>
          <w:spacing w:val="-1"/>
        </w:rPr>
        <w:t xml:space="preserve"> </w:t>
      </w:r>
      <w:r w:rsidRPr="0030666E">
        <w:rPr>
          <w:rFonts w:ascii="Arial Nova" w:hAnsi="Arial Nova"/>
        </w:rPr>
        <w:t>has</w:t>
      </w:r>
      <w:r w:rsidRPr="0030666E">
        <w:rPr>
          <w:rFonts w:ascii="Arial Nova" w:hAnsi="Arial Nova"/>
          <w:spacing w:val="-3"/>
        </w:rPr>
        <w:t xml:space="preserve"> </w:t>
      </w:r>
      <w:r w:rsidRPr="0030666E">
        <w:rPr>
          <w:rFonts w:ascii="Arial Nova" w:hAnsi="Arial Nova"/>
        </w:rPr>
        <w:t>no</w:t>
      </w:r>
      <w:r w:rsidRPr="0030666E">
        <w:rPr>
          <w:rFonts w:ascii="Arial Nova" w:hAnsi="Arial Nova"/>
          <w:spacing w:val="-7"/>
        </w:rPr>
        <w:t xml:space="preserve"> </w:t>
      </w:r>
      <w:r w:rsidRPr="0030666E">
        <w:rPr>
          <w:rFonts w:ascii="Arial Nova" w:hAnsi="Arial Nova"/>
        </w:rPr>
        <w:t>delinquent obligations</w:t>
      </w:r>
      <w:r w:rsidRPr="0030666E">
        <w:rPr>
          <w:rFonts w:ascii="Arial Nova" w:hAnsi="Arial Nova"/>
          <w:spacing w:val="-3"/>
        </w:rPr>
        <w:t xml:space="preserve"> </w:t>
      </w:r>
      <w:r w:rsidRPr="0030666E">
        <w:rPr>
          <w:rFonts w:ascii="Arial Nova" w:hAnsi="Arial Nova"/>
        </w:rPr>
        <w:t>to</w:t>
      </w:r>
      <w:r w:rsidRPr="0030666E">
        <w:rPr>
          <w:rFonts w:ascii="Arial Nova" w:hAnsi="Arial Nova"/>
          <w:spacing w:val="-7"/>
        </w:rPr>
        <w:t xml:space="preserve"> </w:t>
      </w:r>
      <w:r w:rsidRPr="0030666E">
        <w:rPr>
          <w:rFonts w:ascii="Arial Nova" w:hAnsi="Arial Nova"/>
        </w:rPr>
        <w:t>the</w:t>
      </w:r>
      <w:r w:rsidRPr="0030666E">
        <w:rPr>
          <w:rFonts w:ascii="Arial Nova" w:hAnsi="Arial Nova"/>
          <w:spacing w:val="-5"/>
        </w:rPr>
        <w:t xml:space="preserve"> </w:t>
      </w:r>
      <w:r w:rsidRPr="0030666E">
        <w:rPr>
          <w:rFonts w:ascii="Arial Nova" w:hAnsi="Arial Nova"/>
        </w:rPr>
        <w:t>State,</w:t>
      </w:r>
      <w:r w:rsidRPr="0030666E">
        <w:rPr>
          <w:rFonts w:ascii="Arial Nova" w:hAnsi="Arial Nova"/>
          <w:spacing w:val="-2"/>
        </w:rPr>
        <w:t xml:space="preserve"> </w:t>
      </w:r>
      <w:r w:rsidRPr="0030666E">
        <w:rPr>
          <w:rFonts w:ascii="Arial Nova" w:hAnsi="Arial Nova"/>
        </w:rPr>
        <w:t>including</w:t>
      </w:r>
      <w:r w:rsidRPr="0030666E">
        <w:rPr>
          <w:rFonts w:ascii="Arial Nova" w:hAnsi="Arial Nova"/>
          <w:spacing w:val="-3"/>
        </w:rPr>
        <w:t xml:space="preserve"> </w:t>
      </w:r>
      <w:r w:rsidRPr="0030666E">
        <w:rPr>
          <w:rFonts w:ascii="Arial Nova" w:hAnsi="Arial Nova"/>
        </w:rPr>
        <w:t>a claim by the State for liquidated damages under any other contract.</w:t>
      </w:r>
    </w:p>
    <w:p w14:paraId="6321B895" w14:textId="77777777" w:rsidR="00F9284A" w:rsidRPr="00F9284A" w:rsidRDefault="00F9284A" w:rsidP="003B7034">
      <w:pPr>
        <w:tabs>
          <w:tab w:val="left" w:pos="2817"/>
          <w:tab w:val="left" w:pos="2830"/>
        </w:tabs>
        <w:spacing w:line="276" w:lineRule="auto"/>
        <w:ind w:right="432"/>
        <w:jc w:val="both"/>
        <w:rPr>
          <w:rFonts w:ascii="Arial Nova" w:hAnsi="Arial Nova"/>
        </w:rPr>
      </w:pPr>
    </w:p>
    <w:p w14:paraId="14B37D5F" w14:textId="77777777" w:rsidR="0030666E" w:rsidRDefault="0060722B" w:rsidP="003B7034">
      <w:pPr>
        <w:pStyle w:val="ListParagraph"/>
        <w:numPr>
          <w:ilvl w:val="0"/>
          <w:numId w:val="70"/>
        </w:numPr>
        <w:tabs>
          <w:tab w:val="left" w:pos="2817"/>
          <w:tab w:val="left" w:pos="2830"/>
        </w:tabs>
        <w:spacing w:line="276" w:lineRule="auto"/>
        <w:ind w:right="432"/>
        <w:rPr>
          <w:rFonts w:ascii="Arial Nova" w:hAnsi="Arial Nova"/>
        </w:rPr>
      </w:pPr>
      <w:r w:rsidRPr="0030666E">
        <w:rPr>
          <w:rFonts w:ascii="Arial Nova" w:hAnsi="Arial Nova"/>
        </w:rPr>
        <w:t>The submission is made in good faith and not pursuant to any agreement or discussion with, or inducement from, any entity or person to submit a complementary or other noncompetitive Response.</w:t>
      </w:r>
    </w:p>
    <w:p w14:paraId="072C9437" w14:textId="77777777" w:rsidR="00F9284A" w:rsidRPr="00F9284A" w:rsidRDefault="00F9284A" w:rsidP="003B7034">
      <w:pPr>
        <w:tabs>
          <w:tab w:val="left" w:pos="2817"/>
          <w:tab w:val="left" w:pos="2830"/>
        </w:tabs>
        <w:spacing w:line="276" w:lineRule="auto"/>
        <w:ind w:right="432"/>
        <w:jc w:val="both"/>
        <w:rPr>
          <w:rFonts w:ascii="Arial Nova" w:hAnsi="Arial Nova"/>
        </w:rPr>
      </w:pPr>
    </w:p>
    <w:p w14:paraId="748DFA01" w14:textId="77777777" w:rsidR="0030666E" w:rsidRDefault="0060722B" w:rsidP="003B7034">
      <w:pPr>
        <w:pStyle w:val="ListParagraph"/>
        <w:numPr>
          <w:ilvl w:val="0"/>
          <w:numId w:val="70"/>
        </w:numPr>
        <w:tabs>
          <w:tab w:val="left" w:pos="2817"/>
          <w:tab w:val="left" w:pos="2830"/>
        </w:tabs>
        <w:spacing w:line="276" w:lineRule="auto"/>
        <w:ind w:right="432"/>
        <w:rPr>
          <w:rFonts w:ascii="Arial Nova" w:hAnsi="Arial Nova"/>
        </w:rPr>
      </w:pPr>
      <w:r w:rsidRPr="0030666E">
        <w:rPr>
          <w:rFonts w:ascii="Arial Nova" w:hAnsi="Arial Nova"/>
        </w:rPr>
        <w:t>The prices and amounts have been arrived at independently and without consultation, communication, or agreement with any other Respondent or potential</w:t>
      </w:r>
      <w:r w:rsidRPr="0030666E">
        <w:rPr>
          <w:rFonts w:ascii="Arial Nova" w:hAnsi="Arial Nova"/>
          <w:spacing w:val="-4"/>
        </w:rPr>
        <w:t xml:space="preserve"> </w:t>
      </w:r>
      <w:r w:rsidRPr="0030666E">
        <w:rPr>
          <w:rFonts w:ascii="Arial Nova" w:hAnsi="Arial Nova"/>
        </w:rPr>
        <w:t>Respondent;</w:t>
      </w:r>
      <w:r w:rsidRPr="0030666E">
        <w:rPr>
          <w:rFonts w:ascii="Arial Nova" w:hAnsi="Arial Nova"/>
          <w:spacing w:val="-3"/>
        </w:rPr>
        <w:t xml:space="preserve"> </w:t>
      </w:r>
      <w:r w:rsidRPr="0030666E">
        <w:rPr>
          <w:rFonts w:ascii="Arial Nova" w:hAnsi="Arial Nova"/>
        </w:rPr>
        <w:t>neither</w:t>
      </w:r>
      <w:r w:rsidRPr="0030666E">
        <w:rPr>
          <w:rFonts w:ascii="Arial Nova" w:hAnsi="Arial Nova"/>
          <w:spacing w:val="-5"/>
        </w:rPr>
        <w:t xml:space="preserve"> </w:t>
      </w:r>
      <w:r w:rsidRPr="0030666E">
        <w:rPr>
          <w:rFonts w:ascii="Arial Nova" w:hAnsi="Arial Nova"/>
        </w:rPr>
        <w:t>the</w:t>
      </w:r>
      <w:r w:rsidRPr="0030666E">
        <w:rPr>
          <w:rFonts w:ascii="Arial Nova" w:hAnsi="Arial Nova"/>
          <w:spacing w:val="-6"/>
        </w:rPr>
        <w:t xml:space="preserve"> </w:t>
      </w:r>
      <w:r w:rsidRPr="0030666E">
        <w:rPr>
          <w:rFonts w:ascii="Arial Nova" w:hAnsi="Arial Nova"/>
        </w:rPr>
        <w:t>prices</w:t>
      </w:r>
      <w:r w:rsidRPr="0030666E">
        <w:rPr>
          <w:rFonts w:ascii="Arial Nova" w:hAnsi="Arial Nova"/>
          <w:spacing w:val="-3"/>
        </w:rPr>
        <w:t xml:space="preserve"> </w:t>
      </w:r>
      <w:r w:rsidRPr="0030666E">
        <w:rPr>
          <w:rFonts w:ascii="Arial Nova" w:hAnsi="Arial Nova"/>
        </w:rPr>
        <w:t>nor</w:t>
      </w:r>
      <w:r w:rsidRPr="0030666E">
        <w:rPr>
          <w:rFonts w:ascii="Arial Nova" w:hAnsi="Arial Nova"/>
          <w:spacing w:val="-1"/>
        </w:rPr>
        <w:t xml:space="preserve"> </w:t>
      </w:r>
      <w:r w:rsidRPr="0030666E">
        <w:rPr>
          <w:rFonts w:ascii="Arial Nova" w:hAnsi="Arial Nova"/>
        </w:rPr>
        <w:t>amounts,</w:t>
      </w:r>
      <w:r w:rsidRPr="0030666E">
        <w:rPr>
          <w:rFonts w:ascii="Arial Nova" w:hAnsi="Arial Nova"/>
          <w:spacing w:val="-4"/>
        </w:rPr>
        <w:t xml:space="preserve"> </w:t>
      </w:r>
      <w:r w:rsidRPr="0030666E">
        <w:rPr>
          <w:rFonts w:ascii="Arial Nova" w:hAnsi="Arial Nova"/>
        </w:rPr>
        <w:t>actual</w:t>
      </w:r>
      <w:r w:rsidRPr="0030666E">
        <w:rPr>
          <w:rFonts w:ascii="Arial Nova" w:hAnsi="Arial Nova"/>
          <w:spacing w:val="-6"/>
        </w:rPr>
        <w:t xml:space="preserve"> </w:t>
      </w:r>
      <w:r w:rsidRPr="0030666E">
        <w:rPr>
          <w:rFonts w:ascii="Arial Nova" w:hAnsi="Arial Nova"/>
        </w:rPr>
        <w:t>or</w:t>
      </w:r>
      <w:r w:rsidRPr="0030666E">
        <w:rPr>
          <w:rFonts w:ascii="Arial Nova" w:hAnsi="Arial Nova"/>
          <w:spacing w:val="-5"/>
        </w:rPr>
        <w:t xml:space="preserve"> </w:t>
      </w:r>
      <w:r w:rsidRPr="0030666E">
        <w:rPr>
          <w:rFonts w:ascii="Arial Nova" w:hAnsi="Arial Nova"/>
        </w:rPr>
        <w:t>approximate, have been disclosed to any other Respondent or potential Respondent, and they will not be disclosed before the solicitation opening.</w:t>
      </w:r>
    </w:p>
    <w:p w14:paraId="16331685" w14:textId="77777777" w:rsidR="00F9284A" w:rsidRPr="00F9284A" w:rsidRDefault="00F9284A" w:rsidP="003B7034">
      <w:pPr>
        <w:tabs>
          <w:tab w:val="left" w:pos="2817"/>
          <w:tab w:val="left" w:pos="2830"/>
        </w:tabs>
        <w:spacing w:line="276" w:lineRule="auto"/>
        <w:ind w:right="432"/>
        <w:jc w:val="both"/>
        <w:rPr>
          <w:rFonts w:ascii="Arial Nova" w:hAnsi="Arial Nova"/>
        </w:rPr>
      </w:pPr>
    </w:p>
    <w:p w14:paraId="6601F387" w14:textId="77777777" w:rsidR="0030666E" w:rsidRDefault="0060722B" w:rsidP="003B7034">
      <w:pPr>
        <w:pStyle w:val="ListParagraph"/>
        <w:numPr>
          <w:ilvl w:val="0"/>
          <w:numId w:val="70"/>
        </w:numPr>
        <w:tabs>
          <w:tab w:val="left" w:pos="2817"/>
          <w:tab w:val="left" w:pos="2830"/>
        </w:tabs>
        <w:spacing w:line="276" w:lineRule="auto"/>
        <w:ind w:right="432"/>
        <w:rPr>
          <w:rFonts w:ascii="Arial Nova" w:hAnsi="Arial Nova"/>
        </w:rPr>
      </w:pPr>
      <w:r w:rsidRPr="0030666E">
        <w:rPr>
          <w:rFonts w:ascii="Arial Nova" w:hAnsi="Arial Nova"/>
        </w:rPr>
        <w:t>The</w:t>
      </w:r>
      <w:r w:rsidRPr="0030666E">
        <w:rPr>
          <w:rFonts w:ascii="Arial Nova" w:hAnsi="Arial Nova"/>
          <w:spacing w:val="-7"/>
        </w:rPr>
        <w:t xml:space="preserve"> </w:t>
      </w:r>
      <w:r w:rsidRPr="0030666E">
        <w:rPr>
          <w:rFonts w:ascii="Arial Nova" w:hAnsi="Arial Nova"/>
        </w:rPr>
        <w:t>Respondent</w:t>
      </w:r>
      <w:r w:rsidRPr="0030666E">
        <w:rPr>
          <w:rFonts w:ascii="Arial Nova" w:hAnsi="Arial Nova"/>
          <w:spacing w:val="-8"/>
        </w:rPr>
        <w:t xml:space="preserve"> </w:t>
      </w:r>
      <w:r w:rsidRPr="0030666E">
        <w:rPr>
          <w:rFonts w:ascii="Arial Nova" w:hAnsi="Arial Nova"/>
        </w:rPr>
        <w:t>has</w:t>
      </w:r>
      <w:r w:rsidRPr="0030666E">
        <w:rPr>
          <w:rFonts w:ascii="Arial Nova" w:hAnsi="Arial Nova"/>
          <w:spacing w:val="-12"/>
        </w:rPr>
        <w:t xml:space="preserve"> </w:t>
      </w:r>
      <w:r w:rsidRPr="0030666E">
        <w:rPr>
          <w:rFonts w:ascii="Arial Nova" w:hAnsi="Arial Nova"/>
        </w:rPr>
        <w:t>fully</w:t>
      </w:r>
      <w:r w:rsidRPr="0030666E">
        <w:rPr>
          <w:rFonts w:ascii="Arial Nova" w:hAnsi="Arial Nova"/>
          <w:spacing w:val="-7"/>
        </w:rPr>
        <w:t xml:space="preserve"> </w:t>
      </w:r>
      <w:r w:rsidRPr="0030666E">
        <w:rPr>
          <w:rFonts w:ascii="Arial Nova" w:hAnsi="Arial Nova"/>
        </w:rPr>
        <w:t>informed</w:t>
      </w:r>
      <w:r w:rsidRPr="0030666E">
        <w:rPr>
          <w:rFonts w:ascii="Arial Nova" w:hAnsi="Arial Nova"/>
          <w:spacing w:val="-10"/>
        </w:rPr>
        <w:t xml:space="preserve"> </w:t>
      </w:r>
      <w:r w:rsidRPr="0030666E">
        <w:rPr>
          <w:rFonts w:ascii="Arial Nova" w:hAnsi="Arial Nova"/>
        </w:rPr>
        <w:t>the</w:t>
      </w:r>
      <w:r w:rsidRPr="0030666E">
        <w:rPr>
          <w:rFonts w:ascii="Arial Nova" w:hAnsi="Arial Nova"/>
          <w:spacing w:val="-12"/>
        </w:rPr>
        <w:t xml:space="preserve"> </w:t>
      </w:r>
      <w:r w:rsidRPr="0030666E">
        <w:rPr>
          <w:rFonts w:ascii="Arial Nova" w:hAnsi="Arial Nova"/>
        </w:rPr>
        <w:t>Commission</w:t>
      </w:r>
      <w:r w:rsidRPr="0030666E">
        <w:rPr>
          <w:rFonts w:ascii="Arial Nova" w:hAnsi="Arial Nova"/>
          <w:spacing w:val="-7"/>
        </w:rPr>
        <w:t xml:space="preserve"> </w:t>
      </w:r>
      <w:r w:rsidRPr="0030666E">
        <w:rPr>
          <w:rFonts w:ascii="Arial Nova" w:hAnsi="Arial Nova"/>
        </w:rPr>
        <w:t>in</w:t>
      </w:r>
      <w:r w:rsidRPr="0030666E">
        <w:rPr>
          <w:rFonts w:ascii="Arial Nova" w:hAnsi="Arial Nova"/>
          <w:spacing w:val="-7"/>
        </w:rPr>
        <w:t xml:space="preserve"> </w:t>
      </w:r>
      <w:r w:rsidRPr="0030666E">
        <w:rPr>
          <w:rFonts w:ascii="Arial Nova" w:hAnsi="Arial Nova"/>
        </w:rPr>
        <w:t>writing</w:t>
      </w:r>
      <w:r w:rsidRPr="0030666E">
        <w:rPr>
          <w:rFonts w:ascii="Arial Nova" w:hAnsi="Arial Nova"/>
          <w:spacing w:val="-7"/>
        </w:rPr>
        <w:t xml:space="preserve"> </w:t>
      </w:r>
      <w:r w:rsidRPr="0030666E">
        <w:rPr>
          <w:rFonts w:ascii="Arial Nova" w:hAnsi="Arial Nova"/>
        </w:rPr>
        <w:t>of</w:t>
      </w:r>
      <w:r w:rsidRPr="0030666E">
        <w:rPr>
          <w:rFonts w:ascii="Arial Nova" w:hAnsi="Arial Nova"/>
          <w:spacing w:val="-6"/>
        </w:rPr>
        <w:t xml:space="preserve"> </w:t>
      </w:r>
      <w:r w:rsidRPr="0030666E">
        <w:rPr>
          <w:rFonts w:ascii="Arial Nova" w:hAnsi="Arial Nova"/>
        </w:rPr>
        <w:t>all</w:t>
      </w:r>
      <w:r w:rsidRPr="0030666E">
        <w:rPr>
          <w:rFonts w:ascii="Arial Nova" w:hAnsi="Arial Nova"/>
          <w:spacing w:val="-8"/>
        </w:rPr>
        <w:t xml:space="preserve"> </w:t>
      </w:r>
      <w:r w:rsidRPr="0030666E">
        <w:rPr>
          <w:rFonts w:ascii="Arial Nova" w:hAnsi="Arial Nova"/>
        </w:rPr>
        <w:t>convictions</w:t>
      </w:r>
      <w:r w:rsidRPr="0030666E">
        <w:rPr>
          <w:rFonts w:ascii="Arial Nova" w:hAnsi="Arial Nova"/>
          <w:spacing w:val="-5"/>
        </w:rPr>
        <w:t xml:space="preserve"> </w:t>
      </w:r>
      <w:r w:rsidRPr="0030666E">
        <w:rPr>
          <w:rFonts w:ascii="Arial Nova" w:hAnsi="Arial Nova"/>
        </w:rPr>
        <w:t>of the Respondent, its affiliates (as defined in section 287.133(1)(a), Florida Statutes), and all directors, officers, and employees of the Respondent and its affiliates</w:t>
      </w:r>
      <w:r w:rsidRPr="0030666E">
        <w:rPr>
          <w:rFonts w:ascii="Arial Nova" w:hAnsi="Arial Nova"/>
          <w:spacing w:val="-5"/>
        </w:rPr>
        <w:t xml:space="preserve"> </w:t>
      </w:r>
      <w:r w:rsidRPr="0030666E">
        <w:rPr>
          <w:rFonts w:ascii="Arial Nova" w:hAnsi="Arial Nova"/>
        </w:rPr>
        <w:t>for</w:t>
      </w:r>
      <w:r w:rsidRPr="0030666E">
        <w:rPr>
          <w:rFonts w:ascii="Arial Nova" w:hAnsi="Arial Nova"/>
          <w:spacing w:val="-4"/>
        </w:rPr>
        <w:t xml:space="preserve"> </w:t>
      </w:r>
      <w:r w:rsidRPr="0030666E">
        <w:rPr>
          <w:rFonts w:ascii="Arial Nova" w:hAnsi="Arial Nova"/>
        </w:rPr>
        <w:t>violation</w:t>
      </w:r>
      <w:r w:rsidRPr="0030666E">
        <w:rPr>
          <w:rFonts w:ascii="Arial Nova" w:hAnsi="Arial Nova"/>
          <w:spacing w:val="-5"/>
        </w:rPr>
        <w:t xml:space="preserve"> </w:t>
      </w:r>
      <w:r w:rsidRPr="0030666E">
        <w:rPr>
          <w:rFonts w:ascii="Arial Nova" w:hAnsi="Arial Nova"/>
        </w:rPr>
        <w:t>of</w:t>
      </w:r>
      <w:r w:rsidRPr="0030666E">
        <w:rPr>
          <w:rFonts w:ascii="Arial Nova" w:hAnsi="Arial Nova"/>
          <w:spacing w:val="-3"/>
        </w:rPr>
        <w:t xml:space="preserve"> </w:t>
      </w:r>
      <w:r w:rsidRPr="0030666E">
        <w:rPr>
          <w:rFonts w:ascii="Arial Nova" w:hAnsi="Arial Nova"/>
        </w:rPr>
        <w:t>any</w:t>
      </w:r>
      <w:r w:rsidRPr="0030666E">
        <w:rPr>
          <w:rFonts w:ascii="Arial Nova" w:hAnsi="Arial Nova"/>
          <w:spacing w:val="-7"/>
        </w:rPr>
        <w:t xml:space="preserve"> </w:t>
      </w:r>
      <w:r w:rsidRPr="0030666E">
        <w:rPr>
          <w:rFonts w:ascii="Arial Nova" w:hAnsi="Arial Nova"/>
        </w:rPr>
        <w:t>state</w:t>
      </w:r>
      <w:r w:rsidRPr="0030666E">
        <w:rPr>
          <w:rFonts w:ascii="Arial Nova" w:hAnsi="Arial Nova"/>
          <w:spacing w:val="-7"/>
        </w:rPr>
        <w:t xml:space="preserve"> </w:t>
      </w:r>
      <w:r w:rsidRPr="0030666E">
        <w:rPr>
          <w:rFonts w:ascii="Arial Nova" w:hAnsi="Arial Nova"/>
        </w:rPr>
        <w:t>or</w:t>
      </w:r>
      <w:r w:rsidRPr="0030666E">
        <w:rPr>
          <w:rFonts w:ascii="Arial Nova" w:hAnsi="Arial Nova"/>
          <w:spacing w:val="-9"/>
        </w:rPr>
        <w:t xml:space="preserve"> </w:t>
      </w:r>
      <w:r w:rsidRPr="0030666E">
        <w:rPr>
          <w:rFonts w:ascii="Arial Nova" w:hAnsi="Arial Nova"/>
        </w:rPr>
        <w:t>federal</w:t>
      </w:r>
      <w:r w:rsidRPr="0030666E">
        <w:rPr>
          <w:rFonts w:ascii="Arial Nova" w:hAnsi="Arial Nova"/>
          <w:spacing w:val="-5"/>
        </w:rPr>
        <w:t xml:space="preserve"> </w:t>
      </w:r>
      <w:r w:rsidRPr="0030666E">
        <w:rPr>
          <w:rFonts w:ascii="Arial Nova" w:hAnsi="Arial Nova"/>
        </w:rPr>
        <w:t>law</w:t>
      </w:r>
      <w:r w:rsidRPr="0030666E">
        <w:rPr>
          <w:rFonts w:ascii="Arial Nova" w:hAnsi="Arial Nova"/>
          <w:spacing w:val="-6"/>
        </w:rPr>
        <w:t xml:space="preserve"> </w:t>
      </w:r>
      <w:r w:rsidRPr="0030666E">
        <w:rPr>
          <w:rFonts w:ascii="Arial Nova" w:hAnsi="Arial Nova"/>
        </w:rPr>
        <w:t>involving</w:t>
      </w:r>
      <w:r w:rsidRPr="0030666E">
        <w:rPr>
          <w:rFonts w:ascii="Arial Nova" w:hAnsi="Arial Nova"/>
          <w:spacing w:val="-5"/>
        </w:rPr>
        <w:t xml:space="preserve"> </w:t>
      </w:r>
      <w:r w:rsidRPr="0030666E">
        <w:rPr>
          <w:rFonts w:ascii="Arial Nova" w:hAnsi="Arial Nova"/>
        </w:rPr>
        <w:t>a</w:t>
      </w:r>
      <w:r w:rsidRPr="0030666E">
        <w:rPr>
          <w:rFonts w:ascii="Arial Nova" w:hAnsi="Arial Nova"/>
          <w:spacing w:val="-5"/>
        </w:rPr>
        <w:t xml:space="preserve"> </w:t>
      </w:r>
      <w:r w:rsidRPr="0030666E">
        <w:rPr>
          <w:rFonts w:ascii="Arial Nova" w:hAnsi="Arial Nova"/>
        </w:rPr>
        <w:t>public</w:t>
      </w:r>
      <w:r w:rsidRPr="0030666E">
        <w:rPr>
          <w:rFonts w:ascii="Arial Nova" w:hAnsi="Arial Nova"/>
          <w:spacing w:val="-2"/>
        </w:rPr>
        <w:t xml:space="preserve"> </w:t>
      </w:r>
      <w:r w:rsidRPr="0030666E">
        <w:rPr>
          <w:rFonts w:ascii="Arial Nova" w:hAnsi="Arial Nova"/>
        </w:rPr>
        <w:t>entity</w:t>
      </w:r>
      <w:r w:rsidRPr="0030666E">
        <w:rPr>
          <w:rFonts w:ascii="Arial Nova" w:hAnsi="Arial Nova"/>
          <w:spacing w:val="-7"/>
        </w:rPr>
        <w:t xml:space="preserve"> </w:t>
      </w:r>
      <w:r w:rsidRPr="0030666E">
        <w:rPr>
          <w:rFonts w:ascii="Arial Nova" w:hAnsi="Arial Nova"/>
        </w:rPr>
        <w:t>crime</w:t>
      </w:r>
      <w:r w:rsidRPr="0030666E">
        <w:rPr>
          <w:rFonts w:ascii="Arial Nova" w:hAnsi="Arial Nova"/>
          <w:spacing w:val="-7"/>
        </w:rPr>
        <w:t xml:space="preserve"> </w:t>
      </w:r>
      <w:r w:rsidRPr="0030666E">
        <w:rPr>
          <w:rFonts w:ascii="Arial Nova" w:hAnsi="Arial Nova"/>
        </w:rPr>
        <w:t>(as defined</w:t>
      </w:r>
      <w:r w:rsidRPr="0030666E">
        <w:rPr>
          <w:rFonts w:ascii="Arial Nova" w:hAnsi="Arial Nova"/>
          <w:spacing w:val="-13"/>
        </w:rPr>
        <w:t xml:space="preserve"> </w:t>
      </w:r>
      <w:r w:rsidRPr="0030666E">
        <w:rPr>
          <w:rFonts w:ascii="Arial Nova" w:hAnsi="Arial Nova"/>
        </w:rPr>
        <w:t>in</w:t>
      </w:r>
      <w:r w:rsidRPr="0030666E">
        <w:rPr>
          <w:rFonts w:ascii="Arial Nova" w:hAnsi="Arial Nova"/>
          <w:spacing w:val="-11"/>
        </w:rPr>
        <w:t xml:space="preserve"> </w:t>
      </w:r>
      <w:r w:rsidRPr="0030666E">
        <w:rPr>
          <w:rFonts w:ascii="Arial Nova" w:hAnsi="Arial Nova"/>
        </w:rPr>
        <w:t>section</w:t>
      </w:r>
      <w:r w:rsidRPr="0030666E">
        <w:rPr>
          <w:rFonts w:ascii="Arial Nova" w:hAnsi="Arial Nova"/>
          <w:spacing w:val="-11"/>
        </w:rPr>
        <w:t xml:space="preserve"> </w:t>
      </w:r>
      <w:r w:rsidRPr="0030666E">
        <w:rPr>
          <w:rFonts w:ascii="Arial Nova" w:hAnsi="Arial Nova"/>
        </w:rPr>
        <w:t>287.133(1)(g),</w:t>
      </w:r>
      <w:r w:rsidRPr="0030666E">
        <w:rPr>
          <w:rFonts w:ascii="Arial Nova" w:hAnsi="Arial Nova"/>
          <w:spacing w:val="-12"/>
        </w:rPr>
        <w:t xml:space="preserve"> </w:t>
      </w:r>
      <w:r w:rsidRPr="0030666E">
        <w:rPr>
          <w:rFonts w:ascii="Arial Nova" w:hAnsi="Arial Nova"/>
        </w:rPr>
        <w:t>Florida</w:t>
      </w:r>
      <w:r w:rsidRPr="0030666E">
        <w:rPr>
          <w:rFonts w:ascii="Arial Nova" w:hAnsi="Arial Nova"/>
          <w:spacing w:val="-13"/>
        </w:rPr>
        <w:t xml:space="preserve"> </w:t>
      </w:r>
      <w:r w:rsidRPr="0030666E">
        <w:rPr>
          <w:rFonts w:ascii="Arial Nova" w:hAnsi="Arial Nova"/>
        </w:rPr>
        <w:t>Statutes).</w:t>
      </w:r>
      <w:r w:rsidRPr="0030666E">
        <w:rPr>
          <w:rFonts w:ascii="Arial Nova" w:hAnsi="Arial Nova"/>
          <w:spacing w:val="-12"/>
        </w:rPr>
        <w:t xml:space="preserve"> </w:t>
      </w:r>
      <w:r w:rsidRPr="0030666E">
        <w:rPr>
          <w:rFonts w:ascii="Arial Nova" w:hAnsi="Arial Nova"/>
        </w:rPr>
        <w:t>This</w:t>
      </w:r>
      <w:r w:rsidRPr="0030666E">
        <w:rPr>
          <w:rFonts w:ascii="Arial Nova" w:hAnsi="Arial Nova"/>
          <w:spacing w:val="-10"/>
        </w:rPr>
        <w:t xml:space="preserve"> </w:t>
      </w:r>
      <w:r w:rsidRPr="0030666E">
        <w:rPr>
          <w:rFonts w:ascii="Arial Nova" w:hAnsi="Arial Nova"/>
        </w:rPr>
        <w:t>includes</w:t>
      </w:r>
      <w:r w:rsidRPr="0030666E">
        <w:rPr>
          <w:rFonts w:ascii="Arial Nova" w:hAnsi="Arial Nova"/>
          <w:spacing w:val="-13"/>
        </w:rPr>
        <w:t xml:space="preserve"> </w:t>
      </w:r>
      <w:r w:rsidRPr="0030666E">
        <w:rPr>
          <w:rFonts w:ascii="Arial Nova" w:hAnsi="Arial Nova"/>
        </w:rPr>
        <w:t>disclosure</w:t>
      </w:r>
      <w:r w:rsidRPr="0030666E">
        <w:rPr>
          <w:rFonts w:ascii="Arial Nova" w:hAnsi="Arial Nova"/>
          <w:spacing w:val="-15"/>
        </w:rPr>
        <w:t xml:space="preserve"> </w:t>
      </w:r>
      <w:r w:rsidRPr="0030666E">
        <w:rPr>
          <w:rFonts w:ascii="Arial Nova" w:hAnsi="Arial Nova"/>
        </w:rPr>
        <w:t>of</w:t>
      </w:r>
      <w:r w:rsidRPr="0030666E">
        <w:rPr>
          <w:rFonts w:ascii="Arial Nova" w:hAnsi="Arial Nova"/>
          <w:spacing w:val="-12"/>
        </w:rPr>
        <w:t xml:space="preserve"> </w:t>
      </w:r>
      <w:r w:rsidRPr="0030666E">
        <w:rPr>
          <w:rFonts w:ascii="Arial Nova" w:hAnsi="Arial Nova"/>
        </w:rPr>
        <w:t>the names of current employees who were convicted of public entity crimes while in the employ of another company.</w:t>
      </w:r>
    </w:p>
    <w:p w14:paraId="48AAE629" w14:textId="77777777" w:rsidR="00F9284A" w:rsidRPr="00F9284A" w:rsidRDefault="00F9284A" w:rsidP="003B7034">
      <w:pPr>
        <w:tabs>
          <w:tab w:val="left" w:pos="2817"/>
          <w:tab w:val="left" w:pos="2830"/>
        </w:tabs>
        <w:spacing w:line="276" w:lineRule="auto"/>
        <w:ind w:right="432"/>
        <w:jc w:val="both"/>
        <w:rPr>
          <w:rFonts w:ascii="Arial Nova" w:hAnsi="Arial Nova"/>
        </w:rPr>
      </w:pPr>
    </w:p>
    <w:p w14:paraId="24488182" w14:textId="64888FCF" w:rsidR="0060722B" w:rsidRDefault="0060722B" w:rsidP="003B7034">
      <w:pPr>
        <w:pStyle w:val="ListParagraph"/>
        <w:numPr>
          <w:ilvl w:val="0"/>
          <w:numId w:val="70"/>
        </w:numPr>
        <w:tabs>
          <w:tab w:val="left" w:pos="2817"/>
          <w:tab w:val="left" w:pos="2830"/>
        </w:tabs>
        <w:spacing w:line="276" w:lineRule="auto"/>
        <w:ind w:right="432"/>
        <w:rPr>
          <w:rFonts w:ascii="Arial Nova" w:hAnsi="Arial Nova"/>
        </w:rPr>
      </w:pPr>
      <w:r w:rsidRPr="0030666E">
        <w:rPr>
          <w:rFonts w:ascii="Arial Nova" w:hAnsi="Arial Nova"/>
        </w:rPr>
        <w:t>Neither</w:t>
      </w:r>
      <w:r w:rsidRPr="0030666E">
        <w:rPr>
          <w:rFonts w:ascii="Arial Nova" w:hAnsi="Arial Nova"/>
          <w:spacing w:val="-16"/>
        </w:rPr>
        <w:t xml:space="preserve"> </w:t>
      </w:r>
      <w:r w:rsidRPr="0030666E">
        <w:rPr>
          <w:rFonts w:ascii="Arial Nova" w:hAnsi="Arial Nova"/>
        </w:rPr>
        <w:t>the</w:t>
      </w:r>
      <w:r w:rsidRPr="0030666E">
        <w:rPr>
          <w:rFonts w:ascii="Arial Nova" w:hAnsi="Arial Nova"/>
          <w:spacing w:val="-15"/>
        </w:rPr>
        <w:t xml:space="preserve"> </w:t>
      </w:r>
      <w:r w:rsidRPr="0030666E">
        <w:rPr>
          <w:rFonts w:ascii="Arial Nova" w:hAnsi="Arial Nova"/>
        </w:rPr>
        <w:t>Respondent</w:t>
      </w:r>
      <w:r w:rsidRPr="0030666E">
        <w:rPr>
          <w:rFonts w:ascii="Arial Nova" w:hAnsi="Arial Nova"/>
          <w:spacing w:val="-15"/>
        </w:rPr>
        <w:t xml:space="preserve"> </w:t>
      </w:r>
      <w:r w:rsidRPr="0030666E">
        <w:rPr>
          <w:rFonts w:ascii="Arial Nova" w:hAnsi="Arial Nova"/>
        </w:rPr>
        <w:t>nor</w:t>
      </w:r>
      <w:r w:rsidRPr="0030666E">
        <w:rPr>
          <w:rFonts w:ascii="Arial Nova" w:hAnsi="Arial Nova"/>
          <w:spacing w:val="-16"/>
        </w:rPr>
        <w:t xml:space="preserve"> </w:t>
      </w:r>
      <w:r w:rsidRPr="0030666E">
        <w:rPr>
          <w:rFonts w:ascii="Arial Nova" w:hAnsi="Arial Nova"/>
        </w:rPr>
        <w:t>any</w:t>
      </w:r>
      <w:r w:rsidRPr="0030666E">
        <w:rPr>
          <w:rFonts w:ascii="Arial Nova" w:hAnsi="Arial Nova"/>
          <w:spacing w:val="-15"/>
        </w:rPr>
        <w:t xml:space="preserve"> </w:t>
      </w:r>
      <w:r w:rsidRPr="0030666E">
        <w:rPr>
          <w:rFonts w:ascii="Arial Nova" w:hAnsi="Arial Nova"/>
        </w:rPr>
        <w:t>person</w:t>
      </w:r>
      <w:r w:rsidRPr="0030666E">
        <w:rPr>
          <w:rFonts w:ascii="Arial Nova" w:hAnsi="Arial Nova"/>
          <w:spacing w:val="-15"/>
        </w:rPr>
        <w:t xml:space="preserve"> </w:t>
      </w:r>
      <w:r w:rsidRPr="0030666E">
        <w:rPr>
          <w:rFonts w:ascii="Arial Nova" w:hAnsi="Arial Nova"/>
        </w:rPr>
        <w:t>associated</w:t>
      </w:r>
      <w:r w:rsidRPr="0030666E">
        <w:rPr>
          <w:rFonts w:ascii="Arial Nova" w:hAnsi="Arial Nova"/>
          <w:spacing w:val="-15"/>
        </w:rPr>
        <w:t xml:space="preserve"> </w:t>
      </w:r>
      <w:r w:rsidRPr="0030666E">
        <w:rPr>
          <w:rFonts w:ascii="Arial Nova" w:hAnsi="Arial Nova"/>
        </w:rPr>
        <w:t>with</w:t>
      </w:r>
      <w:r w:rsidRPr="0030666E">
        <w:rPr>
          <w:rFonts w:ascii="Arial Nova" w:hAnsi="Arial Nova"/>
          <w:spacing w:val="-16"/>
        </w:rPr>
        <w:t xml:space="preserve"> </w:t>
      </w:r>
      <w:r w:rsidRPr="0030666E">
        <w:rPr>
          <w:rFonts w:ascii="Arial Nova" w:hAnsi="Arial Nova"/>
        </w:rPr>
        <w:t>it</w:t>
      </w:r>
      <w:r w:rsidRPr="0030666E">
        <w:rPr>
          <w:rFonts w:ascii="Arial Nova" w:hAnsi="Arial Nova"/>
          <w:spacing w:val="-15"/>
        </w:rPr>
        <w:t xml:space="preserve"> </w:t>
      </w:r>
      <w:r w:rsidRPr="0030666E">
        <w:rPr>
          <w:rFonts w:ascii="Arial Nova" w:hAnsi="Arial Nova"/>
        </w:rPr>
        <w:t>in</w:t>
      </w:r>
      <w:r w:rsidRPr="0030666E">
        <w:rPr>
          <w:rFonts w:ascii="Arial Nova" w:hAnsi="Arial Nova"/>
          <w:spacing w:val="-15"/>
        </w:rPr>
        <w:t xml:space="preserve"> </w:t>
      </w:r>
      <w:r w:rsidRPr="0030666E">
        <w:rPr>
          <w:rFonts w:ascii="Arial Nova" w:hAnsi="Arial Nova"/>
        </w:rPr>
        <w:t>the</w:t>
      </w:r>
      <w:r w:rsidRPr="0030666E">
        <w:rPr>
          <w:rFonts w:ascii="Arial Nova" w:hAnsi="Arial Nova"/>
          <w:spacing w:val="-16"/>
        </w:rPr>
        <w:t xml:space="preserve"> </w:t>
      </w:r>
      <w:r w:rsidRPr="0030666E">
        <w:rPr>
          <w:rFonts w:ascii="Arial Nova" w:hAnsi="Arial Nova"/>
        </w:rPr>
        <w:t>capacity</w:t>
      </w:r>
      <w:r w:rsidRPr="0030666E">
        <w:rPr>
          <w:rFonts w:ascii="Arial Nova" w:hAnsi="Arial Nova"/>
          <w:spacing w:val="-15"/>
        </w:rPr>
        <w:t xml:space="preserve"> </w:t>
      </w:r>
      <w:r w:rsidRPr="0030666E">
        <w:rPr>
          <w:rFonts w:ascii="Arial Nova" w:hAnsi="Arial Nova"/>
        </w:rPr>
        <w:t>of</w:t>
      </w:r>
      <w:r w:rsidRPr="0030666E">
        <w:rPr>
          <w:rFonts w:ascii="Arial Nova" w:hAnsi="Arial Nova"/>
          <w:spacing w:val="-15"/>
        </w:rPr>
        <w:t xml:space="preserve"> </w:t>
      </w:r>
      <w:r w:rsidRPr="0030666E">
        <w:rPr>
          <w:rFonts w:ascii="Arial Nova" w:hAnsi="Arial Nova"/>
        </w:rPr>
        <w:t>owner, partner,</w:t>
      </w:r>
      <w:r w:rsidRPr="0030666E">
        <w:rPr>
          <w:rFonts w:ascii="Arial Nova" w:hAnsi="Arial Nova"/>
          <w:spacing w:val="-14"/>
        </w:rPr>
        <w:t xml:space="preserve"> </w:t>
      </w:r>
      <w:r w:rsidRPr="0030666E">
        <w:rPr>
          <w:rFonts w:ascii="Arial Nova" w:hAnsi="Arial Nova"/>
        </w:rPr>
        <w:t>director,</w:t>
      </w:r>
      <w:r w:rsidRPr="0030666E">
        <w:rPr>
          <w:rFonts w:ascii="Arial Nova" w:hAnsi="Arial Nova"/>
          <w:spacing w:val="-14"/>
        </w:rPr>
        <w:t xml:space="preserve"> </w:t>
      </w:r>
      <w:r w:rsidRPr="0030666E">
        <w:rPr>
          <w:rFonts w:ascii="Arial Nova" w:hAnsi="Arial Nova"/>
        </w:rPr>
        <w:t>officer,</w:t>
      </w:r>
      <w:r w:rsidRPr="0030666E">
        <w:rPr>
          <w:rFonts w:ascii="Arial Nova" w:hAnsi="Arial Nova"/>
          <w:spacing w:val="-14"/>
        </w:rPr>
        <w:t xml:space="preserve"> </w:t>
      </w:r>
      <w:r w:rsidRPr="0030666E">
        <w:rPr>
          <w:rFonts w:ascii="Arial Nova" w:hAnsi="Arial Nova"/>
        </w:rPr>
        <w:t>principal,</w:t>
      </w:r>
      <w:r w:rsidRPr="0030666E">
        <w:rPr>
          <w:rFonts w:ascii="Arial Nova" w:hAnsi="Arial Nova"/>
          <w:spacing w:val="-12"/>
        </w:rPr>
        <w:t xml:space="preserve"> </w:t>
      </w:r>
      <w:r w:rsidRPr="0030666E">
        <w:rPr>
          <w:rFonts w:ascii="Arial Nova" w:hAnsi="Arial Nova"/>
        </w:rPr>
        <w:t>investigator,</w:t>
      </w:r>
      <w:r w:rsidRPr="0030666E">
        <w:rPr>
          <w:rFonts w:ascii="Arial Nova" w:hAnsi="Arial Nova"/>
          <w:spacing w:val="-12"/>
        </w:rPr>
        <w:t xml:space="preserve"> </w:t>
      </w:r>
      <w:r w:rsidRPr="0030666E">
        <w:rPr>
          <w:rFonts w:ascii="Arial Nova" w:hAnsi="Arial Nova"/>
        </w:rPr>
        <w:t>project</w:t>
      </w:r>
      <w:r w:rsidRPr="0030666E">
        <w:rPr>
          <w:rFonts w:ascii="Arial Nova" w:hAnsi="Arial Nova"/>
          <w:spacing w:val="-12"/>
        </w:rPr>
        <w:t xml:space="preserve"> </w:t>
      </w:r>
      <w:r w:rsidRPr="0030666E">
        <w:rPr>
          <w:rFonts w:ascii="Arial Nova" w:hAnsi="Arial Nova"/>
        </w:rPr>
        <w:t>director,</w:t>
      </w:r>
      <w:r w:rsidRPr="0030666E">
        <w:rPr>
          <w:rFonts w:ascii="Arial Nova" w:hAnsi="Arial Nova"/>
          <w:spacing w:val="-14"/>
        </w:rPr>
        <w:t xml:space="preserve"> </w:t>
      </w:r>
      <w:r w:rsidRPr="0030666E">
        <w:rPr>
          <w:rFonts w:ascii="Arial Nova" w:hAnsi="Arial Nova"/>
        </w:rPr>
        <w:t>manager,</w:t>
      </w:r>
      <w:r w:rsidRPr="0030666E">
        <w:rPr>
          <w:rFonts w:ascii="Arial Nova" w:hAnsi="Arial Nova"/>
          <w:spacing w:val="-12"/>
        </w:rPr>
        <w:t xml:space="preserve"> </w:t>
      </w:r>
      <w:r w:rsidRPr="0030666E">
        <w:rPr>
          <w:rFonts w:ascii="Arial Nova" w:hAnsi="Arial Nova"/>
        </w:rPr>
        <w:t>auditor, or in a position involving the administration of federal funds:</w:t>
      </w:r>
    </w:p>
    <w:p w14:paraId="2D26F93A" w14:textId="77777777" w:rsidR="006C0735" w:rsidRPr="0030666E" w:rsidRDefault="006C0735" w:rsidP="003B7034">
      <w:pPr>
        <w:pStyle w:val="ListParagraph"/>
        <w:tabs>
          <w:tab w:val="left" w:pos="2817"/>
          <w:tab w:val="left" w:pos="2830"/>
        </w:tabs>
        <w:spacing w:line="276" w:lineRule="auto"/>
        <w:ind w:left="1080" w:right="432" w:firstLine="0"/>
        <w:rPr>
          <w:rFonts w:ascii="Arial Nova" w:hAnsi="Arial Nova"/>
        </w:rPr>
      </w:pPr>
    </w:p>
    <w:p w14:paraId="0AD83861" w14:textId="46A3B98E" w:rsidR="0060722B" w:rsidRDefault="0060722B" w:rsidP="003B7034">
      <w:pPr>
        <w:pStyle w:val="ListParagraph"/>
        <w:numPr>
          <w:ilvl w:val="0"/>
          <w:numId w:val="74"/>
        </w:numPr>
        <w:tabs>
          <w:tab w:val="left" w:pos="3547"/>
          <w:tab w:val="left" w:pos="3551"/>
        </w:tabs>
        <w:spacing w:line="276" w:lineRule="auto"/>
        <w:ind w:right="432"/>
        <w:rPr>
          <w:rFonts w:ascii="Arial Nova" w:hAnsi="Arial Nova"/>
        </w:rPr>
      </w:pPr>
      <w:r w:rsidRPr="00A5773E">
        <w:rPr>
          <w:rFonts w:ascii="Arial Nova" w:hAnsi="Arial Nova"/>
        </w:rPr>
        <w:t>Is presently indicted or, within the preceding three years, has been convicted</w:t>
      </w:r>
      <w:r w:rsidRPr="00A5773E">
        <w:rPr>
          <w:rFonts w:ascii="Arial Nova" w:hAnsi="Arial Nova"/>
          <w:spacing w:val="-14"/>
        </w:rPr>
        <w:t xml:space="preserve"> </w:t>
      </w:r>
      <w:r w:rsidRPr="00A5773E">
        <w:rPr>
          <w:rFonts w:ascii="Arial Nova" w:hAnsi="Arial Nova"/>
        </w:rPr>
        <w:t>or</w:t>
      </w:r>
      <w:r w:rsidRPr="00A5773E">
        <w:rPr>
          <w:rFonts w:ascii="Arial Nova" w:hAnsi="Arial Nova"/>
          <w:spacing w:val="-13"/>
        </w:rPr>
        <w:t xml:space="preserve"> </w:t>
      </w:r>
      <w:r w:rsidRPr="00A5773E">
        <w:rPr>
          <w:rFonts w:ascii="Arial Nova" w:hAnsi="Arial Nova"/>
        </w:rPr>
        <w:t>found</w:t>
      </w:r>
      <w:r w:rsidRPr="00A5773E">
        <w:rPr>
          <w:rFonts w:ascii="Arial Nova" w:hAnsi="Arial Nova"/>
          <w:spacing w:val="-15"/>
        </w:rPr>
        <w:t xml:space="preserve"> </w:t>
      </w:r>
      <w:r w:rsidRPr="00A5773E">
        <w:rPr>
          <w:rFonts w:ascii="Arial Nova" w:hAnsi="Arial Nova"/>
        </w:rPr>
        <w:t>guilty</w:t>
      </w:r>
      <w:r w:rsidRPr="00A5773E">
        <w:rPr>
          <w:rFonts w:ascii="Arial Nova" w:hAnsi="Arial Nova"/>
          <w:spacing w:val="-16"/>
        </w:rPr>
        <w:t xml:space="preserve"> </w:t>
      </w:r>
      <w:r w:rsidRPr="00A5773E">
        <w:rPr>
          <w:rFonts w:ascii="Arial Nova" w:hAnsi="Arial Nova"/>
        </w:rPr>
        <w:t>of,</w:t>
      </w:r>
      <w:r w:rsidRPr="00A5773E">
        <w:rPr>
          <w:rFonts w:ascii="Arial Nova" w:hAnsi="Arial Nova"/>
          <w:spacing w:val="-13"/>
        </w:rPr>
        <w:t xml:space="preserve"> </w:t>
      </w:r>
      <w:r w:rsidRPr="00A5773E">
        <w:rPr>
          <w:rFonts w:ascii="Arial Nova" w:hAnsi="Arial Nova"/>
        </w:rPr>
        <w:t>or</w:t>
      </w:r>
      <w:r w:rsidRPr="00A5773E">
        <w:rPr>
          <w:rFonts w:ascii="Arial Nova" w:hAnsi="Arial Nova"/>
          <w:spacing w:val="-13"/>
        </w:rPr>
        <w:t xml:space="preserve"> </w:t>
      </w:r>
      <w:r w:rsidRPr="00A5773E">
        <w:rPr>
          <w:rFonts w:ascii="Arial Nova" w:hAnsi="Arial Nova"/>
        </w:rPr>
        <w:t>found</w:t>
      </w:r>
      <w:r w:rsidRPr="00A5773E">
        <w:rPr>
          <w:rFonts w:ascii="Arial Nova" w:hAnsi="Arial Nova"/>
          <w:spacing w:val="-12"/>
        </w:rPr>
        <w:t xml:space="preserve"> </w:t>
      </w:r>
      <w:r w:rsidRPr="00A5773E">
        <w:rPr>
          <w:rFonts w:ascii="Arial Nova" w:hAnsi="Arial Nova"/>
        </w:rPr>
        <w:t>civilly</w:t>
      </w:r>
      <w:r w:rsidRPr="00A5773E">
        <w:rPr>
          <w:rFonts w:ascii="Arial Nova" w:hAnsi="Arial Nova"/>
          <w:spacing w:val="-12"/>
        </w:rPr>
        <w:t xml:space="preserve"> </w:t>
      </w:r>
      <w:r w:rsidRPr="00A5773E">
        <w:rPr>
          <w:rFonts w:ascii="Arial Nova" w:hAnsi="Arial Nova"/>
        </w:rPr>
        <w:t>liable</w:t>
      </w:r>
      <w:r w:rsidRPr="00A5773E">
        <w:rPr>
          <w:rFonts w:ascii="Arial Nova" w:hAnsi="Arial Nova"/>
          <w:spacing w:val="-12"/>
        </w:rPr>
        <w:t xml:space="preserve"> </w:t>
      </w:r>
      <w:r w:rsidRPr="00A5773E">
        <w:rPr>
          <w:rFonts w:ascii="Arial Nova" w:hAnsi="Arial Nova"/>
        </w:rPr>
        <w:t>for:</w:t>
      </w:r>
      <w:r w:rsidRPr="00A5773E">
        <w:rPr>
          <w:rFonts w:ascii="Arial Nova" w:hAnsi="Arial Nova"/>
          <w:spacing w:val="-13"/>
        </w:rPr>
        <w:t xml:space="preserve"> </w:t>
      </w:r>
      <w:r w:rsidRPr="00A5773E">
        <w:rPr>
          <w:rFonts w:ascii="Arial Nova" w:hAnsi="Arial Nova"/>
        </w:rPr>
        <w:t>commission</w:t>
      </w:r>
      <w:r w:rsidRPr="00A5773E">
        <w:rPr>
          <w:rFonts w:ascii="Arial Nova" w:hAnsi="Arial Nova"/>
          <w:spacing w:val="-12"/>
        </w:rPr>
        <w:t xml:space="preserve"> </w:t>
      </w:r>
      <w:r w:rsidRPr="00A5773E">
        <w:rPr>
          <w:rFonts w:ascii="Arial Nova" w:hAnsi="Arial Nova"/>
        </w:rPr>
        <w:t>of</w:t>
      </w:r>
      <w:r w:rsidRPr="00A5773E">
        <w:rPr>
          <w:rFonts w:ascii="Arial Nova" w:hAnsi="Arial Nova"/>
          <w:spacing w:val="-13"/>
        </w:rPr>
        <w:t xml:space="preserve"> </w:t>
      </w:r>
      <w:r w:rsidRPr="00A5773E">
        <w:rPr>
          <w:rFonts w:ascii="Arial Nova" w:hAnsi="Arial Nova"/>
        </w:rPr>
        <w:t>fraud or a criminal offense in connection with obtaining, attempting to obtain, or performing a federal, state, or local government transaction or public contract; violation of federal or state antitrust statutes; or commission of embezzlement, theft, forgery, bribery, falsification or destruction of records, making false statements, or receiving stolen property; or</w:t>
      </w:r>
      <w:r w:rsidR="006963FF" w:rsidRPr="00A5773E">
        <w:rPr>
          <w:rFonts w:ascii="Arial Nova" w:hAnsi="Arial Nova"/>
        </w:rPr>
        <w:t xml:space="preserve"> </w:t>
      </w:r>
      <w:r w:rsidRPr="00A5773E">
        <w:rPr>
          <w:rFonts w:ascii="Arial Nova" w:hAnsi="Arial Nova"/>
        </w:rPr>
        <w:t>as within a three-year period preceding this certification had one or more</w:t>
      </w:r>
      <w:r w:rsidRPr="00A5773E">
        <w:rPr>
          <w:rFonts w:ascii="Arial Nova" w:hAnsi="Arial Nova"/>
          <w:spacing w:val="-7"/>
        </w:rPr>
        <w:t xml:space="preserve"> </w:t>
      </w:r>
      <w:r w:rsidRPr="00A5773E">
        <w:rPr>
          <w:rFonts w:ascii="Arial Nova" w:hAnsi="Arial Nova"/>
        </w:rPr>
        <w:t>federal,</w:t>
      </w:r>
      <w:r w:rsidRPr="00A5773E">
        <w:rPr>
          <w:rFonts w:ascii="Arial Nova" w:hAnsi="Arial Nova"/>
          <w:spacing w:val="-4"/>
        </w:rPr>
        <w:t xml:space="preserve"> </w:t>
      </w:r>
      <w:r w:rsidRPr="00A5773E">
        <w:rPr>
          <w:rFonts w:ascii="Arial Nova" w:hAnsi="Arial Nova"/>
        </w:rPr>
        <w:t>state,</w:t>
      </w:r>
      <w:r w:rsidRPr="00A5773E">
        <w:rPr>
          <w:rFonts w:ascii="Arial Nova" w:hAnsi="Arial Nova"/>
          <w:spacing w:val="-2"/>
        </w:rPr>
        <w:t xml:space="preserve"> </w:t>
      </w:r>
      <w:r w:rsidRPr="00A5773E">
        <w:rPr>
          <w:rFonts w:ascii="Arial Nova" w:hAnsi="Arial Nova"/>
        </w:rPr>
        <w:t>or</w:t>
      </w:r>
      <w:r w:rsidRPr="00A5773E">
        <w:rPr>
          <w:rFonts w:ascii="Arial Nova" w:hAnsi="Arial Nova"/>
          <w:spacing w:val="-2"/>
        </w:rPr>
        <w:t xml:space="preserve"> </w:t>
      </w:r>
      <w:r w:rsidRPr="00A5773E">
        <w:rPr>
          <w:rFonts w:ascii="Arial Nova" w:hAnsi="Arial Nova"/>
        </w:rPr>
        <w:t>local</w:t>
      </w:r>
      <w:r w:rsidRPr="00A5773E">
        <w:rPr>
          <w:rFonts w:ascii="Arial Nova" w:hAnsi="Arial Nova"/>
          <w:spacing w:val="-4"/>
        </w:rPr>
        <w:t xml:space="preserve"> </w:t>
      </w:r>
      <w:r w:rsidRPr="00A5773E">
        <w:rPr>
          <w:rFonts w:ascii="Arial Nova" w:hAnsi="Arial Nova"/>
        </w:rPr>
        <w:t>government</w:t>
      </w:r>
      <w:r w:rsidRPr="00A5773E">
        <w:rPr>
          <w:rFonts w:ascii="Arial Nova" w:hAnsi="Arial Nova"/>
          <w:spacing w:val="-2"/>
        </w:rPr>
        <w:t xml:space="preserve"> </w:t>
      </w:r>
      <w:r w:rsidRPr="00A5773E">
        <w:rPr>
          <w:rFonts w:ascii="Arial Nova" w:hAnsi="Arial Nova"/>
        </w:rPr>
        <w:t>contracts</w:t>
      </w:r>
      <w:r w:rsidRPr="00A5773E">
        <w:rPr>
          <w:rFonts w:ascii="Arial Nova" w:hAnsi="Arial Nova"/>
          <w:spacing w:val="-1"/>
        </w:rPr>
        <w:t xml:space="preserve"> </w:t>
      </w:r>
      <w:r w:rsidRPr="00A5773E">
        <w:rPr>
          <w:rFonts w:ascii="Arial Nova" w:hAnsi="Arial Nova"/>
        </w:rPr>
        <w:t>terminated</w:t>
      </w:r>
      <w:r w:rsidRPr="00A5773E">
        <w:rPr>
          <w:rFonts w:ascii="Arial Nova" w:hAnsi="Arial Nova"/>
          <w:spacing w:val="-5"/>
        </w:rPr>
        <w:t xml:space="preserve"> </w:t>
      </w:r>
      <w:r w:rsidRPr="00A5773E">
        <w:rPr>
          <w:rFonts w:ascii="Arial Nova" w:hAnsi="Arial Nova"/>
        </w:rPr>
        <w:t>for</w:t>
      </w:r>
      <w:r w:rsidRPr="00A5773E">
        <w:rPr>
          <w:rFonts w:ascii="Arial Nova" w:hAnsi="Arial Nova"/>
          <w:spacing w:val="-5"/>
        </w:rPr>
        <w:t xml:space="preserve"> </w:t>
      </w:r>
      <w:r w:rsidRPr="00A5773E">
        <w:rPr>
          <w:rFonts w:ascii="Arial Nova" w:hAnsi="Arial Nova"/>
        </w:rPr>
        <w:t>cause or default.</w:t>
      </w:r>
    </w:p>
    <w:p w14:paraId="2A0BAA90" w14:textId="77777777" w:rsidR="00F9284A" w:rsidRPr="00A5773E" w:rsidRDefault="00F9284A" w:rsidP="003B7034">
      <w:pPr>
        <w:pStyle w:val="ListParagraph"/>
        <w:tabs>
          <w:tab w:val="left" w:pos="3547"/>
          <w:tab w:val="left" w:pos="3551"/>
        </w:tabs>
        <w:spacing w:line="276" w:lineRule="auto"/>
        <w:ind w:left="1440" w:right="432" w:firstLine="0"/>
        <w:rPr>
          <w:rFonts w:ascii="Arial Nova" w:hAnsi="Arial Nova"/>
        </w:rPr>
      </w:pPr>
    </w:p>
    <w:p w14:paraId="656CF00F" w14:textId="77777777" w:rsidR="002B19DF" w:rsidRDefault="0060722B" w:rsidP="003B7034">
      <w:pPr>
        <w:pStyle w:val="ListParagraph"/>
        <w:numPr>
          <w:ilvl w:val="0"/>
          <w:numId w:val="70"/>
        </w:numPr>
        <w:tabs>
          <w:tab w:val="left" w:pos="2817"/>
          <w:tab w:val="left" w:pos="2819"/>
        </w:tabs>
        <w:spacing w:line="276" w:lineRule="auto"/>
        <w:ind w:right="432"/>
        <w:rPr>
          <w:rFonts w:ascii="Arial Nova" w:hAnsi="Arial Nova"/>
        </w:rPr>
      </w:pPr>
      <w:r w:rsidRPr="005C3367">
        <w:rPr>
          <w:rFonts w:ascii="Arial Nova" w:hAnsi="Arial Nova"/>
        </w:rPr>
        <w:t>The</w:t>
      </w:r>
      <w:r w:rsidRPr="005C3367">
        <w:rPr>
          <w:rFonts w:ascii="Arial Nova" w:hAnsi="Arial Nova"/>
          <w:spacing w:val="-1"/>
        </w:rPr>
        <w:t xml:space="preserve"> </w:t>
      </w:r>
      <w:r w:rsidRPr="005C3367">
        <w:rPr>
          <w:rFonts w:ascii="Arial Nova" w:hAnsi="Arial Nova"/>
        </w:rPr>
        <w:t>products</w:t>
      </w:r>
      <w:r w:rsidRPr="005C3367">
        <w:rPr>
          <w:rFonts w:ascii="Arial Nova" w:hAnsi="Arial Nova"/>
          <w:spacing w:val="-1"/>
        </w:rPr>
        <w:t xml:space="preserve"> </w:t>
      </w:r>
      <w:r w:rsidRPr="005C3367">
        <w:rPr>
          <w:rFonts w:ascii="Arial Nova" w:hAnsi="Arial Nova"/>
        </w:rPr>
        <w:t>and</w:t>
      </w:r>
      <w:r w:rsidRPr="005C3367">
        <w:rPr>
          <w:rFonts w:ascii="Arial Nova" w:hAnsi="Arial Nova"/>
          <w:spacing w:val="-4"/>
        </w:rPr>
        <w:t xml:space="preserve"> </w:t>
      </w:r>
      <w:r w:rsidRPr="005C3367">
        <w:rPr>
          <w:rFonts w:ascii="Arial Nova" w:hAnsi="Arial Nova"/>
        </w:rPr>
        <w:t>services</w:t>
      </w:r>
      <w:r w:rsidRPr="005C3367">
        <w:rPr>
          <w:rFonts w:ascii="Arial Nova" w:hAnsi="Arial Nova"/>
          <w:spacing w:val="-1"/>
        </w:rPr>
        <w:t xml:space="preserve"> </w:t>
      </w:r>
      <w:r w:rsidRPr="005C3367">
        <w:rPr>
          <w:rFonts w:ascii="Arial Nova" w:hAnsi="Arial Nova"/>
        </w:rPr>
        <w:t>offered</w:t>
      </w:r>
      <w:r w:rsidRPr="005C3367">
        <w:rPr>
          <w:rFonts w:ascii="Arial Nova" w:hAnsi="Arial Nova"/>
          <w:spacing w:val="-4"/>
        </w:rPr>
        <w:t xml:space="preserve"> </w:t>
      </w:r>
      <w:r w:rsidRPr="005C3367">
        <w:rPr>
          <w:rFonts w:ascii="Arial Nova" w:hAnsi="Arial Nova"/>
        </w:rPr>
        <w:t>by</w:t>
      </w:r>
      <w:r w:rsidRPr="005C3367">
        <w:rPr>
          <w:rFonts w:ascii="Arial Nova" w:hAnsi="Arial Nova"/>
          <w:spacing w:val="-5"/>
        </w:rPr>
        <w:t xml:space="preserve"> </w:t>
      </w:r>
      <w:r w:rsidRPr="005C3367">
        <w:rPr>
          <w:rFonts w:ascii="Arial Nova" w:hAnsi="Arial Nova"/>
        </w:rPr>
        <w:t>the</w:t>
      </w:r>
      <w:r w:rsidRPr="005C3367">
        <w:rPr>
          <w:rFonts w:ascii="Arial Nova" w:hAnsi="Arial Nova"/>
          <w:spacing w:val="-4"/>
        </w:rPr>
        <w:t xml:space="preserve"> </w:t>
      </w:r>
      <w:r w:rsidRPr="005C3367">
        <w:rPr>
          <w:rFonts w:ascii="Arial Nova" w:hAnsi="Arial Nova"/>
        </w:rPr>
        <w:t>Respondent conform</w:t>
      </w:r>
      <w:r w:rsidRPr="005C3367">
        <w:rPr>
          <w:rFonts w:ascii="Arial Nova" w:hAnsi="Arial Nova"/>
          <w:spacing w:val="-4"/>
        </w:rPr>
        <w:t xml:space="preserve"> </w:t>
      </w:r>
      <w:r w:rsidRPr="005C3367">
        <w:rPr>
          <w:rFonts w:ascii="Arial Nova" w:hAnsi="Arial Nova"/>
        </w:rPr>
        <w:t>to</w:t>
      </w:r>
      <w:r w:rsidRPr="005C3367">
        <w:rPr>
          <w:rFonts w:ascii="Arial Nova" w:hAnsi="Arial Nova"/>
          <w:spacing w:val="-5"/>
        </w:rPr>
        <w:t xml:space="preserve"> </w:t>
      </w:r>
      <w:r w:rsidRPr="005C3367">
        <w:rPr>
          <w:rFonts w:ascii="Arial Nova" w:hAnsi="Arial Nova"/>
        </w:rPr>
        <w:t xml:space="preserve">the </w:t>
      </w:r>
      <w:r w:rsidRPr="005C3367">
        <w:rPr>
          <w:rFonts w:ascii="Arial Nova" w:hAnsi="Arial Nova"/>
        </w:rPr>
        <w:lastRenderedPageBreak/>
        <w:t>specifications contained herein without exception.</w:t>
      </w:r>
    </w:p>
    <w:p w14:paraId="156B16B8" w14:textId="77777777" w:rsidR="007D752B" w:rsidRDefault="007D752B" w:rsidP="003B7034">
      <w:pPr>
        <w:pStyle w:val="ListParagraph"/>
        <w:tabs>
          <w:tab w:val="left" w:pos="2817"/>
          <w:tab w:val="left" w:pos="2819"/>
        </w:tabs>
        <w:spacing w:line="276" w:lineRule="auto"/>
        <w:ind w:left="1080" w:right="432" w:firstLine="0"/>
        <w:rPr>
          <w:rFonts w:ascii="Arial Nova" w:hAnsi="Arial Nova"/>
        </w:rPr>
      </w:pPr>
    </w:p>
    <w:p w14:paraId="6309F283" w14:textId="77777777" w:rsidR="002B19DF" w:rsidRDefault="0060722B" w:rsidP="003B7034">
      <w:pPr>
        <w:pStyle w:val="ListParagraph"/>
        <w:numPr>
          <w:ilvl w:val="0"/>
          <w:numId w:val="70"/>
        </w:numPr>
        <w:tabs>
          <w:tab w:val="left" w:pos="2817"/>
          <w:tab w:val="left" w:pos="2819"/>
        </w:tabs>
        <w:spacing w:line="276" w:lineRule="auto"/>
        <w:ind w:right="432"/>
        <w:rPr>
          <w:rFonts w:ascii="Arial Nova" w:hAnsi="Arial Nova"/>
        </w:rPr>
      </w:pPr>
      <w:r w:rsidRPr="002B19DF">
        <w:rPr>
          <w:rFonts w:ascii="Arial Nova" w:hAnsi="Arial Nova"/>
        </w:rPr>
        <w:t>The</w:t>
      </w:r>
      <w:r w:rsidRPr="002B19DF">
        <w:rPr>
          <w:rFonts w:ascii="Arial Nova" w:hAnsi="Arial Nova"/>
          <w:spacing w:val="-5"/>
        </w:rPr>
        <w:t xml:space="preserve"> </w:t>
      </w:r>
      <w:r w:rsidRPr="002B19DF">
        <w:rPr>
          <w:rFonts w:ascii="Arial Nova" w:hAnsi="Arial Nova"/>
        </w:rPr>
        <w:t>Respondent</w:t>
      </w:r>
      <w:r w:rsidRPr="002B19DF">
        <w:rPr>
          <w:rFonts w:ascii="Arial Nova" w:hAnsi="Arial Nova"/>
          <w:spacing w:val="-6"/>
        </w:rPr>
        <w:t xml:space="preserve"> </w:t>
      </w:r>
      <w:r w:rsidRPr="002B19DF">
        <w:rPr>
          <w:rFonts w:ascii="Arial Nova" w:hAnsi="Arial Nova"/>
        </w:rPr>
        <w:t>has</w:t>
      </w:r>
      <w:r w:rsidRPr="002B19DF">
        <w:rPr>
          <w:rFonts w:ascii="Arial Nova" w:hAnsi="Arial Nova"/>
          <w:spacing w:val="-7"/>
        </w:rPr>
        <w:t xml:space="preserve"> </w:t>
      </w:r>
      <w:r w:rsidRPr="002B19DF">
        <w:rPr>
          <w:rFonts w:ascii="Arial Nova" w:hAnsi="Arial Nova"/>
        </w:rPr>
        <w:t>read</w:t>
      </w:r>
      <w:r w:rsidRPr="002B19DF">
        <w:rPr>
          <w:rFonts w:ascii="Arial Nova" w:hAnsi="Arial Nova"/>
          <w:spacing w:val="-5"/>
        </w:rPr>
        <w:t xml:space="preserve"> </w:t>
      </w:r>
      <w:r w:rsidRPr="002B19DF">
        <w:rPr>
          <w:rFonts w:ascii="Arial Nova" w:hAnsi="Arial Nova"/>
        </w:rPr>
        <w:t>and</w:t>
      </w:r>
      <w:r w:rsidRPr="002B19DF">
        <w:rPr>
          <w:rFonts w:ascii="Arial Nova" w:hAnsi="Arial Nova"/>
          <w:spacing w:val="-7"/>
        </w:rPr>
        <w:t xml:space="preserve"> </w:t>
      </w:r>
      <w:r w:rsidRPr="002B19DF">
        <w:rPr>
          <w:rFonts w:ascii="Arial Nova" w:hAnsi="Arial Nova"/>
        </w:rPr>
        <w:t>understands</w:t>
      </w:r>
      <w:r w:rsidRPr="002B19DF">
        <w:rPr>
          <w:rFonts w:ascii="Arial Nova" w:hAnsi="Arial Nova"/>
          <w:spacing w:val="-7"/>
        </w:rPr>
        <w:t xml:space="preserve"> </w:t>
      </w:r>
      <w:r w:rsidRPr="002B19DF">
        <w:rPr>
          <w:rFonts w:ascii="Arial Nova" w:hAnsi="Arial Nova"/>
        </w:rPr>
        <w:t>the</w:t>
      </w:r>
      <w:r w:rsidRPr="002B19DF">
        <w:rPr>
          <w:rFonts w:ascii="Arial Nova" w:hAnsi="Arial Nova"/>
          <w:spacing w:val="-10"/>
        </w:rPr>
        <w:t xml:space="preserve"> </w:t>
      </w:r>
      <w:r w:rsidRPr="002B19DF">
        <w:rPr>
          <w:rFonts w:ascii="Arial Nova" w:hAnsi="Arial Nova"/>
        </w:rPr>
        <w:t>terms</w:t>
      </w:r>
      <w:r w:rsidRPr="002B19DF">
        <w:rPr>
          <w:rFonts w:ascii="Arial Nova" w:hAnsi="Arial Nova"/>
          <w:spacing w:val="-7"/>
        </w:rPr>
        <w:t xml:space="preserve"> </w:t>
      </w:r>
      <w:r w:rsidRPr="002B19DF">
        <w:rPr>
          <w:rFonts w:ascii="Arial Nova" w:hAnsi="Arial Nova"/>
        </w:rPr>
        <w:t>and</w:t>
      </w:r>
      <w:r w:rsidRPr="002B19DF">
        <w:rPr>
          <w:rFonts w:ascii="Arial Nova" w:hAnsi="Arial Nova"/>
          <w:spacing w:val="-10"/>
        </w:rPr>
        <w:t xml:space="preserve"> </w:t>
      </w:r>
      <w:r w:rsidRPr="002B19DF">
        <w:rPr>
          <w:rFonts w:ascii="Arial Nova" w:hAnsi="Arial Nova"/>
        </w:rPr>
        <w:t>conditions</w:t>
      </w:r>
      <w:r w:rsidRPr="002B19DF">
        <w:rPr>
          <w:rFonts w:ascii="Arial Nova" w:hAnsi="Arial Nova"/>
          <w:spacing w:val="-7"/>
        </w:rPr>
        <w:t xml:space="preserve"> </w:t>
      </w:r>
      <w:r w:rsidRPr="002B19DF">
        <w:rPr>
          <w:rFonts w:ascii="Arial Nova" w:hAnsi="Arial Nova"/>
        </w:rPr>
        <w:t>listed</w:t>
      </w:r>
      <w:r w:rsidRPr="002B19DF">
        <w:rPr>
          <w:rFonts w:ascii="Arial Nova" w:hAnsi="Arial Nova"/>
          <w:spacing w:val="-7"/>
        </w:rPr>
        <w:t xml:space="preserve"> </w:t>
      </w:r>
      <w:r w:rsidRPr="002B19DF">
        <w:rPr>
          <w:rFonts w:ascii="Arial Nova" w:hAnsi="Arial Nova"/>
        </w:rPr>
        <w:t>in the</w:t>
      </w:r>
      <w:r w:rsidRPr="002B19DF">
        <w:rPr>
          <w:rFonts w:ascii="Arial Nova" w:hAnsi="Arial Nova"/>
          <w:spacing w:val="-16"/>
        </w:rPr>
        <w:t xml:space="preserve"> </w:t>
      </w:r>
      <w:r w:rsidRPr="002B19DF">
        <w:rPr>
          <w:rFonts w:ascii="Arial Nova" w:hAnsi="Arial Nova"/>
        </w:rPr>
        <w:t>Standard</w:t>
      </w:r>
      <w:r w:rsidRPr="002B19DF">
        <w:rPr>
          <w:rFonts w:ascii="Arial Nova" w:hAnsi="Arial Nova"/>
          <w:spacing w:val="-15"/>
        </w:rPr>
        <w:t xml:space="preserve"> </w:t>
      </w:r>
      <w:r w:rsidRPr="002B19DF">
        <w:rPr>
          <w:rFonts w:ascii="Arial Nova" w:hAnsi="Arial Nova"/>
        </w:rPr>
        <w:t>Contract,</w:t>
      </w:r>
      <w:r w:rsidRPr="002B19DF">
        <w:rPr>
          <w:rFonts w:ascii="Arial Nova" w:hAnsi="Arial Nova"/>
          <w:spacing w:val="-15"/>
        </w:rPr>
        <w:t xml:space="preserve"> </w:t>
      </w:r>
      <w:r w:rsidRPr="002B19DF">
        <w:rPr>
          <w:rFonts w:ascii="Arial Nova" w:hAnsi="Arial Nova"/>
        </w:rPr>
        <w:t>and</w:t>
      </w:r>
      <w:r w:rsidRPr="002B19DF">
        <w:rPr>
          <w:rFonts w:ascii="Arial Nova" w:hAnsi="Arial Nova"/>
          <w:spacing w:val="-16"/>
        </w:rPr>
        <w:t xml:space="preserve"> </w:t>
      </w:r>
      <w:r w:rsidRPr="002B19DF">
        <w:rPr>
          <w:rFonts w:ascii="Arial Nova" w:hAnsi="Arial Nova"/>
        </w:rPr>
        <w:t>the</w:t>
      </w:r>
      <w:r w:rsidRPr="002B19DF">
        <w:rPr>
          <w:rFonts w:ascii="Arial Nova" w:hAnsi="Arial Nova"/>
          <w:spacing w:val="-15"/>
        </w:rPr>
        <w:t xml:space="preserve"> </w:t>
      </w:r>
      <w:r w:rsidRPr="002B19DF">
        <w:rPr>
          <w:rFonts w:ascii="Arial Nova" w:hAnsi="Arial Nova"/>
        </w:rPr>
        <w:t>submission</w:t>
      </w:r>
      <w:r w:rsidRPr="002B19DF">
        <w:rPr>
          <w:rFonts w:ascii="Arial Nova" w:hAnsi="Arial Nova"/>
          <w:spacing w:val="-15"/>
        </w:rPr>
        <w:t xml:space="preserve"> </w:t>
      </w:r>
      <w:r w:rsidRPr="002B19DF">
        <w:rPr>
          <w:rFonts w:ascii="Arial Nova" w:hAnsi="Arial Nova"/>
        </w:rPr>
        <w:t>is</w:t>
      </w:r>
      <w:r w:rsidRPr="002B19DF">
        <w:rPr>
          <w:rFonts w:ascii="Arial Nova" w:hAnsi="Arial Nova"/>
          <w:spacing w:val="-15"/>
        </w:rPr>
        <w:t xml:space="preserve"> </w:t>
      </w:r>
      <w:r w:rsidRPr="002B19DF">
        <w:rPr>
          <w:rFonts w:ascii="Arial Nova" w:hAnsi="Arial Nova"/>
        </w:rPr>
        <w:t>made</w:t>
      </w:r>
      <w:r w:rsidRPr="002B19DF">
        <w:rPr>
          <w:rFonts w:ascii="Arial Nova" w:hAnsi="Arial Nova"/>
          <w:spacing w:val="-16"/>
        </w:rPr>
        <w:t xml:space="preserve"> </w:t>
      </w:r>
      <w:r w:rsidRPr="002B19DF">
        <w:rPr>
          <w:rFonts w:ascii="Arial Nova" w:hAnsi="Arial Nova"/>
        </w:rPr>
        <w:t>in</w:t>
      </w:r>
      <w:r w:rsidRPr="002B19DF">
        <w:rPr>
          <w:rFonts w:ascii="Arial Nova" w:hAnsi="Arial Nova"/>
          <w:spacing w:val="-15"/>
        </w:rPr>
        <w:t xml:space="preserve"> </w:t>
      </w:r>
      <w:r w:rsidRPr="002B19DF">
        <w:rPr>
          <w:rFonts w:ascii="Arial Nova" w:hAnsi="Arial Nova"/>
        </w:rPr>
        <w:t>conformance</w:t>
      </w:r>
      <w:r w:rsidRPr="002B19DF">
        <w:rPr>
          <w:rFonts w:ascii="Arial Nova" w:hAnsi="Arial Nova"/>
          <w:spacing w:val="-15"/>
        </w:rPr>
        <w:t xml:space="preserve"> </w:t>
      </w:r>
      <w:r w:rsidRPr="002B19DF">
        <w:rPr>
          <w:rFonts w:ascii="Arial Nova" w:hAnsi="Arial Nova"/>
        </w:rPr>
        <w:t>with</w:t>
      </w:r>
      <w:r w:rsidRPr="002B19DF">
        <w:rPr>
          <w:rFonts w:ascii="Arial Nova" w:hAnsi="Arial Nova"/>
          <w:spacing w:val="-16"/>
        </w:rPr>
        <w:t xml:space="preserve"> </w:t>
      </w:r>
      <w:r w:rsidRPr="002B19DF">
        <w:rPr>
          <w:rFonts w:ascii="Arial Nova" w:hAnsi="Arial Nova"/>
        </w:rPr>
        <w:t>those terms and conditions.</w:t>
      </w:r>
    </w:p>
    <w:p w14:paraId="3F175C73" w14:textId="77777777" w:rsidR="007D752B" w:rsidRPr="007D752B" w:rsidRDefault="007D752B" w:rsidP="003B7034">
      <w:pPr>
        <w:tabs>
          <w:tab w:val="left" w:pos="2817"/>
          <w:tab w:val="left" w:pos="2819"/>
        </w:tabs>
        <w:spacing w:line="276" w:lineRule="auto"/>
        <w:ind w:right="432"/>
        <w:jc w:val="both"/>
        <w:rPr>
          <w:rFonts w:ascii="Arial Nova" w:hAnsi="Arial Nova"/>
        </w:rPr>
      </w:pPr>
    </w:p>
    <w:p w14:paraId="716DDEB3" w14:textId="77777777" w:rsidR="002B19DF" w:rsidRDefault="0060722B" w:rsidP="003B7034">
      <w:pPr>
        <w:pStyle w:val="ListParagraph"/>
        <w:numPr>
          <w:ilvl w:val="0"/>
          <w:numId w:val="70"/>
        </w:numPr>
        <w:tabs>
          <w:tab w:val="left" w:pos="2817"/>
          <w:tab w:val="left" w:pos="2819"/>
        </w:tabs>
        <w:spacing w:line="276" w:lineRule="auto"/>
        <w:ind w:right="432"/>
        <w:rPr>
          <w:rFonts w:ascii="Arial Nova" w:hAnsi="Arial Nova"/>
        </w:rPr>
      </w:pPr>
      <w:r w:rsidRPr="002B19DF">
        <w:rPr>
          <w:rFonts w:ascii="Arial Nova" w:hAnsi="Arial Nova"/>
        </w:rPr>
        <w:t>If</w:t>
      </w:r>
      <w:r w:rsidRPr="002B19DF">
        <w:rPr>
          <w:rFonts w:ascii="Arial Nova" w:hAnsi="Arial Nova"/>
          <w:spacing w:val="-1"/>
        </w:rPr>
        <w:t xml:space="preserve"> </w:t>
      </w:r>
      <w:r w:rsidRPr="002B19DF">
        <w:rPr>
          <w:rFonts w:ascii="Arial Nova" w:hAnsi="Arial Nova"/>
        </w:rPr>
        <w:t>an</w:t>
      </w:r>
      <w:r w:rsidRPr="002B19DF">
        <w:rPr>
          <w:rFonts w:ascii="Arial Nova" w:hAnsi="Arial Nova"/>
          <w:spacing w:val="-3"/>
        </w:rPr>
        <w:t xml:space="preserve"> </w:t>
      </w:r>
      <w:r w:rsidRPr="002B19DF">
        <w:rPr>
          <w:rFonts w:ascii="Arial Nova" w:hAnsi="Arial Nova"/>
        </w:rPr>
        <w:t>award</w:t>
      </w:r>
      <w:r w:rsidRPr="002B19DF">
        <w:rPr>
          <w:rFonts w:ascii="Arial Nova" w:hAnsi="Arial Nova"/>
          <w:spacing w:val="-5"/>
        </w:rPr>
        <w:t xml:space="preserve"> </w:t>
      </w:r>
      <w:r w:rsidRPr="002B19DF">
        <w:rPr>
          <w:rFonts w:ascii="Arial Nova" w:hAnsi="Arial Nova"/>
        </w:rPr>
        <w:t>is</w:t>
      </w:r>
      <w:r w:rsidRPr="002B19DF">
        <w:rPr>
          <w:rFonts w:ascii="Arial Nova" w:hAnsi="Arial Nova"/>
          <w:spacing w:val="-5"/>
        </w:rPr>
        <w:t xml:space="preserve"> </w:t>
      </w:r>
      <w:r w:rsidRPr="002B19DF">
        <w:rPr>
          <w:rFonts w:ascii="Arial Nova" w:hAnsi="Arial Nova"/>
        </w:rPr>
        <w:t>made</w:t>
      </w:r>
      <w:r w:rsidRPr="002B19DF">
        <w:rPr>
          <w:rFonts w:ascii="Arial Nova" w:hAnsi="Arial Nova"/>
          <w:spacing w:val="-5"/>
        </w:rPr>
        <w:t xml:space="preserve"> </w:t>
      </w:r>
      <w:r w:rsidRPr="002B19DF">
        <w:rPr>
          <w:rFonts w:ascii="Arial Nova" w:hAnsi="Arial Nova"/>
        </w:rPr>
        <w:t>to</w:t>
      </w:r>
      <w:r w:rsidRPr="002B19DF">
        <w:rPr>
          <w:rFonts w:ascii="Arial Nova" w:hAnsi="Arial Nova"/>
          <w:spacing w:val="-5"/>
        </w:rPr>
        <w:t xml:space="preserve"> </w:t>
      </w:r>
      <w:r w:rsidRPr="002B19DF">
        <w:rPr>
          <w:rFonts w:ascii="Arial Nova" w:hAnsi="Arial Nova"/>
        </w:rPr>
        <w:t>the Respondent,</w:t>
      </w:r>
      <w:r w:rsidRPr="002B19DF">
        <w:rPr>
          <w:rFonts w:ascii="Arial Nova" w:hAnsi="Arial Nova"/>
          <w:spacing w:val="-3"/>
        </w:rPr>
        <w:t xml:space="preserve"> </w:t>
      </w:r>
      <w:r w:rsidRPr="002B19DF">
        <w:rPr>
          <w:rFonts w:ascii="Arial Nova" w:hAnsi="Arial Nova"/>
        </w:rPr>
        <w:t>the Respondent agrees</w:t>
      </w:r>
      <w:r w:rsidRPr="002B19DF">
        <w:rPr>
          <w:rFonts w:ascii="Arial Nova" w:hAnsi="Arial Nova"/>
          <w:spacing w:val="-4"/>
        </w:rPr>
        <w:t xml:space="preserve"> </w:t>
      </w:r>
      <w:r w:rsidRPr="002B19DF">
        <w:rPr>
          <w:rFonts w:ascii="Arial Nova" w:hAnsi="Arial Nova"/>
        </w:rPr>
        <w:t>that</w:t>
      </w:r>
      <w:r w:rsidRPr="002B19DF">
        <w:rPr>
          <w:rFonts w:ascii="Arial Nova" w:hAnsi="Arial Nova"/>
          <w:spacing w:val="-1"/>
        </w:rPr>
        <w:t xml:space="preserve"> </w:t>
      </w:r>
      <w:r w:rsidRPr="002B19DF">
        <w:rPr>
          <w:rFonts w:ascii="Arial Nova" w:hAnsi="Arial Nova"/>
        </w:rPr>
        <w:t>it</w:t>
      </w:r>
      <w:r w:rsidRPr="002B19DF">
        <w:rPr>
          <w:rFonts w:ascii="Arial Nova" w:hAnsi="Arial Nova"/>
          <w:spacing w:val="-1"/>
        </w:rPr>
        <w:t xml:space="preserve"> </w:t>
      </w:r>
      <w:r w:rsidRPr="002B19DF">
        <w:rPr>
          <w:rFonts w:ascii="Arial Nova" w:hAnsi="Arial Nova"/>
        </w:rPr>
        <w:t>will execute the Standard Contract.</w:t>
      </w:r>
    </w:p>
    <w:p w14:paraId="48FDB840" w14:textId="77777777" w:rsidR="007D752B" w:rsidRPr="007D752B" w:rsidRDefault="007D752B" w:rsidP="003B7034">
      <w:pPr>
        <w:tabs>
          <w:tab w:val="left" w:pos="2817"/>
          <w:tab w:val="left" w:pos="2819"/>
        </w:tabs>
        <w:spacing w:line="276" w:lineRule="auto"/>
        <w:ind w:right="432"/>
        <w:jc w:val="both"/>
        <w:rPr>
          <w:rFonts w:ascii="Arial Nova" w:hAnsi="Arial Nova"/>
        </w:rPr>
      </w:pPr>
    </w:p>
    <w:p w14:paraId="222D0E89" w14:textId="77777777" w:rsidR="002B19DF" w:rsidRDefault="0060722B" w:rsidP="003B7034">
      <w:pPr>
        <w:pStyle w:val="ListParagraph"/>
        <w:numPr>
          <w:ilvl w:val="0"/>
          <w:numId w:val="70"/>
        </w:numPr>
        <w:tabs>
          <w:tab w:val="left" w:pos="2817"/>
          <w:tab w:val="left" w:pos="2819"/>
        </w:tabs>
        <w:spacing w:line="276" w:lineRule="auto"/>
        <w:ind w:right="432"/>
        <w:rPr>
          <w:rFonts w:ascii="Arial Nova" w:hAnsi="Arial Nova"/>
        </w:rPr>
      </w:pPr>
      <w:r w:rsidRPr="002B19DF">
        <w:rPr>
          <w:rFonts w:ascii="Arial Nova" w:hAnsi="Arial Nova"/>
        </w:rPr>
        <w:t>The Respondent has made a diligent inquiry of its employees and agents responsible for preparing, approving, or submitting the Response, and has been advised by each of them that he or she has not participated in any communication, consultation, discussion, agreement, collusion, act, or other conduct inconsistent with</w:t>
      </w:r>
      <w:r w:rsidRPr="002B19DF">
        <w:rPr>
          <w:rFonts w:ascii="Arial Nova" w:hAnsi="Arial Nova"/>
          <w:spacing w:val="-6"/>
        </w:rPr>
        <w:t xml:space="preserve"> </w:t>
      </w:r>
      <w:r w:rsidRPr="002B19DF">
        <w:rPr>
          <w:rFonts w:ascii="Arial Nova" w:hAnsi="Arial Nova"/>
        </w:rPr>
        <w:t>any</w:t>
      </w:r>
      <w:r w:rsidRPr="002B19DF">
        <w:rPr>
          <w:rFonts w:ascii="Arial Nova" w:hAnsi="Arial Nova"/>
          <w:spacing w:val="-1"/>
        </w:rPr>
        <w:t xml:space="preserve"> </w:t>
      </w:r>
      <w:r w:rsidRPr="002B19DF">
        <w:rPr>
          <w:rFonts w:ascii="Arial Nova" w:hAnsi="Arial Nova"/>
        </w:rPr>
        <w:t>of</w:t>
      </w:r>
      <w:r w:rsidRPr="002B19DF">
        <w:rPr>
          <w:rFonts w:ascii="Arial Nova" w:hAnsi="Arial Nova"/>
          <w:spacing w:val="-2"/>
        </w:rPr>
        <w:t xml:space="preserve"> </w:t>
      </w:r>
      <w:r w:rsidRPr="002B19DF">
        <w:rPr>
          <w:rFonts w:ascii="Arial Nova" w:hAnsi="Arial Nova"/>
        </w:rPr>
        <w:t>the</w:t>
      </w:r>
      <w:r w:rsidRPr="002B19DF">
        <w:rPr>
          <w:rFonts w:ascii="Arial Nova" w:hAnsi="Arial Nova"/>
          <w:spacing w:val="-6"/>
        </w:rPr>
        <w:t xml:space="preserve"> </w:t>
      </w:r>
      <w:r w:rsidRPr="002B19DF">
        <w:rPr>
          <w:rFonts w:ascii="Arial Nova" w:hAnsi="Arial Nova"/>
        </w:rPr>
        <w:t>statements</w:t>
      </w:r>
      <w:r w:rsidRPr="002B19DF">
        <w:rPr>
          <w:rFonts w:ascii="Arial Nova" w:hAnsi="Arial Nova"/>
          <w:spacing w:val="-3"/>
        </w:rPr>
        <w:t xml:space="preserve"> </w:t>
      </w:r>
      <w:r w:rsidRPr="002B19DF">
        <w:rPr>
          <w:rFonts w:ascii="Arial Nova" w:hAnsi="Arial Nova"/>
        </w:rPr>
        <w:t>and</w:t>
      </w:r>
      <w:r w:rsidRPr="002B19DF">
        <w:rPr>
          <w:rFonts w:ascii="Arial Nova" w:hAnsi="Arial Nova"/>
          <w:spacing w:val="-1"/>
        </w:rPr>
        <w:t xml:space="preserve"> </w:t>
      </w:r>
      <w:r w:rsidRPr="002B19DF">
        <w:rPr>
          <w:rFonts w:ascii="Arial Nova" w:hAnsi="Arial Nova"/>
        </w:rPr>
        <w:t>representations</w:t>
      </w:r>
      <w:r w:rsidRPr="002B19DF">
        <w:rPr>
          <w:rFonts w:ascii="Arial Nova" w:hAnsi="Arial Nova"/>
          <w:spacing w:val="-5"/>
        </w:rPr>
        <w:t xml:space="preserve"> </w:t>
      </w:r>
      <w:r w:rsidRPr="002B19DF">
        <w:rPr>
          <w:rFonts w:ascii="Arial Nova" w:hAnsi="Arial Nova"/>
        </w:rPr>
        <w:t>made</w:t>
      </w:r>
      <w:r w:rsidRPr="002B19DF">
        <w:rPr>
          <w:rFonts w:ascii="Arial Nova" w:hAnsi="Arial Nova"/>
          <w:spacing w:val="-6"/>
        </w:rPr>
        <w:t xml:space="preserve"> </w:t>
      </w:r>
      <w:r w:rsidRPr="002B19DF">
        <w:rPr>
          <w:rFonts w:ascii="Arial Nova" w:hAnsi="Arial Nova"/>
        </w:rPr>
        <w:t>in the Response.</w:t>
      </w:r>
    </w:p>
    <w:p w14:paraId="5A23FFBE" w14:textId="77777777" w:rsidR="007D752B" w:rsidRPr="007D752B" w:rsidRDefault="007D752B" w:rsidP="003B7034">
      <w:pPr>
        <w:tabs>
          <w:tab w:val="left" w:pos="2817"/>
          <w:tab w:val="left" w:pos="2819"/>
        </w:tabs>
        <w:spacing w:line="276" w:lineRule="auto"/>
        <w:ind w:right="432"/>
        <w:jc w:val="both"/>
        <w:rPr>
          <w:rFonts w:ascii="Arial Nova" w:hAnsi="Arial Nova"/>
        </w:rPr>
      </w:pPr>
    </w:p>
    <w:p w14:paraId="4F6D94E2" w14:textId="77777777" w:rsidR="002B19DF" w:rsidRDefault="0060722B" w:rsidP="003B7034">
      <w:pPr>
        <w:pStyle w:val="ListParagraph"/>
        <w:numPr>
          <w:ilvl w:val="0"/>
          <w:numId w:val="70"/>
        </w:numPr>
        <w:tabs>
          <w:tab w:val="left" w:pos="2817"/>
          <w:tab w:val="left" w:pos="2819"/>
        </w:tabs>
        <w:spacing w:line="276" w:lineRule="auto"/>
        <w:ind w:right="432"/>
        <w:rPr>
          <w:rFonts w:ascii="Arial Nova" w:hAnsi="Arial Nova"/>
        </w:rPr>
      </w:pPr>
      <w:r w:rsidRPr="002B19DF">
        <w:rPr>
          <w:rFonts w:ascii="Arial Nova" w:hAnsi="Arial Nova"/>
        </w:rPr>
        <w:t>The</w:t>
      </w:r>
      <w:r w:rsidRPr="002B19DF">
        <w:rPr>
          <w:rFonts w:ascii="Arial Nova" w:hAnsi="Arial Nova"/>
          <w:spacing w:val="-16"/>
        </w:rPr>
        <w:t xml:space="preserve"> </w:t>
      </w:r>
      <w:r w:rsidRPr="002B19DF">
        <w:rPr>
          <w:rFonts w:ascii="Arial Nova" w:hAnsi="Arial Nova"/>
        </w:rPr>
        <w:t>Respondent</w:t>
      </w:r>
      <w:r w:rsidRPr="002B19DF">
        <w:rPr>
          <w:rFonts w:ascii="Arial Nova" w:hAnsi="Arial Nova"/>
          <w:spacing w:val="-14"/>
        </w:rPr>
        <w:t xml:space="preserve"> </w:t>
      </w:r>
      <w:r w:rsidRPr="002B19DF">
        <w:rPr>
          <w:rFonts w:ascii="Arial Nova" w:hAnsi="Arial Nova"/>
        </w:rPr>
        <w:t>shall</w:t>
      </w:r>
      <w:r w:rsidRPr="002B19DF">
        <w:rPr>
          <w:rFonts w:ascii="Arial Nova" w:hAnsi="Arial Nova"/>
          <w:spacing w:val="-14"/>
        </w:rPr>
        <w:t xml:space="preserve"> </w:t>
      </w:r>
      <w:r w:rsidRPr="002B19DF">
        <w:rPr>
          <w:rFonts w:ascii="Arial Nova" w:hAnsi="Arial Nova"/>
        </w:rPr>
        <w:t>indemnify,</w:t>
      </w:r>
      <w:r w:rsidRPr="002B19DF">
        <w:rPr>
          <w:rFonts w:ascii="Arial Nova" w:hAnsi="Arial Nova"/>
          <w:spacing w:val="-10"/>
        </w:rPr>
        <w:t xml:space="preserve"> </w:t>
      </w:r>
      <w:r w:rsidRPr="002B19DF">
        <w:rPr>
          <w:rFonts w:ascii="Arial Nova" w:hAnsi="Arial Nova"/>
        </w:rPr>
        <w:t>defend,</w:t>
      </w:r>
      <w:r w:rsidRPr="002B19DF">
        <w:rPr>
          <w:rFonts w:ascii="Arial Nova" w:hAnsi="Arial Nova"/>
          <w:spacing w:val="-12"/>
        </w:rPr>
        <w:t xml:space="preserve"> </w:t>
      </w:r>
      <w:r w:rsidRPr="002B19DF">
        <w:rPr>
          <w:rFonts w:ascii="Arial Nova" w:hAnsi="Arial Nova"/>
        </w:rPr>
        <w:t>and</w:t>
      </w:r>
      <w:r w:rsidRPr="002B19DF">
        <w:rPr>
          <w:rFonts w:ascii="Arial Nova" w:hAnsi="Arial Nova"/>
          <w:spacing w:val="-16"/>
        </w:rPr>
        <w:t xml:space="preserve"> </w:t>
      </w:r>
      <w:r w:rsidRPr="002B19DF">
        <w:rPr>
          <w:rFonts w:ascii="Arial Nova" w:hAnsi="Arial Nova"/>
        </w:rPr>
        <w:t>hold</w:t>
      </w:r>
      <w:r w:rsidRPr="002B19DF">
        <w:rPr>
          <w:rFonts w:ascii="Arial Nova" w:hAnsi="Arial Nova"/>
          <w:spacing w:val="-13"/>
        </w:rPr>
        <w:t xml:space="preserve"> </w:t>
      </w:r>
      <w:r w:rsidRPr="002B19DF">
        <w:rPr>
          <w:rFonts w:ascii="Arial Nova" w:hAnsi="Arial Nova"/>
        </w:rPr>
        <w:t>harmless</w:t>
      </w:r>
      <w:r w:rsidRPr="002B19DF">
        <w:rPr>
          <w:rFonts w:ascii="Arial Nova" w:hAnsi="Arial Nova"/>
          <w:spacing w:val="-16"/>
        </w:rPr>
        <w:t xml:space="preserve"> </w:t>
      </w:r>
      <w:r w:rsidRPr="002B19DF">
        <w:rPr>
          <w:rFonts w:ascii="Arial Nova" w:hAnsi="Arial Nova"/>
        </w:rPr>
        <w:t>the</w:t>
      </w:r>
      <w:r w:rsidRPr="002B19DF">
        <w:rPr>
          <w:rFonts w:ascii="Arial Nova" w:hAnsi="Arial Nova"/>
          <w:spacing w:val="-13"/>
        </w:rPr>
        <w:t xml:space="preserve"> </w:t>
      </w:r>
      <w:r w:rsidRPr="002B19DF">
        <w:rPr>
          <w:rFonts w:ascii="Arial Nova" w:hAnsi="Arial Nova"/>
        </w:rPr>
        <w:t>Commission, Customer,</w:t>
      </w:r>
      <w:r w:rsidRPr="002B19DF">
        <w:rPr>
          <w:rFonts w:ascii="Arial Nova" w:hAnsi="Arial Nova"/>
          <w:spacing w:val="-2"/>
        </w:rPr>
        <w:t xml:space="preserve"> </w:t>
      </w:r>
      <w:r w:rsidRPr="002B19DF">
        <w:rPr>
          <w:rFonts w:ascii="Arial Nova" w:hAnsi="Arial Nova"/>
        </w:rPr>
        <w:t>and</w:t>
      </w:r>
      <w:r w:rsidRPr="002B19DF">
        <w:rPr>
          <w:rFonts w:ascii="Arial Nova" w:hAnsi="Arial Nova"/>
          <w:spacing w:val="-6"/>
        </w:rPr>
        <w:t xml:space="preserve"> </w:t>
      </w:r>
      <w:r w:rsidRPr="002B19DF">
        <w:rPr>
          <w:rFonts w:ascii="Arial Nova" w:hAnsi="Arial Nova"/>
        </w:rPr>
        <w:t>their</w:t>
      </w:r>
      <w:r w:rsidRPr="002B19DF">
        <w:rPr>
          <w:rFonts w:ascii="Arial Nova" w:hAnsi="Arial Nova"/>
          <w:spacing w:val="-2"/>
        </w:rPr>
        <w:t xml:space="preserve"> </w:t>
      </w:r>
      <w:r w:rsidRPr="002B19DF">
        <w:rPr>
          <w:rFonts w:ascii="Arial Nova" w:hAnsi="Arial Nova"/>
        </w:rPr>
        <w:t>employees</w:t>
      </w:r>
      <w:r w:rsidRPr="002B19DF">
        <w:rPr>
          <w:rFonts w:ascii="Arial Nova" w:hAnsi="Arial Nova"/>
          <w:spacing w:val="-3"/>
        </w:rPr>
        <w:t xml:space="preserve"> </w:t>
      </w:r>
      <w:r w:rsidRPr="002B19DF">
        <w:rPr>
          <w:rFonts w:ascii="Arial Nova" w:hAnsi="Arial Nova"/>
        </w:rPr>
        <w:t>against</w:t>
      </w:r>
      <w:r w:rsidRPr="002B19DF">
        <w:rPr>
          <w:rFonts w:ascii="Arial Nova" w:hAnsi="Arial Nova"/>
          <w:spacing w:val="-2"/>
        </w:rPr>
        <w:t xml:space="preserve"> </w:t>
      </w:r>
      <w:r w:rsidRPr="002B19DF">
        <w:rPr>
          <w:rFonts w:ascii="Arial Nova" w:hAnsi="Arial Nova"/>
        </w:rPr>
        <w:t>any</w:t>
      </w:r>
      <w:r w:rsidRPr="002B19DF">
        <w:rPr>
          <w:rFonts w:ascii="Arial Nova" w:hAnsi="Arial Nova"/>
          <w:spacing w:val="-3"/>
        </w:rPr>
        <w:t xml:space="preserve"> </w:t>
      </w:r>
      <w:r w:rsidRPr="002B19DF">
        <w:rPr>
          <w:rFonts w:ascii="Arial Nova" w:hAnsi="Arial Nova"/>
        </w:rPr>
        <w:t>cost,</w:t>
      </w:r>
      <w:r w:rsidRPr="002B19DF">
        <w:rPr>
          <w:rFonts w:ascii="Arial Nova" w:hAnsi="Arial Nova"/>
          <w:spacing w:val="-5"/>
        </w:rPr>
        <w:t xml:space="preserve"> </w:t>
      </w:r>
      <w:r w:rsidRPr="002B19DF">
        <w:rPr>
          <w:rFonts w:ascii="Arial Nova" w:hAnsi="Arial Nova"/>
        </w:rPr>
        <w:t>damage,</w:t>
      </w:r>
      <w:r w:rsidRPr="002B19DF">
        <w:rPr>
          <w:rFonts w:ascii="Arial Nova" w:hAnsi="Arial Nova"/>
          <w:spacing w:val="-2"/>
        </w:rPr>
        <w:t xml:space="preserve"> </w:t>
      </w:r>
      <w:r w:rsidRPr="002B19DF">
        <w:rPr>
          <w:rFonts w:ascii="Arial Nova" w:hAnsi="Arial Nova"/>
        </w:rPr>
        <w:t>or</w:t>
      </w:r>
      <w:r w:rsidRPr="002B19DF">
        <w:rPr>
          <w:rFonts w:ascii="Arial Nova" w:hAnsi="Arial Nova"/>
          <w:spacing w:val="-2"/>
        </w:rPr>
        <w:t xml:space="preserve"> </w:t>
      </w:r>
      <w:r w:rsidRPr="002B19DF">
        <w:rPr>
          <w:rFonts w:ascii="Arial Nova" w:hAnsi="Arial Nova"/>
        </w:rPr>
        <w:t>expense</w:t>
      </w:r>
      <w:r w:rsidRPr="002B19DF">
        <w:rPr>
          <w:rFonts w:ascii="Arial Nova" w:hAnsi="Arial Nova"/>
          <w:spacing w:val="-4"/>
        </w:rPr>
        <w:t xml:space="preserve"> </w:t>
      </w:r>
      <w:r w:rsidRPr="002B19DF">
        <w:rPr>
          <w:rFonts w:ascii="Arial Nova" w:hAnsi="Arial Nova"/>
        </w:rPr>
        <w:t>which may</w:t>
      </w:r>
      <w:r w:rsidRPr="002B19DF">
        <w:rPr>
          <w:rFonts w:ascii="Arial Nova" w:hAnsi="Arial Nova"/>
          <w:spacing w:val="-10"/>
        </w:rPr>
        <w:t xml:space="preserve"> </w:t>
      </w:r>
      <w:r w:rsidRPr="002B19DF">
        <w:rPr>
          <w:rFonts w:ascii="Arial Nova" w:hAnsi="Arial Nova"/>
        </w:rPr>
        <w:t>be</w:t>
      </w:r>
      <w:r w:rsidRPr="002B19DF">
        <w:rPr>
          <w:rFonts w:ascii="Arial Nova" w:hAnsi="Arial Nova"/>
          <w:spacing w:val="-15"/>
        </w:rPr>
        <w:t xml:space="preserve"> </w:t>
      </w:r>
      <w:r w:rsidRPr="002B19DF">
        <w:rPr>
          <w:rFonts w:ascii="Arial Nova" w:hAnsi="Arial Nova"/>
        </w:rPr>
        <w:t>incurred</w:t>
      </w:r>
      <w:r w:rsidRPr="002B19DF">
        <w:rPr>
          <w:rFonts w:ascii="Arial Nova" w:hAnsi="Arial Nova"/>
          <w:spacing w:val="-12"/>
        </w:rPr>
        <w:t xml:space="preserve"> </w:t>
      </w:r>
      <w:r w:rsidRPr="002B19DF">
        <w:rPr>
          <w:rFonts w:ascii="Arial Nova" w:hAnsi="Arial Nova"/>
        </w:rPr>
        <w:t>or</w:t>
      </w:r>
      <w:r w:rsidRPr="002B19DF">
        <w:rPr>
          <w:rFonts w:ascii="Arial Nova" w:hAnsi="Arial Nova"/>
          <w:spacing w:val="-8"/>
        </w:rPr>
        <w:t xml:space="preserve"> </w:t>
      </w:r>
      <w:r w:rsidRPr="002B19DF">
        <w:rPr>
          <w:rFonts w:ascii="Arial Nova" w:hAnsi="Arial Nova"/>
        </w:rPr>
        <w:t>be</w:t>
      </w:r>
      <w:r w:rsidRPr="002B19DF">
        <w:rPr>
          <w:rFonts w:ascii="Arial Nova" w:hAnsi="Arial Nova"/>
          <w:spacing w:val="-12"/>
        </w:rPr>
        <w:t xml:space="preserve"> </w:t>
      </w:r>
      <w:r w:rsidRPr="002B19DF">
        <w:rPr>
          <w:rFonts w:ascii="Arial Nova" w:hAnsi="Arial Nova"/>
        </w:rPr>
        <w:t>caused</w:t>
      </w:r>
      <w:r w:rsidRPr="002B19DF">
        <w:rPr>
          <w:rFonts w:ascii="Arial Nova" w:hAnsi="Arial Nova"/>
          <w:spacing w:val="-10"/>
        </w:rPr>
        <w:t xml:space="preserve"> </w:t>
      </w:r>
      <w:r w:rsidRPr="002B19DF">
        <w:rPr>
          <w:rFonts w:ascii="Arial Nova" w:hAnsi="Arial Nova"/>
        </w:rPr>
        <w:t>by</w:t>
      </w:r>
      <w:r w:rsidRPr="002B19DF">
        <w:rPr>
          <w:rFonts w:ascii="Arial Nova" w:hAnsi="Arial Nova"/>
          <w:spacing w:val="-9"/>
        </w:rPr>
        <w:t xml:space="preserve"> </w:t>
      </w:r>
      <w:r w:rsidRPr="002B19DF">
        <w:rPr>
          <w:rFonts w:ascii="Arial Nova" w:hAnsi="Arial Nova"/>
        </w:rPr>
        <w:t>any</w:t>
      </w:r>
      <w:r w:rsidRPr="002B19DF">
        <w:rPr>
          <w:rFonts w:ascii="Arial Nova" w:hAnsi="Arial Nova"/>
          <w:spacing w:val="-9"/>
        </w:rPr>
        <w:t xml:space="preserve"> </w:t>
      </w:r>
      <w:r w:rsidRPr="002B19DF">
        <w:rPr>
          <w:rFonts w:ascii="Arial Nova" w:hAnsi="Arial Nova"/>
        </w:rPr>
        <w:t>error</w:t>
      </w:r>
      <w:r w:rsidRPr="002B19DF">
        <w:rPr>
          <w:rFonts w:ascii="Arial Nova" w:hAnsi="Arial Nova"/>
          <w:spacing w:val="-8"/>
        </w:rPr>
        <w:t xml:space="preserve"> </w:t>
      </w:r>
      <w:r w:rsidRPr="002B19DF">
        <w:rPr>
          <w:rFonts w:ascii="Arial Nova" w:hAnsi="Arial Nova"/>
        </w:rPr>
        <w:t>in</w:t>
      </w:r>
      <w:r w:rsidRPr="002B19DF">
        <w:rPr>
          <w:rFonts w:ascii="Arial Nova" w:hAnsi="Arial Nova"/>
          <w:spacing w:val="-15"/>
        </w:rPr>
        <w:t xml:space="preserve"> </w:t>
      </w:r>
      <w:r w:rsidRPr="002B19DF">
        <w:rPr>
          <w:rFonts w:ascii="Arial Nova" w:hAnsi="Arial Nova"/>
        </w:rPr>
        <w:t>the</w:t>
      </w:r>
      <w:r w:rsidRPr="002B19DF">
        <w:rPr>
          <w:rFonts w:ascii="Arial Nova" w:hAnsi="Arial Nova"/>
          <w:spacing w:val="-16"/>
        </w:rPr>
        <w:t xml:space="preserve"> </w:t>
      </w:r>
      <w:r w:rsidRPr="002B19DF">
        <w:rPr>
          <w:rFonts w:ascii="Arial Nova" w:hAnsi="Arial Nova"/>
        </w:rPr>
        <w:t>Respondent’s</w:t>
      </w:r>
      <w:r w:rsidRPr="002B19DF">
        <w:rPr>
          <w:rFonts w:ascii="Arial Nova" w:hAnsi="Arial Nova"/>
          <w:spacing w:val="-8"/>
        </w:rPr>
        <w:t xml:space="preserve"> </w:t>
      </w:r>
      <w:r w:rsidRPr="002B19DF">
        <w:rPr>
          <w:rFonts w:ascii="Arial Nova" w:hAnsi="Arial Nova"/>
        </w:rPr>
        <w:t>preparation</w:t>
      </w:r>
      <w:r w:rsidRPr="002B19DF">
        <w:rPr>
          <w:rFonts w:ascii="Arial Nova" w:hAnsi="Arial Nova"/>
          <w:spacing w:val="-10"/>
        </w:rPr>
        <w:t xml:space="preserve"> </w:t>
      </w:r>
      <w:r w:rsidRPr="002B19DF">
        <w:rPr>
          <w:rFonts w:ascii="Arial Nova" w:hAnsi="Arial Nova"/>
        </w:rPr>
        <w:t>of its Response.</w:t>
      </w:r>
    </w:p>
    <w:p w14:paraId="5E842113" w14:textId="77777777" w:rsidR="007D752B" w:rsidRPr="007D752B" w:rsidRDefault="007D752B" w:rsidP="003B7034">
      <w:pPr>
        <w:tabs>
          <w:tab w:val="left" w:pos="2817"/>
          <w:tab w:val="left" w:pos="2819"/>
        </w:tabs>
        <w:spacing w:line="276" w:lineRule="auto"/>
        <w:ind w:right="432"/>
        <w:jc w:val="both"/>
        <w:rPr>
          <w:rFonts w:ascii="Arial Nova" w:hAnsi="Arial Nova"/>
        </w:rPr>
      </w:pPr>
    </w:p>
    <w:p w14:paraId="00D2A28C" w14:textId="77777777" w:rsidR="002B19DF" w:rsidRDefault="0060722B" w:rsidP="003B7034">
      <w:pPr>
        <w:pStyle w:val="ListParagraph"/>
        <w:numPr>
          <w:ilvl w:val="0"/>
          <w:numId w:val="70"/>
        </w:numPr>
        <w:tabs>
          <w:tab w:val="left" w:pos="2817"/>
          <w:tab w:val="left" w:pos="2819"/>
        </w:tabs>
        <w:spacing w:line="276" w:lineRule="auto"/>
        <w:ind w:right="432"/>
        <w:rPr>
          <w:rFonts w:ascii="Arial Nova" w:hAnsi="Arial Nova"/>
        </w:rPr>
      </w:pPr>
      <w:r w:rsidRPr="002B19DF">
        <w:rPr>
          <w:rFonts w:ascii="Arial Nova" w:hAnsi="Arial Nova"/>
        </w:rPr>
        <w:t>All information provided by, and representations made by the Respondent are material and important and will be relied upon by the Commission in awarding the Contract. Any misstatement may be treated as fraudulent concealment</w:t>
      </w:r>
      <w:r w:rsidRPr="002B19DF">
        <w:rPr>
          <w:rFonts w:ascii="Arial Nova" w:hAnsi="Arial Nova"/>
          <w:spacing w:val="-13"/>
        </w:rPr>
        <w:t xml:space="preserve"> </w:t>
      </w:r>
      <w:r w:rsidRPr="002B19DF">
        <w:rPr>
          <w:rFonts w:ascii="Arial Nova" w:hAnsi="Arial Nova"/>
        </w:rPr>
        <w:t>from</w:t>
      </w:r>
      <w:r w:rsidRPr="002B19DF">
        <w:rPr>
          <w:rFonts w:ascii="Arial Nova" w:hAnsi="Arial Nova"/>
          <w:spacing w:val="-11"/>
        </w:rPr>
        <w:t xml:space="preserve"> </w:t>
      </w:r>
      <w:r w:rsidRPr="002B19DF">
        <w:rPr>
          <w:rFonts w:ascii="Arial Nova" w:hAnsi="Arial Nova"/>
        </w:rPr>
        <w:t>the</w:t>
      </w:r>
      <w:r w:rsidRPr="002B19DF">
        <w:rPr>
          <w:rFonts w:ascii="Arial Nova" w:hAnsi="Arial Nova"/>
          <w:spacing w:val="-10"/>
        </w:rPr>
        <w:t xml:space="preserve"> </w:t>
      </w:r>
      <w:r w:rsidRPr="002B19DF">
        <w:rPr>
          <w:rFonts w:ascii="Arial Nova" w:hAnsi="Arial Nova"/>
        </w:rPr>
        <w:t>Commission</w:t>
      </w:r>
      <w:r w:rsidRPr="002B19DF">
        <w:rPr>
          <w:rFonts w:ascii="Arial Nova" w:hAnsi="Arial Nova"/>
          <w:spacing w:val="-10"/>
        </w:rPr>
        <w:t xml:space="preserve"> </w:t>
      </w:r>
      <w:r w:rsidRPr="002B19DF">
        <w:rPr>
          <w:rFonts w:ascii="Arial Nova" w:hAnsi="Arial Nova"/>
        </w:rPr>
        <w:t>and</w:t>
      </w:r>
      <w:r w:rsidRPr="002B19DF">
        <w:rPr>
          <w:rFonts w:ascii="Arial Nova" w:hAnsi="Arial Nova"/>
          <w:spacing w:val="-10"/>
        </w:rPr>
        <w:t xml:space="preserve"> </w:t>
      </w:r>
      <w:r w:rsidRPr="002B19DF">
        <w:rPr>
          <w:rFonts w:ascii="Arial Nova" w:hAnsi="Arial Nova"/>
        </w:rPr>
        <w:t>Customers</w:t>
      </w:r>
      <w:r w:rsidRPr="002B19DF">
        <w:rPr>
          <w:rFonts w:ascii="Arial Nova" w:hAnsi="Arial Nova"/>
          <w:spacing w:val="-9"/>
        </w:rPr>
        <w:t xml:space="preserve"> </w:t>
      </w:r>
      <w:r w:rsidRPr="002B19DF">
        <w:rPr>
          <w:rFonts w:ascii="Arial Nova" w:hAnsi="Arial Nova"/>
        </w:rPr>
        <w:t>of</w:t>
      </w:r>
      <w:r w:rsidRPr="002B19DF">
        <w:rPr>
          <w:rFonts w:ascii="Arial Nova" w:hAnsi="Arial Nova"/>
          <w:spacing w:val="-11"/>
        </w:rPr>
        <w:t xml:space="preserve"> </w:t>
      </w:r>
      <w:r w:rsidRPr="002B19DF">
        <w:rPr>
          <w:rFonts w:ascii="Arial Nova" w:hAnsi="Arial Nova"/>
        </w:rPr>
        <w:t>the</w:t>
      </w:r>
      <w:r w:rsidRPr="002B19DF">
        <w:rPr>
          <w:rFonts w:ascii="Arial Nova" w:hAnsi="Arial Nova"/>
          <w:spacing w:val="-12"/>
        </w:rPr>
        <w:t xml:space="preserve"> </w:t>
      </w:r>
      <w:r w:rsidRPr="002B19DF">
        <w:rPr>
          <w:rFonts w:ascii="Arial Nova" w:hAnsi="Arial Nova"/>
        </w:rPr>
        <w:t>true</w:t>
      </w:r>
      <w:r w:rsidRPr="002B19DF">
        <w:rPr>
          <w:rFonts w:ascii="Arial Nova" w:hAnsi="Arial Nova"/>
          <w:spacing w:val="-12"/>
        </w:rPr>
        <w:t xml:space="preserve"> </w:t>
      </w:r>
      <w:r w:rsidRPr="002B19DF">
        <w:rPr>
          <w:rFonts w:ascii="Arial Nova" w:hAnsi="Arial Nova"/>
        </w:rPr>
        <w:t>facts</w:t>
      </w:r>
      <w:r w:rsidRPr="002B19DF">
        <w:rPr>
          <w:rFonts w:ascii="Arial Nova" w:hAnsi="Arial Nova"/>
          <w:spacing w:val="-9"/>
        </w:rPr>
        <w:t xml:space="preserve"> </w:t>
      </w:r>
      <w:r w:rsidRPr="002B19DF">
        <w:rPr>
          <w:rFonts w:ascii="Arial Nova" w:hAnsi="Arial Nova"/>
        </w:rPr>
        <w:t>relating</w:t>
      </w:r>
      <w:r w:rsidRPr="002B19DF">
        <w:rPr>
          <w:rFonts w:ascii="Arial Nova" w:hAnsi="Arial Nova"/>
          <w:spacing w:val="-10"/>
        </w:rPr>
        <w:t xml:space="preserve"> </w:t>
      </w:r>
      <w:r w:rsidRPr="002B19DF">
        <w:rPr>
          <w:rFonts w:ascii="Arial Nova" w:hAnsi="Arial Nova"/>
        </w:rPr>
        <w:t xml:space="preserve">to </w:t>
      </w:r>
      <w:r w:rsidR="00647B5A" w:rsidRPr="002B19DF">
        <w:rPr>
          <w:rFonts w:ascii="Arial Nova" w:hAnsi="Arial Nova"/>
        </w:rPr>
        <w:t xml:space="preserve">the </w:t>
      </w:r>
      <w:r w:rsidRPr="002B19DF">
        <w:rPr>
          <w:rFonts w:ascii="Arial Nova" w:hAnsi="Arial Nova"/>
        </w:rPr>
        <w:t>submission of the Response. A misrepresentation may be punishable under law.</w:t>
      </w:r>
    </w:p>
    <w:p w14:paraId="74F5BC5D" w14:textId="77777777" w:rsidR="007D752B" w:rsidRPr="007D752B" w:rsidRDefault="007D752B" w:rsidP="003B7034">
      <w:pPr>
        <w:tabs>
          <w:tab w:val="left" w:pos="2817"/>
          <w:tab w:val="left" w:pos="2819"/>
        </w:tabs>
        <w:spacing w:line="276" w:lineRule="auto"/>
        <w:ind w:right="432"/>
        <w:jc w:val="both"/>
        <w:rPr>
          <w:rFonts w:ascii="Arial Nova" w:hAnsi="Arial Nova"/>
        </w:rPr>
      </w:pPr>
    </w:p>
    <w:p w14:paraId="273F53A7" w14:textId="77777777" w:rsidR="002B19DF" w:rsidRDefault="0060722B" w:rsidP="003B7034">
      <w:pPr>
        <w:pStyle w:val="ListParagraph"/>
        <w:numPr>
          <w:ilvl w:val="0"/>
          <w:numId w:val="70"/>
        </w:numPr>
        <w:tabs>
          <w:tab w:val="left" w:pos="2817"/>
          <w:tab w:val="left" w:pos="2819"/>
        </w:tabs>
        <w:spacing w:line="276" w:lineRule="auto"/>
        <w:ind w:right="432"/>
        <w:rPr>
          <w:rFonts w:ascii="Arial Nova" w:hAnsi="Arial Nova"/>
        </w:rPr>
      </w:pPr>
      <w:r w:rsidRPr="002B19DF">
        <w:rPr>
          <w:rFonts w:ascii="Arial Nova" w:hAnsi="Arial Nova"/>
        </w:rPr>
        <w:t>If</w:t>
      </w:r>
      <w:r w:rsidR="00647B5A" w:rsidRPr="002B19DF">
        <w:rPr>
          <w:rFonts w:ascii="Arial Nova" w:hAnsi="Arial Nova"/>
        </w:rPr>
        <w:t>, at any point during the procurement, circumstances change so that any of the above acknowledgments</w:t>
      </w:r>
      <w:r w:rsidRPr="002B19DF">
        <w:rPr>
          <w:rFonts w:ascii="Arial Nova" w:hAnsi="Arial Nova"/>
        </w:rPr>
        <w:t xml:space="preserve"> are no longer true, Respondent will notify the Procurement Officer as soon as practicable.</w:t>
      </w:r>
    </w:p>
    <w:p w14:paraId="2C2CA0D6" w14:textId="77777777" w:rsidR="007D752B" w:rsidRPr="007D752B" w:rsidRDefault="007D752B" w:rsidP="003B7034">
      <w:pPr>
        <w:tabs>
          <w:tab w:val="left" w:pos="2817"/>
          <w:tab w:val="left" w:pos="2819"/>
        </w:tabs>
        <w:spacing w:line="276" w:lineRule="auto"/>
        <w:ind w:right="432"/>
        <w:jc w:val="both"/>
        <w:rPr>
          <w:rFonts w:ascii="Arial Nova" w:hAnsi="Arial Nova"/>
        </w:rPr>
      </w:pPr>
    </w:p>
    <w:p w14:paraId="0591D064" w14:textId="6966C924" w:rsidR="0060722B" w:rsidRPr="002B19DF" w:rsidRDefault="0060722B" w:rsidP="003B7034">
      <w:pPr>
        <w:pStyle w:val="ListParagraph"/>
        <w:numPr>
          <w:ilvl w:val="0"/>
          <w:numId w:val="70"/>
        </w:numPr>
        <w:tabs>
          <w:tab w:val="left" w:pos="2817"/>
          <w:tab w:val="left" w:pos="2819"/>
        </w:tabs>
        <w:spacing w:line="276" w:lineRule="auto"/>
        <w:ind w:right="432"/>
        <w:rPr>
          <w:rFonts w:ascii="Arial Nova" w:hAnsi="Arial Nova"/>
        </w:rPr>
      </w:pPr>
      <w:r w:rsidRPr="002B19DF">
        <w:rPr>
          <w:rFonts w:ascii="Arial Nova" w:hAnsi="Arial Nova"/>
        </w:rPr>
        <w:t xml:space="preserve">By submitting a Proposal, the Respondent agrees to and waives any </w:t>
      </w:r>
      <w:r w:rsidRPr="002B19DF">
        <w:rPr>
          <w:rFonts w:ascii="Arial Nova" w:hAnsi="Arial Nova"/>
          <w:spacing w:val="-2"/>
        </w:rPr>
        <w:t>objections</w:t>
      </w:r>
      <w:r w:rsidRPr="002B19DF">
        <w:rPr>
          <w:rFonts w:ascii="Arial Nova" w:hAnsi="Arial Nova"/>
          <w:spacing w:val="-8"/>
        </w:rPr>
        <w:t xml:space="preserve"> </w:t>
      </w:r>
      <w:r w:rsidRPr="002B19DF">
        <w:rPr>
          <w:rFonts w:ascii="Arial Nova" w:hAnsi="Arial Nova"/>
          <w:spacing w:val="-2"/>
        </w:rPr>
        <w:t>to</w:t>
      </w:r>
      <w:r w:rsidRPr="002B19DF">
        <w:rPr>
          <w:rFonts w:ascii="Arial Nova" w:hAnsi="Arial Nova"/>
          <w:spacing w:val="-5"/>
        </w:rPr>
        <w:t xml:space="preserve"> </w:t>
      </w:r>
      <w:r w:rsidRPr="002B19DF">
        <w:rPr>
          <w:rFonts w:ascii="Arial Nova" w:hAnsi="Arial Nova"/>
          <w:spacing w:val="-2"/>
        </w:rPr>
        <w:t>requirements</w:t>
      </w:r>
      <w:r w:rsidRPr="002B19DF">
        <w:rPr>
          <w:rFonts w:ascii="Arial Nova" w:hAnsi="Arial Nova"/>
          <w:spacing w:val="-3"/>
        </w:rPr>
        <w:t xml:space="preserve"> </w:t>
      </w:r>
      <w:r w:rsidRPr="002B19DF">
        <w:rPr>
          <w:rFonts w:ascii="Arial Nova" w:hAnsi="Arial Nova"/>
          <w:spacing w:val="-2"/>
        </w:rPr>
        <w:t>contained</w:t>
      </w:r>
      <w:r w:rsidRPr="002B19DF">
        <w:rPr>
          <w:rFonts w:ascii="Arial Nova" w:hAnsi="Arial Nova"/>
          <w:spacing w:val="-3"/>
        </w:rPr>
        <w:t xml:space="preserve"> </w:t>
      </w:r>
      <w:r w:rsidRPr="002B19DF">
        <w:rPr>
          <w:rFonts w:ascii="Arial Nova" w:hAnsi="Arial Nova"/>
          <w:spacing w:val="-2"/>
        </w:rPr>
        <w:t>in</w:t>
      </w:r>
      <w:r w:rsidRPr="002B19DF">
        <w:rPr>
          <w:rFonts w:ascii="Arial Nova" w:hAnsi="Arial Nova"/>
          <w:spacing w:val="-5"/>
        </w:rPr>
        <w:t xml:space="preserve"> </w:t>
      </w:r>
      <w:r w:rsidRPr="002B19DF">
        <w:rPr>
          <w:rFonts w:ascii="Arial Nova" w:hAnsi="Arial Nova"/>
          <w:spacing w:val="-2"/>
        </w:rPr>
        <w:t>the</w:t>
      </w:r>
      <w:r w:rsidRPr="002B19DF">
        <w:rPr>
          <w:rFonts w:ascii="Arial Nova" w:hAnsi="Arial Nova"/>
          <w:spacing w:val="-5"/>
        </w:rPr>
        <w:t xml:space="preserve"> </w:t>
      </w:r>
      <w:r w:rsidRPr="002B19DF">
        <w:rPr>
          <w:rFonts w:ascii="Arial Nova" w:hAnsi="Arial Nova"/>
          <w:spacing w:val="-2"/>
        </w:rPr>
        <w:t>solicitation,</w:t>
      </w:r>
      <w:r w:rsidRPr="002B19DF">
        <w:rPr>
          <w:rFonts w:ascii="Arial Nova" w:hAnsi="Arial Nova"/>
          <w:spacing w:val="-4"/>
        </w:rPr>
        <w:t xml:space="preserve"> </w:t>
      </w:r>
      <w:r w:rsidRPr="002B19DF">
        <w:rPr>
          <w:rFonts w:ascii="Arial Nova" w:hAnsi="Arial Nova"/>
          <w:spacing w:val="-2"/>
        </w:rPr>
        <w:t>including</w:t>
      </w:r>
      <w:r w:rsidRPr="002B19DF">
        <w:rPr>
          <w:rFonts w:ascii="Arial Nova" w:hAnsi="Arial Nova"/>
          <w:spacing w:val="-3"/>
        </w:rPr>
        <w:t xml:space="preserve"> </w:t>
      </w:r>
      <w:r w:rsidRPr="002B19DF">
        <w:rPr>
          <w:rFonts w:ascii="Arial Nova" w:hAnsi="Arial Nova"/>
          <w:spacing w:val="-2"/>
        </w:rPr>
        <w:t>any</w:t>
      </w:r>
      <w:r w:rsidRPr="002B19DF">
        <w:rPr>
          <w:rFonts w:ascii="Arial Nova" w:hAnsi="Arial Nova"/>
          <w:spacing w:val="-5"/>
        </w:rPr>
        <w:t xml:space="preserve"> </w:t>
      </w:r>
      <w:r w:rsidRPr="002B19DF">
        <w:rPr>
          <w:rFonts w:ascii="Arial Nova" w:hAnsi="Arial Nova"/>
          <w:spacing w:val="-2"/>
        </w:rPr>
        <w:t>addenda thereto.</w:t>
      </w:r>
    </w:p>
    <w:p w14:paraId="14BD3C6E" w14:textId="77777777" w:rsidR="002B19DF" w:rsidRPr="002B19DF" w:rsidRDefault="002B19DF" w:rsidP="003B7034">
      <w:pPr>
        <w:pStyle w:val="ListParagraph"/>
        <w:tabs>
          <w:tab w:val="left" w:pos="2817"/>
          <w:tab w:val="left" w:pos="2819"/>
        </w:tabs>
        <w:spacing w:line="276" w:lineRule="auto"/>
        <w:ind w:left="1080" w:right="432" w:firstLine="0"/>
        <w:rPr>
          <w:rFonts w:ascii="Arial Nova" w:hAnsi="Arial Nova"/>
        </w:rPr>
      </w:pPr>
    </w:p>
    <w:p w14:paraId="45F433D1" w14:textId="4EE246A5" w:rsidR="0060722B" w:rsidRPr="001D41D6" w:rsidRDefault="0060722B" w:rsidP="003B7034">
      <w:pPr>
        <w:pStyle w:val="BodyText"/>
        <w:spacing w:line="276" w:lineRule="auto"/>
        <w:ind w:left="576" w:right="432"/>
        <w:jc w:val="both"/>
        <w:rPr>
          <w:rFonts w:ascii="Arial Nova" w:hAnsi="Arial Nova"/>
        </w:rPr>
      </w:pPr>
      <w:r w:rsidRPr="001D41D6">
        <w:rPr>
          <w:rFonts w:ascii="Arial Nova" w:hAnsi="Arial Nova"/>
        </w:rPr>
        <w:t>The Commission</w:t>
      </w:r>
      <w:r w:rsidRPr="001D41D6">
        <w:rPr>
          <w:rFonts w:ascii="Arial Nova" w:hAnsi="Arial Nova"/>
          <w:spacing w:val="-1"/>
        </w:rPr>
        <w:t xml:space="preserve"> </w:t>
      </w:r>
      <w:r w:rsidRPr="001D41D6">
        <w:rPr>
          <w:rFonts w:ascii="Arial Nova" w:hAnsi="Arial Nova"/>
        </w:rPr>
        <w:t>reserves the</w:t>
      </w:r>
      <w:r w:rsidRPr="001D41D6">
        <w:rPr>
          <w:rFonts w:ascii="Arial Nova" w:hAnsi="Arial Nova"/>
          <w:spacing w:val="-3"/>
        </w:rPr>
        <w:t xml:space="preserve"> </w:t>
      </w:r>
      <w:r w:rsidRPr="001D41D6">
        <w:rPr>
          <w:rFonts w:ascii="Arial Nova" w:hAnsi="Arial Nova"/>
        </w:rPr>
        <w:t>right</w:t>
      </w:r>
      <w:r w:rsidRPr="001D41D6">
        <w:rPr>
          <w:rFonts w:ascii="Arial Nova" w:hAnsi="Arial Nova"/>
          <w:spacing w:val="-3"/>
        </w:rPr>
        <w:t xml:space="preserve"> </w:t>
      </w:r>
      <w:r w:rsidRPr="001D41D6">
        <w:rPr>
          <w:rFonts w:ascii="Arial Nova" w:hAnsi="Arial Nova"/>
        </w:rPr>
        <w:t>to</w:t>
      </w:r>
      <w:r w:rsidRPr="001D41D6">
        <w:rPr>
          <w:rFonts w:ascii="Arial Nova" w:hAnsi="Arial Nova"/>
          <w:spacing w:val="-3"/>
        </w:rPr>
        <w:t xml:space="preserve"> </w:t>
      </w:r>
      <w:r w:rsidRPr="001D41D6">
        <w:rPr>
          <w:rFonts w:ascii="Arial Nova" w:hAnsi="Arial Nova"/>
        </w:rPr>
        <w:t>deem</w:t>
      </w:r>
      <w:r w:rsidRPr="001D41D6">
        <w:rPr>
          <w:rFonts w:ascii="Arial Nova" w:hAnsi="Arial Nova"/>
          <w:spacing w:val="-4"/>
        </w:rPr>
        <w:t xml:space="preserve"> </w:t>
      </w:r>
      <w:r w:rsidRPr="001D41D6">
        <w:rPr>
          <w:rFonts w:ascii="Arial Nova" w:hAnsi="Arial Nova"/>
        </w:rPr>
        <w:t>the</w:t>
      </w:r>
      <w:r w:rsidRPr="001D41D6">
        <w:rPr>
          <w:rFonts w:ascii="Arial Nova" w:hAnsi="Arial Nova"/>
          <w:spacing w:val="-1"/>
        </w:rPr>
        <w:t xml:space="preserve"> </w:t>
      </w:r>
      <w:r w:rsidRPr="001D41D6">
        <w:rPr>
          <w:rFonts w:ascii="Arial Nova" w:hAnsi="Arial Nova"/>
        </w:rPr>
        <w:t>Respondent non-responsive or</w:t>
      </w:r>
      <w:r w:rsidRPr="001D41D6">
        <w:rPr>
          <w:rFonts w:ascii="Arial Nova" w:hAnsi="Arial Nova"/>
          <w:spacing w:val="-2"/>
        </w:rPr>
        <w:t xml:space="preserve"> </w:t>
      </w:r>
      <w:r w:rsidR="00647B5A">
        <w:rPr>
          <w:rFonts w:ascii="Arial Nova" w:hAnsi="Arial Nova"/>
        </w:rPr>
        <w:t>non-responsible</w:t>
      </w:r>
      <w:r w:rsidRPr="001D41D6">
        <w:rPr>
          <w:rFonts w:ascii="Arial Nova" w:hAnsi="Arial Nova"/>
          <w:spacing w:val="-1"/>
        </w:rPr>
        <w:t xml:space="preserve"> </w:t>
      </w:r>
      <w:r w:rsidRPr="001D41D6">
        <w:rPr>
          <w:rFonts w:ascii="Arial Nova" w:hAnsi="Arial Nova"/>
        </w:rPr>
        <w:t>based</w:t>
      </w:r>
      <w:r w:rsidRPr="001D41D6">
        <w:rPr>
          <w:rFonts w:ascii="Arial Nova" w:hAnsi="Arial Nova"/>
          <w:spacing w:val="-3"/>
        </w:rPr>
        <w:t xml:space="preserve"> </w:t>
      </w:r>
      <w:r w:rsidRPr="001D41D6">
        <w:rPr>
          <w:rFonts w:ascii="Arial Nova" w:hAnsi="Arial Nova"/>
        </w:rPr>
        <w:t>on</w:t>
      </w:r>
      <w:r w:rsidRPr="001D41D6">
        <w:rPr>
          <w:rFonts w:ascii="Arial Nova" w:hAnsi="Arial Nova"/>
          <w:spacing w:val="-6"/>
        </w:rPr>
        <w:t xml:space="preserve"> </w:t>
      </w:r>
      <w:r w:rsidRPr="001D41D6">
        <w:rPr>
          <w:rFonts w:ascii="Arial Nova" w:hAnsi="Arial Nova"/>
        </w:rPr>
        <w:t>any</w:t>
      </w:r>
      <w:r w:rsidRPr="001D41D6">
        <w:rPr>
          <w:rFonts w:ascii="Arial Nova" w:hAnsi="Arial Nova"/>
          <w:spacing w:val="-1"/>
        </w:rPr>
        <w:t xml:space="preserve"> </w:t>
      </w:r>
      <w:r w:rsidRPr="001D41D6">
        <w:rPr>
          <w:rFonts w:ascii="Arial Nova" w:hAnsi="Arial Nova"/>
        </w:rPr>
        <w:t>information</w:t>
      </w:r>
      <w:r w:rsidRPr="001D41D6">
        <w:rPr>
          <w:rFonts w:ascii="Arial Nova" w:hAnsi="Arial Nova"/>
          <w:spacing w:val="-3"/>
        </w:rPr>
        <w:t xml:space="preserve"> </w:t>
      </w:r>
      <w:r w:rsidRPr="001D41D6">
        <w:rPr>
          <w:rFonts w:ascii="Arial Nova" w:hAnsi="Arial Nova"/>
        </w:rPr>
        <w:t>provided</w:t>
      </w:r>
      <w:r w:rsidRPr="001D41D6">
        <w:rPr>
          <w:rFonts w:ascii="Arial Nova" w:hAnsi="Arial Nova"/>
          <w:spacing w:val="-3"/>
        </w:rPr>
        <w:t xml:space="preserve"> </w:t>
      </w:r>
      <w:r w:rsidRPr="001D41D6">
        <w:rPr>
          <w:rFonts w:ascii="Arial Nova" w:hAnsi="Arial Nova"/>
        </w:rPr>
        <w:t>in, or</w:t>
      </w:r>
      <w:r w:rsidRPr="001D41D6">
        <w:rPr>
          <w:rFonts w:ascii="Arial Nova" w:hAnsi="Arial Nova"/>
          <w:spacing w:val="-2"/>
        </w:rPr>
        <w:t xml:space="preserve"> </w:t>
      </w:r>
      <w:r w:rsidRPr="001D41D6">
        <w:rPr>
          <w:rFonts w:ascii="Arial Nova" w:hAnsi="Arial Nova"/>
        </w:rPr>
        <w:t>omitted</w:t>
      </w:r>
      <w:r w:rsidRPr="001D41D6">
        <w:rPr>
          <w:rFonts w:ascii="Arial Nova" w:hAnsi="Arial Nova"/>
          <w:spacing w:val="-10"/>
        </w:rPr>
        <w:t xml:space="preserve"> </w:t>
      </w:r>
      <w:r w:rsidRPr="001D41D6">
        <w:rPr>
          <w:rFonts w:ascii="Arial Nova" w:hAnsi="Arial Nova"/>
        </w:rPr>
        <w:t>from,</w:t>
      </w:r>
      <w:r w:rsidRPr="001D41D6">
        <w:rPr>
          <w:rFonts w:ascii="Arial Nova" w:hAnsi="Arial Nova"/>
          <w:spacing w:val="-4"/>
        </w:rPr>
        <w:t xml:space="preserve"> </w:t>
      </w:r>
      <w:r w:rsidRPr="001D41D6">
        <w:rPr>
          <w:rFonts w:ascii="Arial Nova" w:hAnsi="Arial Nova"/>
        </w:rPr>
        <w:t>the</w:t>
      </w:r>
      <w:r w:rsidRPr="001D41D6">
        <w:rPr>
          <w:rFonts w:ascii="Arial Nova" w:hAnsi="Arial Nova"/>
          <w:spacing w:val="-6"/>
        </w:rPr>
        <w:t xml:space="preserve"> </w:t>
      </w:r>
      <w:r w:rsidRPr="001D41D6">
        <w:rPr>
          <w:rFonts w:ascii="Arial Nova" w:hAnsi="Arial Nova"/>
        </w:rPr>
        <w:t>Respondent’s Response related to the certifications of this section.</w:t>
      </w:r>
    </w:p>
    <w:p w14:paraId="4474A833" w14:textId="77777777" w:rsidR="0060722B" w:rsidRDefault="0060722B" w:rsidP="003B7034">
      <w:pPr>
        <w:pStyle w:val="BodyText"/>
        <w:spacing w:line="276" w:lineRule="auto"/>
        <w:ind w:left="432" w:right="432"/>
        <w:jc w:val="both"/>
        <w:rPr>
          <w:rFonts w:ascii="Arial Nova" w:hAnsi="Arial Nova"/>
        </w:rPr>
      </w:pPr>
    </w:p>
    <w:p w14:paraId="018B386B" w14:textId="291DE9B2" w:rsidR="00996384" w:rsidRPr="005A1113" w:rsidRDefault="00FF1C57" w:rsidP="0041775B">
      <w:pPr>
        <w:pStyle w:val="Heading1"/>
        <w:numPr>
          <w:ilvl w:val="0"/>
          <w:numId w:val="89"/>
        </w:numPr>
        <w:spacing w:line="276" w:lineRule="auto"/>
        <w:ind w:right="432"/>
        <w:jc w:val="both"/>
        <w:rPr>
          <w:rFonts w:ascii="Arial Nova" w:hAnsi="Arial Nova"/>
        </w:rPr>
      </w:pPr>
      <w:bookmarkStart w:id="38" w:name="2.12_Contractors_and_Subcontractors"/>
      <w:bookmarkStart w:id="39" w:name="The_resulting_contract_allows_the_Contra"/>
      <w:bookmarkStart w:id="40" w:name="SECTION_2_-_THE_RFP_PROCESS"/>
      <w:bookmarkStart w:id="41" w:name="_Toc177380893"/>
      <w:bookmarkEnd w:id="38"/>
      <w:bookmarkEnd w:id="39"/>
      <w:bookmarkEnd w:id="40"/>
      <w:r w:rsidRPr="0060722B">
        <w:rPr>
          <w:rFonts w:ascii="Arial Nova" w:hAnsi="Arial Nova"/>
          <w:color w:val="244061" w:themeColor="accent1" w:themeShade="80"/>
          <w:spacing w:val="-4"/>
        </w:rPr>
        <w:t xml:space="preserve"> </w:t>
      </w:r>
      <w:bookmarkStart w:id="42" w:name="_Toc177454657"/>
      <w:r w:rsidRPr="0060722B">
        <w:rPr>
          <w:rFonts w:ascii="Arial Nova" w:hAnsi="Arial Nova"/>
          <w:color w:val="244061" w:themeColor="accent1" w:themeShade="80"/>
        </w:rPr>
        <w:t>THE</w:t>
      </w:r>
      <w:r w:rsidRPr="0060722B">
        <w:rPr>
          <w:rFonts w:ascii="Arial Nova" w:hAnsi="Arial Nova"/>
          <w:color w:val="244061" w:themeColor="accent1" w:themeShade="80"/>
          <w:spacing w:val="-4"/>
        </w:rPr>
        <w:t xml:space="preserve"> </w:t>
      </w:r>
      <w:r w:rsidR="00DA7DFF" w:rsidRPr="0060722B">
        <w:rPr>
          <w:rFonts w:ascii="Arial Nova" w:hAnsi="Arial Nova"/>
          <w:color w:val="244061" w:themeColor="accent1" w:themeShade="80"/>
        </w:rPr>
        <w:t>INVITATION TO NEGOTIATE (ITN)</w:t>
      </w:r>
      <w:r w:rsidRPr="0060722B">
        <w:rPr>
          <w:rFonts w:ascii="Arial Nova" w:hAnsi="Arial Nova"/>
          <w:color w:val="244061" w:themeColor="accent1" w:themeShade="80"/>
          <w:spacing w:val="-6"/>
        </w:rPr>
        <w:t xml:space="preserve"> </w:t>
      </w:r>
      <w:r w:rsidRPr="0060722B">
        <w:rPr>
          <w:rFonts w:ascii="Arial Nova" w:hAnsi="Arial Nova"/>
          <w:color w:val="244061" w:themeColor="accent1" w:themeShade="80"/>
          <w:spacing w:val="-2"/>
        </w:rPr>
        <w:t>PROCESS</w:t>
      </w:r>
      <w:bookmarkEnd w:id="41"/>
      <w:bookmarkEnd w:id="42"/>
    </w:p>
    <w:p w14:paraId="0227AAEB" w14:textId="77777777" w:rsidR="005A1113" w:rsidRPr="001D41D6" w:rsidRDefault="005A1113" w:rsidP="003B7034">
      <w:pPr>
        <w:pStyle w:val="Heading1"/>
        <w:spacing w:line="276" w:lineRule="auto"/>
        <w:ind w:left="432" w:right="432"/>
        <w:jc w:val="both"/>
        <w:rPr>
          <w:rFonts w:ascii="Arial Nova" w:hAnsi="Arial Nova"/>
        </w:rPr>
      </w:pPr>
    </w:p>
    <w:p w14:paraId="30F9289F" w14:textId="77777777" w:rsidR="00DE1F2D" w:rsidRPr="00DE1F2D" w:rsidRDefault="00DE1F2D" w:rsidP="003B7034">
      <w:pPr>
        <w:pStyle w:val="ListParagraph"/>
        <w:numPr>
          <w:ilvl w:val="0"/>
          <w:numId w:val="13"/>
        </w:numPr>
        <w:tabs>
          <w:tab w:val="left" w:pos="2097"/>
        </w:tabs>
        <w:spacing w:line="276" w:lineRule="auto"/>
        <w:ind w:left="432" w:right="432"/>
        <w:rPr>
          <w:rFonts w:ascii="Arial Nova" w:hAnsi="Arial Nova"/>
          <w:b/>
          <w:vanish/>
        </w:rPr>
      </w:pPr>
      <w:bookmarkStart w:id="43" w:name="2.1_General_Overview"/>
      <w:bookmarkEnd w:id="43"/>
    </w:p>
    <w:p w14:paraId="431C621F" w14:textId="77777777" w:rsidR="006963FF" w:rsidRPr="006963FF" w:rsidRDefault="006963FF" w:rsidP="003B7034">
      <w:pPr>
        <w:pStyle w:val="ListParagraph"/>
        <w:numPr>
          <w:ilvl w:val="0"/>
          <w:numId w:val="23"/>
        </w:numPr>
        <w:tabs>
          <w:tab w:val="left" w:pos="2097"/>
        </w:tabs>
        <w:spacing w:line="276" w:lineRule="auto"/>
        <w:ind w:left="432" w:right="432"/>
        <w:rPr>
          <w:rFonts w:ascii="Arial Nova" w:hAnsi="Arial Nova"/>
          <w:b/>
          <w:vanish/>
          <w:color w:val="365F91" w:themeColor="accent1" w:themeShade="BF"/>
          <w:spacing w:val="-2"/>
        </w:rPr>
      </w:pPr>
    </w:p>
    <w:p w14:paraId="5500165E" w14:textId="14DB4CD5" w:rsidR="00996384" w:rsidRPr="0060722B" w:rsidRDefault="00FF1C57" w:rsidP="003B7034">
      <w:pPr>
        <w:pStyle w:val="ListParagraph"/>
        <w:numPr>
          <w:ilvl w:val="1"/>
          <w:numId w:val="25"/>
        </w:numPr>
        <w:tabs>
          <w:tab w:val="left" w:pos="2097"/>
        </w:tabs>
        <w:spacing w:line="276" w:lineRule="auto"/>
        <w:ind w:left="792" w:right="432"/>
        <w:rPr>
          <w:rFonts w:ascii="Arial Nova" w:hAnsi="Arial Nova"/>
          <w:b/>
          <w:color w:val="365F91" w:themeColor="accent1" w:themeShade="BF"/>
          <w:spacing w:val="-2"/>
        </w:rPr>
      </w:pPr>
      <w:r w:rsidRPr="0060722B">
        <w:rPr>
          <w:rFonts w:ascii="Arial Nova" w:hAnsi="Arial Nova"/>
          <w:b/>
          <w:color w:val="365F91" w:themeColor="accent1" w:themeShade="BF"/>
          <w:spacing w:val="-2"/>
        </w:rPr>
        <w:t>General Overview</w:t>
      </w:r>
    </w:p>
    <w:p w14:paraId="64A26148" w14:textId="77777777" w:rsidR="005A1113" w:rsidRDefault="005A1113" w:rsidP="003B7034">
      <w:pPr>
        <w:pStyle w:val="BodyText"/>
        <w:spacing w:line="276" w:lineRule="auto"/>
        <w:ind w:left="432" w:right="432"/>
        <w:jc w:val="both"/>
        <w:rPr>
          <w:rFonts w:ascii="Arial Nova" w:hAnsi="Arial Nova"/>
        </w:rPr>
      </w:pPr>
    </w:p>
    <w:p w14:paraId="38439A77" w14:textId="0052B832" w:rsidR="00996384" w:rsidRPr="001D41D6" w:rsidRDefault="00B80883" w:rsidP="003B7034">
      <w:pPr>
        <w:pStyle w:val="BodyText"/>
        <w:spacing w:line="276" w:lineRule="auto"/>
        <w:ind w:left="432" w:right="432"/>
        <w:jc w:val="both"/>
        <w:rPr>
          <w:rFonts w:ascii="Arial Nova" w:hAnsi="Arial Nova"/>
        </w:rPr>
      </w:pPr>
      <w:r w:rsidRPr="001D41D6">
        <w:rPr>
          <w:rFonts w:ascii="Arial Nova" w:hAnsi="Arial Nova"/>
        </w:rPr>
        <w:lastRenderedPageBreak/>
        <w:t xml:space="preserve">This section is only intended to be an overview. Read the solicitation in its entirety for further details. In the event of a conflict between this overview and another section of this ITN document, the other section of the ITN document will control. The ITN is a method of competitively soliciting a commodity or contractual service under chapter 287, Florida Statutes. Under this ITN, there will not be a pre-Response conference. Vendors may submit questions regarding this ITN to the Procurement Officer during the </w:t>
      </w:r>
      <w:r w:rsidR="00DD51F8" w:rsidRPr="001D41D6">
        <w:rPr>
          <w:rFonts w:ascii="Arial Nova" w:hAnsi="Arial Nova"/>
        </w:rPr>
        <w:t>Question-and-Answer</w:t>
      </w:r>
      <w:r w:rsidRPr="001D41D6">
        <w:rPr>
          <w:rFonts w:ascii="Arial Nova" w:hAnsi="Arial Nova"/>
        </w:rPr>
        <w:t xml:space="preserve"> Period provided in </w:t>
      </w:r>
      <w:r w:rsidRPr="006B6737">
        <w:rPr>
          <w:rFonts w:ascii="Arial Nova" w:hAnsi="Arial Nova"/>
        </w:rPr>
        <w:t xml:space="preserve">Section </w:t>
      </w:r>
      <w:r w:rsidR="00DE1F2D" w:rsidRPr="006B6737">
        <w:rPr>
          <w:rFonts w:ascii="Arial Nova" w:hAnsi="Arial Nova"/>
        </w:rPr>
        <w:t>1</w:t>
      </w:r>
      <w:r w:rsidRPr="006B6737">
        <w:rPr>
          <w:rFonts w:ascii="Arial Nova" w:hAnsi="Arial Nova"/>
        </w:rPr>
        <w:t>.4</w:t>
      </w:r>
      <w:r w:rsidR="004C380B">
        <w:rPr>
          <w:rFonts w:ascii="Arial Nova" w:hAnsi="Arial Nova"/>
        </w:rPr>
        <w:t xml:space="preserve">, Timeline. </w:t>
      </w:r>
      <w:r w:rsidRPr="001D41D6">
        <w:rPr>
          <w:rFonts w:ascii="Arial Nova" w:hAnsi="Arial Nova"/>
        </w:rPr>
        <w:t xml:space="preserve"> Respondents must submit Responses by the deadline listed in </w:t>
      </w:r>
      <w:r w:rsidRPr="006B6737">
        <w:rPr>
          <w:rFonts w:ascii="Arial Nova" w:hAnsi="Arial Nova"/>
        </w:rPr>
        <w:t xml:space="preserve">Section </w:t>
      </w:r>
      <w:r w:rsidR="00DE1F2D" w:rsidRPr="006B6737">
        <w:rPr>
          <w:rFonts w:ascii="Arial Nova" w:hAnsi="Arial Nova"/>
        </w:rPr>
        <w:t>1.4</w:t>
      </w:r>
      <w:r w:rsidRPr="006B6737">
        <w:rPr>
          <w:rFonts w:ascii="Arial Nova" w:hAnsi="Arial Nova"/>
        </w:rPr>
        <w:t>, Timeline.</w:t>
      </w:r>
      <w:r w:rsidRPr="001D41D6">
        <w:rPr>
          <w:rFonts w:ascii="Arial Nova" w:hAnsi="Arial Nova"/>
        </w:rPr>
        <w:t xml:space="preserve"> The Commission will open Responses at a public opening. After the public opening, the Procurement Officer will review Responses in accordance with </w:t>
      </w:r>
      <w:r w:rsidRPr="006B6737">
        <w:rPr>
          <w:rFonts w:ascii="Arial Nova" w:hAnsi="Arial Nova"/>
        </w:rPr>
        <w:t xml:space="preserve">Section </w:t>
      </w:r>
      <w:r w:rsidR="00ED76ED" w:rsidRPr="006B6737">
        <w:rPr>
          <w:rFonts w:ascii="Arial Nova" w:hAnsi="Arial Nova"/>
        </w:rPr>
        <w:t>3</w:t>
      </w:r>
      <w:r w:rsidRPr="006B6737">
        <w:rPr>
          <w:rFonts w:ascii="Arial Nova" w:hAnsi="Arial Nova"/>
        </w:rPr>
        <w:t>.</w:t>
      </w:r>
      <w:r w:rsidR="00ED76ED" w:rsidRPr="006B6737">
        <w:rPr>
          <w:rFonts w:ascii="Arial Nova" w:hAnsi="Arial Nova"/>
        </w:rPr>
        <w:t>2</w:t>
      </w:r>
      <w:r w:rsidRPr="006B6737">
        <w:rPr>
          <w:rFonts w:ascii="Arial Nova" w:hAnsi="Arial Nova"/>
        </w:rPr>
        <w:t>, Review</w:t>
      </w:r>
      <w:r w:rsidRPr="001D41D6">
        <w:rPr>
          <w:rFonts w:ascii="Arial Nova" w:hAnsi="Arial Nova"/>
        </w:rPr>
        <w:t xml:space="preserve"> of Mandatory Responsiveness Requirements. Responses that the Procurement Officer determines are responsive to the ITN will be evaluated by the evaluation team. After evaluation, the Procurement Officer will compile the final evaluation scores to determine the competitive range of Responses reasonably susceptible of award (Competitive Range). The Competitive Range will consist of the five </w:t>
      </w:r>
      <w:r w:rsidR="00B67D10">
        <w:rPr>
          <w:rFonts w:ascii="Arial Nova" w:hAnsi="Arial Nova"/>
        </w:rPr>
        <w:t>highest-scoring</w:t>
      </w:r>
      <w:r w:rsidRPr="001D41D6">
        <w:rPr>
          <w:rFonts w:ascii="Arial Nova" w:hAnsi="Arial Nova"/>
        </w:rPr>
        <w:t xml:space="preserve"> </w:t>
      </w:r>
      <w:r w:rsidR="0046592A">
        <w:rPr>
          <w:rFonts w:ascii="Arial Nova" w:hAnsi="Arial Nova"/>
        </w:rPr>
        <w:t>r</w:t>
      </w:r>
      <w:r w:rsidRPr="001D41D6">
        <w:rPr>
          <w:rFonts w:ascii="Arial Nova" w:hAnsi="Arial Nova"/>
        </w:rPr>
        <w:t>esponses unless there are fewer than five responsive Respondents. The Commission may select Respondents within the Competitive Range with which to commence negotiations. After negotiations are conducted, the Commission will award the Contract to the responsible and responsive Respondent that the Commission determines will provide the best value to the State, based on the selection criteria.</w:t>
      </w:r>
      <w:r w:rsidR="005C5344">
        <w:rPr>
          <w:rFonts w:ascii="Arial Nova" w:hAnsi="Arial Nova"/>
        </w:rPr>
        <w:t xml:space="preserve"> </w:t>
      </w:r>
      <w:r w:rsidRPr="001D41D6">
        <w:rPr>
          <w:rFonts w:ascii="Arial Nova" w:hAnsi="Arial Nova"/>
        </w:rPr>
        <w:t>T</w:t>
      </w:r>
      <w:r w:rsidR="00FF1C57" w:rsidRPr="001D41D6">
        <w:rPr>
          <w:rFonts w:ascii="Arial Nova" w:hAnsi="Arial Nova"/>
        </w:rPr>
        <w:t xml:space="preserve">he Commission may accept or reject </w:t>
      </w:r>
      <w:r w:rsidR="00AB25FA" w:rsidRPr="001D41D6">
        <w:rPr>
          <w:rFonts w:ascii="Arial Nova" w:hAnsi="Arial Nova"/>
        </w:rPr>
        <w:t>all</w:t>
      </w:r>
      <w:r w:rsidR="00FF1C57" w:rsidRPr="001D41D6">
        <w:rPr>
          <w:rFonts w:ascii="Arial Nova" w:hAnsi="Arial Nova"/>
        </w:rPr>
        <w:t xml:space="preserve"> proposals, and waive any minor irregularity, technicality, or omission if the Commission determines that doing so will serve the State’s best </w:t>
      </w:r>
      <w:r w:rsidR="00FF1C57" w:rsidRPr="001D41D6">
        <w:rPr>
          <w:rFonts w:ascii="Arial Nova" w:hAnsi="Arial Nova"/>
          <w:spacing w:val="-2"/>
        </w:rPr>
        <w:t>interests.</w:t>
      </w:r>
    </w:p>
    <w:p w14:paraId="14898ECA" w14:textId="77777777" w:rsidR="00996384" w:rsidRPr="001D41D6" w:rsidRDefault="00996384" w:rsidP="003B7034">
      <w:pPr>
        <w:pStyle w:val="BodyText"/>
        <w:spacing w:line="276" w:lineRule="auto"/>
        <w:ind w:left="432" w:right="432"/>
        <w:jc w:val="both"/>
        <w:rPr>
          <w:rFonts w:ascii="Arial Nova" w:hAnsi="Arial Nova"/>
        </w:rPr>
      </w:pPr>
    </w:p>
    <w:p w14:paraId="6C1CCF42" w14:textId="0D21AF1A" w:rsidR="00996384" w:rsidRDefault="00FF1C57" w:rsidP="003B7034">
      <w:pPr>
        <w:pStyle w:val="BodyText"/>
        <w:spacing w:line="276" w:lineRule="auto"/>
        <w:ind w:left="432" w:right="432"/>
        <w:jc w:val="both"/>
        <w:rPr>
          <w:rFonts w:ascii="Arial Nova" w:hAnsi="Arial Nova"/>
        </w:rPr>
      </w:pPr>
      <w:r w:rsidRPr="001D41D6">
        <w:rPr>
          <w:rFonts w:ascii="Arial Nova" w:hAnsi="Arial Nova"/>
        </w:rPr>
        <w:t>This solicitation will be administered through the VIP.</w:t>
      </w:r>
      <w:r w:rsidRPr="001D41D6">
        <w:rPr>
          <w:rFonts w:ascii="Arial Nova" w:hAnsi="Arial Nova"/>
          <w:spacing w:val="40"/>
        </w:rPr>
        <w:t xml:space="preserve"> </w:t>
      </w:r>
      <w:r w:rsidRPr="001D41D6">
        <w:rPr>
          <w:rFonts w:ascii="Arial Nova" w:hAnsi="Arial Nova"/>
        </w:rPr>
        <w:t xml:space="preserve">Vendors interested in submitting a </w:t>
      </w:r>
      <w:r w:rsidR="001D41D6" w:rsidRPr="001D41D6">
        <w:rPr>
          <w:rFonts w:ascii="Arial Nova" w:hAnsi="Arial Nova"/>
        </w:rPr>
        <w:t>Response</w:t>
      </w:r>
      <w:r w:rsidRPr="001D41D6">
        <w:rPr>
          <w:rFonts w:ascii="Arial Nova" w:hAnsi="Arial Nova"/>
        </w:rPr>
        <w:t xml:space="preserve"> should meet or exceed the requirements within th</w:t>
      </w:r>
      <w:r w:rsidR="00B80883" w:rsidRPr="001D41D6">
        <w:rPr>
          <w:rFonts w:ascii="Arial Nova" w:hAnsi="Arial Nova"/>
        </w:rPr>
        <w:t>is document</w:t>
      </w:r>
      <w:r w:rsidRPr="001D41D6">
        <w:rPr>
          <w:rFonts w:ascii="Arial Nova" w:hAnsi="Arial Nova"/>
        </w:rPr>
        <w:t>.</w:t>
      </w:r>
      <w:bookmarkStart w:id="44" w:name="2.2_General_Instructions_to_Respondents_"/>
      <w:bookmarkStart w:id="45" w:name="The_terms_of_this_solicitation_control_o"/>
      <w:bookmarkEnd w:id="44"/>
      <w:bookmarkEnd w:id="45"/>
    </w:p>
    <w:p w14:paraId="77ED84EE" w14:textId="77777777" w:rsidR="007076C6" w:rsidRPr="003D75A6" w:rsidRDefault="007076C6" w:rsidP="003B7034">
      <w:pPr>
        <w:pStyle w:val="BodyText"/>
        <w:spacing w:line="276" w:lineRule="auto"/>
        <w:ind w:left="432" w:right="432"/>
        <w:jc w:val="both"/>
        <w:rPr>
          <w:rFonts w:ascii="Arial Nova" w:hAnsi="Arial Nova"/>
        </w:rPr>
      </w:pPr>
    </w:p>
    <w:p w14:paraId="2847F769" w14:textId="4D6E4ACE" w:rsidR="00996384" w:rsidRPr="0060722B" w:rsidRDefault="007720D3" w:rsidP="003B7034">
      <w:pPr>
        <w:pStyle w:val="ListParagraph"/>
        <w:numPr>
          <w:ilvl w:val="1"/>
          <w:numId w:val="25"/>
        </w:numPr>
        <w:tabs>
          <w:tab w:val="left" w:pos="2097"/>
        </w:tabs>
        <w:spacing w:line="276" w:lineRule="auto"/>
        <w:ind w:left="792" w:right="432"/>
        <w:rPr>
          <w:rFonts w:ascii="Arial Nova" w:hAnsi="Arial Nova"/>
          <w:b/>
          <w:color w:val="365F91" w:themeColor="accent1" w:themeShade="BF"/>
          <w:spacing w:val="-2"/>
        </w:rPr>
      </w:pPr>
      <w:bookmarkStart w:id="46" w:name="2.3_Issuing_Officer"/>
      <w:bookmarkEnd w:id="46"/>
      <w:r>
        <w:rPr>
          <w:rFonts w:ascii="Arial Nova" w:hAnsi="Arial Nova"/>
          <w:b/>
          <w:color w:val="365F91" w:themeColor="accent1" w:themeShade="BF"/>
          <w:spacing w:val="-2"/>
        </w:rPr>
        <w:t xml:space="preserve"> </w:t>
      </w:r>
      <w:r w:rsidR="00A83991" w:rsidRPr="0060722B">
        <w:rPr>
          <w:rFonts w:ascii="Arial Nova" w:hAnsi="Arial Nova"/>
          <w:b/>
          <w:color w:val="365F91" w:themeColor="accent1" w:themeShade="BF"/>
          <w:spacing w:val="-2"/>
        </w:rPr>
        <w:t>Procurement Officer</w:t>
      </w:r>
    </w:p>
    <w:p w14:paraId="185EE25C" w14:textId="77777777" w:rsidR="00AE36D3" w:rsidRPr="00AF33BF" w:rsidRDefault="00AE36D3" w:rsidP="003B7034">
      <w:pPr>
        <w:pStyle w:val="ListParagraph"/>
        <w:tabs>
          <w:tab w:val="left" w:pos="2097"/>
        </w:tabs>
        <w:spacing w:line="276" w:lineRule="auto"/>
        <w:ind w:left="432" w:right="432" w:firstLine="0"/>
        <w:rPr>
          <w:rFonts w:ascii="Arial Nova" w:hAnsi="Arial Nova"/>
          <w:b/>
          <w:color w:val="548DD4" w:themeColor="text2" w:themeTint="99"/>
          <w:spacing w:val="-2"/>
        </w:rPr>
      </w:pPr>
    </w:p>
    <w:p w14:paraId="6BEB484A" w14:textId="37253EC6" w:rsidR="00996384" w:rsidRPr="001D41D6" w:rsidRDefault="00FF1C57" w:rsidP="003B7034">
      <w:pPr>
        <w:pStyle w:val="BodyText"/>
        <w:spacing w:line="276" w:lineRule="auto"/>
        <w:ind w:left="432" w:right="432" w:hanging="1"/>
        <w:jc w:val="both"/>
        <w:rPr>
          <w:rFonts w:ascii="Arial Nova" w:hAnsi="Arial Nova"/>
        </w:rPr>
      </w:pPr>
      <w:r w:rsidRPr="001D41D6">
        <w:rPr>
          <w:rFonts w:ascii="Arial Nova" w:hAnsi="Arial Nova"/>
        </w:rPr>
        <w:t>In accordance</w:t>
      </w:r>
      <w:r w:rsidRPr="001D41D6">
        <w:rPr>
          <w:rFonts w:ascii="Arial Nova" w:hAnsi="Arial Nova"/>
          <w:spacing w:val="-1"/>
        </w:rPr>
        <w:t xml:space="preserve"> </w:t>
      </w:r>
      <w:r w:rsidRPr="001D41D6">
        <w:rPr>
          <w:rFonts w:ascii="Arial Nova" w:hAnsi="Arial Nova"/>
        </w:rPr>
        <w:t>with section 21 of the PUR 1001</w:t>
      </w:r>
      <w:r w:rsidR="00872D94" w:rsidRPr="00872D94">
        <w:t xml:space="preserve"> </w:t>
      </w:r>
      <w:hyperlink r:id="rId27" w:history="1">
        <w:r w:rsidR="00872D94" w:rsidRPr="00872D94">
          <w:rPr>
            <w:color w:val="0000FF"/>
            <w:u w:val="single"/>
          </w:rPr>
          <w:t>State of Florida (ccplatform.net)</w:t>
        </w:r>
      </w:hyperlink>
      <w:r w:rsidRPr="001D41D6">
        <w:rPr>
          <w:rFonts w:ascii="Arial Nova" w:hAnsi="Arial Nova"/>
        </w:rPr>
        <w:t xml:space="preserve"> </w:t>
      </w:r>
      <w:r w:rsidR="00677E8D">
        <w:rPr>
          <w:rFonts w:ascii="Arial Nova" w:hAnsi="Arial Nova"/>
        </w:rPr>
        <w:t>t</w:t>
      </w:r>
      <w:r w:rsidRPr="001D41D6">
        <w:rPr>
          <w:rFonts w:ascii="Arial Nova" w:hAnsi="Arial Nova"/>
        </w:rPr>
        <w:t xml:space="preserve">he </w:t>
      </w:r>
      <w:r w:rsidR="00A83991">
        <w:rPr>
          <w:rFonts w:ascii="Arial Nova" w:hAnsi="Arial Nova"/>
        </w:rPr>
        <w:t>Procurement Officer</w:t>
      </w:r>
      <w:r w:rsidRPr="001D41D6">
        <w:rPr>
          <w:rFonts w:ascii="Arial Nova" w:hAnsi="Arial Nova"/>
        </w:rPr>
        <w:t xml:space="preserve"> is</w:t>
      </w:r>
      <w:r w:rsidRPr="001D41D6">
        <w:rPr>
          <w:rFonts w:ascii="Arial Nova" w:hAnsi="Arial Nova"/>
          <w:spacing w:val="-1"/>
        </w:rPr>
        <w:t xml:space="preserve"> </w:t>
      </w:r>
      <w:r w:rsidRPr="001D41D6">
        <w:rPr>
          <w:rFonts w:ascii="Arial Nova" w:hAnsi="Arial Nova"/>
        </w:rPr>
        <w:t>the</w:t>
      </w:r>
      <w:r w:rsidRPr="001D41D6">
        <w:rPr>
          <w:rFonts w:ascii="Arial Nova" w:hAnsi="Arial Nova"/>
          <w:spacing w:val="-4"/>
        </w:rPr>
        <w:t xml:space="preserve"> </w:t>
      </w:r>
      <w:r w:rsidRPr="001D41D6">
        <w:rPr>
          <w:rFonts w:ascii="Arial Nova" w:hAnsi="Arial Nova"/>
        </w:rPr>
        <w:t>sole point of contact for</w:t>
      </w:r>
      <w:r w:rsidRPr="001D41D6">
        <w:rPr>
          <w:rFonts w:ascii="Arial Nova" w:hAnsi="Arial Nova"/>
          <w:spacing w:val="-7"/>
        </w:rPr>
        <w:t xml:space="preserve"> </w:t>
      </w:r>
      <w:r w:rsidRPr="001D41D6">
        <w:rPr>
          <w:rFonts w:ascii="Arial Nova" w:hAnsi="Arial Nova"/>
        </w:rPr>
        <w:t>this</w:t>
      </w:r>
      <w:r w:rsidRPr="001D41D6">
        <w:rPr>
          <w:rFonts w:ascii="Arial Nova" w:hAnsi="Arial Nova"/>
          <w:spacing w:val="-6"/>
        </w:rPr>
        <w:t xml:space="preserve"> </w:t>
      </w:r>
      <w:r w:rsidR="005D7D2A" w:rsidRPr="001D41D6">
        <w:rPr>
          <w:rFonts w:ascii="Arial Nova" w:hAnsi="Arial Nova"/>
        </w:rPr>
        <w:t>ITN</w:t>
      </w:r>
      <w:r w:rsidRPr="001D41D6">
        <w:rPr>
          <w:rFonts w:ascii="Arial Nova" w:hAnsi="Arial Nova"/>
        </w:rPr>
        <w:t>.</w:t>
      </w:r>
      <w:r w:rsidRPr="001D41D6">
        <w:rPr>
          <w:rFonts w:ascii="Arial Nova" w:hAnsi="Arial Nova"/>
          <w:spacing w:val="-5"/>
        </w:rPr>
        <w:t xml:space="preserve"> </w:t>
      </w:r>
      <w:r w:rsidRPr="001D41D6">
        <w:rPr>
          <w:rFonts w:ascii="Arial Nova" w:hAnsi="Arial Nova"/>
        </w:rPr>
        <w:t>Violation</w:t>
      </w:r>
      <w:r w:rsidRPr="001D41D6">
        <w:rPr>
          <w:rFonts w:ascii="Arial Nova" w:hAnsi="Arial Nova"/>
          <w:spacing w:val="-4"/>
        </w:rPr>
        <w:t xml:space="preserve"> </w:t>
      </w:r>
      <w:r w:rsidRPr="001D41D6">
        <w:rPr>
          <w:rFonts w:ascii="Arial Nova" w:hAnsi="Arial Nova"/>
        </w:rPr>
        <w:t>of</w:t>
      </w:r>
      <w:r w:rsidRPr="001D41D6">
        <w:rPr>
          <w:rFonts w:ascii="Arial Nova" w:hAnsi="Arial Nova"/>
          <w:spacing w:val="-10"/>
        </w:rPr>
        <w:t xml:space="preserve"> </w:t>
      </w:r>
      <w:r w:rsidRPr="001D41D6">
        <w:rPr>
          <w:rFonts w:ascii="Arial Nova" w:hAnsi="Arial Nova"/>
        </w:rPr>
        <w:t>section</w:t>
      </w:r>
      <w:r w:rsidRPr="001D41D6">
        <w:rPr>
          <w:rFonts w:ascii="Arial Nova" w:hAnsi="Arial Nova"/>
          <w:spacing w:val="-4"/>
        </w:rPr>
        <w:t xml:space="preserve"> </w:t>
      </w:r>
      <w:r w:rsidRPr="001D41D6">
        <w:rPr>
          <w:rFonts w:ascii="Arial Nova" w:hAnsi="Arial Nova"/>
        </w:rPr>
        <w:t>21</w:t>
      </w:r>
      <w:r w:rsidRPr="001D41D6">
        <w:rPr>
          <w:rFonts w:ascii="Arial Nova" w:hAnsi="Arial Nova"/>
          <w:spacing w:val="-9"/>
        </w:rPr>
        <w:t xml:space="preserve"> </w:t>
      </w:r>
      <w:r w:rsidRPr="001D41D6">
        <w:rPr>
          <w:rFonts w:ascii="Arial Nova" w:hAnsi="Arial Nova"/>
        </w:rPr>
        <w:t>of</w:t>
      </w:r>
      <w:r w:rsidRPr="001D41D6">
        <w:rPr>
          <w:rFonts w:ascii="Arial Nova" w:hAnsi="Arial Nova"/>
          <w:spacing w:val="-5"/>
        </w:rPr>
        <w:t xml:space="preserve"> </w:t>
      </w:r>
      <w:r w:rsidRPr="001D41D6">
        <w:rPr>
          <w:rFonts w:ascii="Arial Nova" w:hAnsi="Arial Nova"/>
        </w:rPr>
        <w:t>the</w:t>
      </w:r>
      <w:r w:rsidRPr="001D41D6">
        <w:rPr>
          <w:rFonts w:ascii="Arial Nova" w:hAnsi="Arial Nova"/>
          <w:spacing w:val="-9"/>
        </w:rPr>
        <w:t xml:space="preserve"> </w:t>
      </w:r>
      <w:r w:rsidRPr="001D41D6">
        <w:rPr>
          <w:rFonts w:ascii="Arial Nova" w:hAnsi="Arial Nova"/>
        </w:rPr>
        <w:t>PUR</w:t>
      </w:r>
      <w:r w:rsidRPr="001D41D6">
        <w:rPr>
          <w:rFonts w:ascii="Arial Nova" w:hAnsi="Arial Nova"/>
          <w:spacing w:val="-4"/>
        </w:rPr>
        <w:t xml:space="preserve"> </w:t>
      </w:r>
      <w:r w:rsidRPr="001D41D6">
        <w:rPr>
          <w:rFonts w:ascii="Arial Nova" w:hAnsi="Arial Nova"/>
        </w:rPr>
        <w:t>1001</w:t>
      </w:r>
      <w:r w:rsidRPr="001D41D6">
        <w:rPr>
          <w:rFonts w:ascii="Arial Nova" w:hAnsi="Arial Nova"/>
          <w:spacing w:val="-4"/>
        </w:rPr>
        <w:t xml:space="preserve"> </w:t>
      </w:r>
      <w:r w:rsidRPr="001D41D6">
        <w:rPr>
          <w:rFonts w:ascii="Arial Nova" w:hAnsi="Arial Nova"/>
        </w:rPr>
        <w:t>may</w:t>
      </w:r>
      <w:r w:rsidRPr="001D41D6">
        <w:rPr>
          <w:rFonts w:ascii="Arial Nova" w:hAnsi="Arial Nova"/>
          <w:spacing w:val="-8"/>
        </w:rPr>
        <w:t xml:space="preserve"> </w:t>
      </w:r>
      <w:r w:rsidRPr="001D41D6">
        <w:rPr>
          <w:rFonts w:ascii="Arial Nova" w:hAnsi="Arial Nova"/>
        </w:rPr>
        <w:t>be</w:t>
      </w:r>
      <w:r w:rsidRPr="001D41D6">
        <w:rPr>
          <w:rFonts w:ascii="Arial Nova" w:hAnsi="Arial Nova"/>
          <w:spacing w:val="-6"/>
        </w:rPr>
        <w:t xml:space="preserve"> </w:t>
      </w:r>
      <w:r w:rsidRPr="001D41D6">
        <w:rPr>
          <w:rFonts w:ascii="Arial Nova" w:hAnsi="Arial Nova"/>
        </w:rPr>
        <w:t>grounds</w:t>
      </w:r>
      <w:r w:rsidRPr="001D41D6">
        <w:rPr>
          <w:rFonts w:ascii="Arial Nova" w:hAnsi="Arial Nova"/>
          <w:spacing w:val="-11"/>
        </w:rPr>
        <w:t xml:space="preserve"> </w:t>
      </w:r>
      <w:r w:rsidRPr="001D41D6">
        <w:rPr>
          <w:rFonts w:ascii="Arial Nova" w:hAnsi="Arial Nova"/>
        </w:rPr>
        <w:t>for</w:t>
      </w:r>
      <w:r w:rsidRPr="001D41D6">
        <w:rPr>
          <w:rFonts w:ascii="Arial Nova" w:hAnsi="Arial Nova"/>
          <w:spacing w:val="-7"/>
        </w:rPr>
        <w:t xml:space="preserve"> </w:t>
      </w:r>
      <w:r w:rsidRPr="001D41D6">
        <w:rPr>
          <w:rFonts w:ascii="Arial Nova" w:hAnsi="Arial Nova"/>
        </w:rPr>
        <w:t>rejecting</w:t>
      </w:r>
      <w:r w:rsidRPr="001D41D6">
        <w:rPr>
          <w:rFonts w:ascii="Arial Nova" w:hAnsi="Arial Nova"/>
          <w:spacing w:val="-9"/>
        </w:rPr>
        <w:t xml:space="preserve"> </w:t>
      </w:r>
      <w:r w:rsidRPr="001D41D6">
        <w:rPr>
          <w:rFonts w:ascii="Arial Nova" w:hAnsi="Arial Nova"/>
        </w:rPr>
        <w:t>a</w:t>
      </w:r>
      <w:r w:rsidRPr="001D41D6">
        <w:rPr>
          <w:rFonts w:ascii="Arial Nova" w:hAnsi="Arial Nova"/>
          <w:spacing w:val="-4"/>
        </w:rPr>
        <w:t xml:space="preserve"> </w:t>
      </w:r>
      <w:r w:rsidR="001D41D6" w:rsidRPr="001D41D6">
        <w:rPr>
          <w:rFonts w:ascii="Arial Nova" w:hAnsi="Arial Nova"/>
        </w:rPr>
        <w:t>Response</w:t>
      </w:r>
      <w:r w:rsidRPr="001D41D6">
        <w:rPr>
          <w:rFonts w:ascii="Arial Nova" w:hAnsi="Arial Nova"/>
        </w:rPr>
        <w:t>.</w:t>
      </w:r>
      <w:r w:rsidRPr="001D41D6">
        <w:rPr>
          <w:rFonts w:ascii="Arial Nova" w:hAnsi="Arial Nova"/>
          <w:spacing w:val="-2"/>
        </w:rPr>
        <w:t xml:space="preserve"> </w:t>
      </w:r>
      <w:r w:rsidRPr="001D41D6">
        <w:rPr>
          <w:rFonts w:ascii="Arial Nova" w:hAnsi="Arial Nova"/>
        </w:rPr>
        <w:t xml:space="preserve">The contact information for the </w:t>
      </w:r>
      <w:r w:rsidR="00A83991">
        <w:rPr>
          <w:rFonts w:ascii="Arial Nova" w:hAnsi="Arial Nova"/>
        </w:rPr>
        <w:t>Procurement Officer</w:t>
      </w:r>
      <w:r w:rsidRPr="001D41D6">
        <w:rPr>
          <w:rFonts w:ascii="Arial Nova" w:hAnsi="Arial Nova"/>
        </w:rPr>
        <w:t xml:space="preserve"> is:</w:t>
      </w:r>
    </w:p>
    <w:p w14:paraId="0DF0F396" w14:textId="77777777" w:rsidR="005D7D2A" w:rsidRPr="001D41D6" w:rsidRDefault="005D7D2A" w:rsidP="003B7034">
      <w:pPr>
        <w:pStyle w:val="BodyText"/>
        <w:spacing w:line="276" w:lineRule="auto"/>
        <w:ind w:left="432" w:right="432" w:hanging="1"/>
        <w:jc w:val="both"/>
        <w:rPr>
          <w:rFonts w:ascii="Arial Nova" w:hAnsi="Arial Nova"/>
        </w:rPr>
      </w:pPr>
    </w:p>
    <w:p w14:paraId="23A0CAAC" w14:textId="50A61142" w:rsidR="005D7D2A" w:rsidRPr="001D41D6" w:rsidRDefault="00FF1C57" w:rsidP="003B7034">
      <w:pPr>
        <w:pStyle w:val="BodyText"/>
        <w:spacing w:line="276" w:lineRule="auto"/>
        <w:ind w:left="432" w:right="432" w:hanging="1"/>
        <w:jc w:val="both"/>
        <w:rPr>
          <w:rFonts w:ascii="Arial Nova" w:hAnsi="Arial Nova"/>
        </w:rPr>
      </w:pPr>
      <w:r w:rsidRPr="001D41D6">
        <w:rPr>
          <w:rFonts w:ascii="Arial Nova" w:hAnsi="Arial Nova"/>
        </w:rPr>
        <w:t>Name:</w:t>
      </w:r>
      <w:r w:rsidRPr="001D41D6">
        <w:rPr>
          <w:rFonts w:ascii="Arial Nova" w:hAnsi="Arial Nova"/>
          <w:spacing w:val="-4"/>
        </w:rPr>
        <w:t xml:space="preserve"> </w:t>
      </w:r>
      <w:r w:rsidRPr="001D41D6">
        <w:rPr>
          <w:rFonts w:ascii="Arial Nova" w:hAnsi="Arial Nova"/>
        </w:rPr>
        <w:t>Lisa</w:t>
      </w:r>
      <w:r w:rsidRPr="001D41D6">
        <w:rPr>
          <w:rFonts w:ascii="Arial Nova" w:hAnsi="Arial Nova"/>
          <w:spacing w:val="-9"/>
        </w:rPr>
        <w:t xml:space="preserve"> </w:t>
      </w:r>
      <w:r w:rsidRPr="001D41D6">
        <w:rPr>
          <w:rFonts w:ascii="Arial Nova" w:hAnsi="Arial Nova"/>
        </w:rPr>
        <w:t>M.</w:t>
      </w:r>
      <w:r w:rsidRPr="001D41D6">
        <w:rPr>
          <w:rFonts w:ascii="Arial Nova" w:hAnsi="Arial Nova"/>
          <w:spacing w:val="-8"/>
        </w:rPr>
        <w:t xml:space="preserve"> </w:t>
      </w:r>
      <w:r w:rsidRPr="001D41D6">
        <w:rPr>
          <w:rFonts w:ascii="Arial Nova" w:hAnsi="Arial Nova"/>
        </w:rPr>
        <w:t>Mustain,</w:t>
      </w:r>
      <w:r w:rsidRPr="001D41D6">
        <w:rPr>
          <w:rFonts w:ascii="Arial Nova" w:hAnsi="Arial Nova"/>
          <w:spacing w:val="-8"/>
        </w:rPr>
        <w:t xml:space="preserve"> </w:t>
      </w:r>
      <w:r w:rsidRPr="001D41D6">
        <w:rPr>
          <w:rFonts w:ascii="Arial Nova" w:hAnsi="Arial Nova"/>
        </w:rPr>
        <w:t>PMP,</w:t>
      </w:r>
      <w:r w:rsidRPr="001D41D6">
        <w:rPr>
          <w:rFonts w:ascii="Arial Nova" w:hAnsi="Arial Nova"/>
          <w:spacing w:val="-2"/>
        </w:rPr>
        <w:t xml:space="preserve"> </w:t>
      </w:r>
      <w:r w:rsidRPr="001D41D6">
        <w:rPr>
          <w:rFonts w:ascii="Arial Nova" w:hAnsi="Arial Nova"/>
        </w:rPr>
        <w:t xml:space="preserve">CPPB </w:t>
      </w:r>
    </w:p>
    <w:p w14:paraId="3C413439" w14:textId="5F037B5F" w:rsidR="00996384" w:rsidRPr="001D41D6" w:rsidRDefault="00FF1C57" w:rsidP="003B7034">
      <w:pPr>
        <w:pStyle w:val="BodyText"/>
        <w:spacing w:line="276" w:lineRule="auto"/>
        <w:ind w:left="432" w:right="432" w:hanging="1"/>
        <w:jc w:val="both"/>
        <w:rPr>
          <w:rFonts w:ascii="Arial Nova" w:hAnsi="Arial Nova"/>
        </w:rPr>
      </w:pPr>
      <w:r w:rsidRPr="001D41D6">
        <w:rPr>
          <w:rFonts w:ascii="Arial Nova" w:hAnsi="Arial Nova"/>
        </w:rPr>
        <w:t>Division of Administration</w:t>
      </w:r>
    </w:p>
    <w:p w14:paraId="65DD6D28" w14:textId="77777777" w:rsidR="007720D3" w:rsidRDefault="00FF1C57" w:rsidP="003B7034">
      <w:pPr>
        <w:pStyle w:val="BodyText"/>
        <w:spacing w:line="276" w:lineRule="auto"/>
        <w:ind w:left="432" w:right="432" w:hanging="1"/>
        <w:jc w:val="both"/>
        <w:rPr>
          <w:rFonts w:ascii="Arial Nova" w:hAnsi="Arial Nova"/>
        </w:rPr>
      </w:pPr>
      <w:r w:rsidRPr="001D41D6">
        <w:rPr>
          <w:rFonts w:ascii="Arial Nova" w:hAnsi="Arial Nova"/>
        </w:rPr>
        <w:t>State</w:t>
      </w:r>
      <w:r w:rsidRPr="001D41D6">
        <w:rPr>
          <w:rFonts w:ascii="Arial Nova" w:hAnsi="Arial Nova"/>
          <w:spacing w:val="40"/>
        </w:rPr>
        <w:t xml:space="preserve"> </w:t>
      </w:r>
      <w:r w:rsidRPr="001D41D6">
        <w:rPr>
          <w:rFonts w:ascii="Arial Nova" w:hAnsi="Arial Nova"/>
        </w:rPr>
        <w:t>of</w:t>
      </w:r>
      <w:r w:rsidRPr="001D41D6">
        <w:rPr>
          <w:rFonts w:ascii="Arial Nova" w:hAnsi="Arial Nova"/>
          <w:spacing w:val="40"/>
        </w:rPr>
        <w:t xml:space="preserve"> </w:t>
      </w:r>
      <w:r w:rsidRPr="001D41D6">
        <w:rPr>
          <w:rFonts w:ascii="Arial Nova" w:hAnsi="Arial Nova"/>
        </w:rPr>
        <w:t>Florida,</w:t>
      </w:r>
      <w:r w:rsidRPr="001D41D6">
        <w:rPr>
          <w:rFonts w:ascii="Arial Nova" w:hAnsi="Arial Nova"/>
          <w:spacing w:val="40"/>
        </w:rPr>
        <w:t xml:space="preserve"> </w:t>
      </w:r>
      <w:r w:rsidRPr="001D41D6">
        <w:rPr>
          <w:rFonts w:ascii="Arial Nova" w:hAnsi="Arial Nova"/>
        </w:rPr>
        <w:t>Florida</w:t>
      </w:r>
      <w:r w:rsidRPr="001D41D6">
        <w:rPr>
          <w:rFonts w:ascii="Arial Nova" w:hAnsi="Arial Nova"/>
          <w:spacing w:val="40"/>
        </w:rPr>
        <w:t xml:space="preserve"> </w:t>
      </w:r>
      <w:r w:rsidRPr="001D41D6">
        <w:rPr>
          <w:rFonts w:ascii="Arial Nova" w:hAnsi="Arial Nova"/>
        </w:rPr>
        <w:t>Gaming</w:t>
      </w:r>
      <w:r w:rsidRPr="001D41D6">
        <w:rPr>
          <w:rFonts w:ascii="Arial Nova" w:hAnsi="Arial Nova"/>
          <w:spacing w:val="40"/>
        </w:rPr>
        <w:t xml:space="preserve"> </w:t>
      </w:r>
      <w:r w:rsidRPr="001D41D6">
        <w:rPr>
          <w:rFonts w:ascii="Arial Nova" w:hAnsi="Arial Nova"/>
        </w:rPr>
        <w:t>Control</w:t>
      </w:r>
      <w:r w:rsidRPr="001D41D6">
        <w:rPr>
          <w:rFonts w:ascii="Arial Nova" w:hAnsi="Arial Nova"/>
          <w:spacing w:val="40"/>
        </w:rPr>
        <w:t xml:space="preserve"> </w:t>
      </w:r>
      <w:r w:rsidRPr="001D41D6">
        <w:rPr>
          <w:rFonts w:ascii="Arial Nova" w:hAnsi="Arial Nova"/>
        </w:rPr>
        <w:t>Commission</w:t>
      </w:r>
      <w:r w:rsidRPr="001D41D6">
        <w:rPr>
          <w:rFonts w:ascii="Arial Nova" w:hAnsi="Arial Nova"/>
          <w:spacing w:val="80"/>
        </w:rPr>
        <w:t xml:space="preserve"> </w:t>
      </w:r>
      <w:r w:rsidRPr="001D41D6">
        <w:rPr>
          <w:rFonts w:ascii="Arial Nova" w:hAnsi="Arial Nova"/>
        </w:rPr>
        <w:t>4070</w:t>
      </w:r>
      <w:r w:rsidRPr="001D41D6">
        <w:rPr>
          <w:rFonts w:ascii="Arial Nova" w:hAnsi="Arial Nova"/>
          <w:spacing w:val="80"/>
        </w:rPr>
        <w:t xml:space="preserve"> </w:t>
      </w:r>
      <w:bookmarkStart w:id="47" w:name="Tallahassee,_FL_32399-7033"/>
      <w:bookmarkEnd w:id="47"/>
      <w:r w:rsidRPr="001D41D6">
        <w:rPr>
          <w:rFonts w:ascii="Arial Nova" w:hAnsi="Arial Nova"/>
        </w:rPr>
        <w:t xml:space="preserve">Esplanade Way, </w:t>
      </w:r>
    </w:p>
    <w:p w14:paraId="5A3018BE" w14:textId="7ADC451C" w:rsidR="00996384" w:rsidRPr="007720D3" w:rsidRDefault="00FF1C57" w:rsidP="003B7034">
      <w:pPr>
        <w:pStyle w:val="BodyText"/>
        <w:spacing w:line="276" w:lineRule="auto"/>
        <w:ind w:left="432" w:right="432" w:hanging="1"/>
        <w:jc w:val="both"/>
        <w:rPr>
          <w:rFonts w:ascii="Arial Nova" w:hAnsi="Arial Nova"/>
          <w:lang w:val="fr-FR"/>
        </w:rPr>
      </w:pPr>
      <w:r w:rsidRPr="007720D3">
        <w:rPr>
          <w:rFonts w:ascii="Arial Nova" w:hAnsi="Arial Nova"/>
          <w:lang w:val="fr-FR"/>
        </w:rPr>
        <w:t>Suite 250</w:t>
      </w:r>
      <w:r w:rsidR="007720D3" w:rsidRPr="007720D3">
        <w:rPr>
          <w:rFonts w:ascii="Arial Nova" w:hAnsi="Arial Nova"/>
          <w:lang w:val="fr-FR"/>
        </w:rPr>
        <w:t xml:space="preserve"> </w:t>
      </w:r>
      <w:r w:rsidRPr="007720D3">
        <w:rPr>
          <w:rFonts w:ascii="Arial Nova" w:hAnsi="Arial Nova"/>
          <w:lang w:val="fr-FR"/>
        </w:rPr>
        <w:t xml:space="preserve">Tallahassee, FL 32399-7033 </w:t>
      </w:r>
      <w:bookmarkStart w:id="48" w:name="Email:_Lisa.Mustain@flgaming.gov"/>
      <w:bookmarkEnd w:id="48"/>
      <w:proofErr w:type="gramStart"/>
      <w:r w:rsidR="00C86DF0" w:rsidRPr="007720D3">
        <w:rPr>
          <w:rFonts w:ascii="Arial Nova" w:hAnsi="Arial Nova"/>
          <w:lang w:val="fr-FR"/>
        </w:rPr>
        <w:t>Email</w:t>
      </w:r>
      <w:proofErr w:type="gramEnd"/>
      <w:r w:rsidR="00C86DF0" w:rsidRPr="007720D3">
        <w:rPr>
          <w:rFonts w:ascii="Arial Nova" w:hAnsi="Arial Nova"/>
          <w:lang w:val="fr-FR"/>
        </w:rPr>
        <w:t xml:space="preserve"> :</w:t>
      </w:r>
      <w:r w:rsidRPr="007720D3">
        <w:rPr>
          <w:rFonts w:ascii="Arial Nova" w:hAnsi="Arial Nova"/>
          <w:spacing w:val="-16"/>
          <w:lang w:val="fr-FR"/>
        </w:rPr>
        <w:t xml:space="preserve"> </w:t>
      </w:r>
      <w:r w:rsidR="00F1021D">
        <w:fldChar w:fldCharType="begin"/>
      </w:r>
      <w:r w:rsidR="00F1021D" w:rsidRPr="00EE02A6">
        <w:rPr>
          <w:lang w:val="fr-FR"/>
        </w:rPr>
        <w:instrText>HYPERLINK "mailto:Lisa.Mustain@flgaming.gov" \h</w:instrText>
      </w:r>
      <w:r w:rsidR="00F1021D">
        <w:fldChar w:fldCharType="separate"/>
      </w:r>
      <w:r w:rsidRPr="007720D3">
        <w:rPr>
          <w:rFonts w:ascii="Arial Nova" w:hAnsi="Arial Nova"/>
          <w:color w:val="0561C1"/>
          <w:u w:val="single" w:color="0561C1"/>
          <w:lang w:val="fr-FR"/>
        </w:rPr>
        <w:t>Lisa.Mustain@flgaming.gov</w:t>
      </w:r>
      <w:r w:rsidR="00F1021D">
        <w:rPr>
          <w:rFonts w:ascii="Arial Nova" w:hAnsi="Arial Nova"/>
          <w:color w:val="0561C1"/>
          <w:u w:val="single" w:color="0561C1"/>
          <w:lang w:val="fr-FR"/>
        </w:rPr>
        <w:fldChar w:fldCharType="end"/>
      </w:r>
    </w:p>
    <w:p w14:paraId="0124D4EE" w14:textId="77777777" w:rsidR="00AF33BF" w:rsidRPr="007720D3" w:rsidRDefault="00AF33BF" w:rsidP="003B7034">
      <w:pPr>
        <w:pStyle w:val="BodyText"/>
        <w:spacing w:line="276" w:lineRule="auto"/>
        <w:ind w:left="432" w:right="432"/>
        <w:jc w:val="both"/>
        <w:rPr>
          <w:rFonts w:ascii="Arial Nova" w:hAnsi="Arial Nova"/>
          <w:lang w:val="fr-FR"/>
        </w:rPr>
      </w:pPr>
    </w:p>
    <w:p w14:paraId="02320D6A" w14:textId="750F2E2A" w:rsidR="00996384" w:rsidRPr="0060722B" w:rsidRDefault="007720D3" w:rsidP="003B7034">
      <w:pPr>
        <w:pStyle w:val="ListParagraph"/>
        <w:numPr>
          <w:ilvl w:val="1"/>
          <w:numId w:val="25"/>
        </w:numPr>
        <w:tabs>
          <w:tab w:val="left" w:pos="2097"/>
        </w:tabs>
        <w:spacing w:line="276" w:lineRule="auto"/>
        <w:ind w:left="792" w:right="432"/>
        <w:rPr>
          <w:rFonts w:ascii="Arial Nova" w:hAnsi="Arial Nova"/>
          <w:b/>
          <w:color w:val="365F91" w:themeColor="accent1" w:themeShade="BF"/>
          <w:spacing w:val="-2"/>
        </w:rPr>
      </w:pPr>
      <w:bookmarkStart w:id="49" w:name="***All_Emails_to_the_Issuing_Officer_mus"/>
      <w:bookmarkEnd w:id="49"/>
      <w:r w:rsidRPr="00D21467">
        <w:rPr>
          <w:rFonts w:ascii="Arial Nova" w:hAnsi="Arial Nova"/>
          <w:b/>
          <w:color w:val="365F91" w:themeColor="accent1" w:themeShade="BF"/>
          <w:spacing w:val="-2"/>
          <w:lang w:val="fr-FR"/>
        </w:rPr>
        <w:t xml:space="preserve"> </w:t>
      </w:r>
      <w:r w:rsidR="00FF1C57" w:rsidRPr="0060722B">
        <w:rPr>
          <w:rFonts w:ascii="Arial Nova" w:hAnsi="Arial Nova"/>
          <w:b/>
          <w:color w:val="365F91" w:themeColor="accent1" w:themeShade="BF"/>
          <w:spacing w:val="-2"/>
        </w:rPr>
        <w:t xml:space="preserve">***All Emails to the </w:t>
      </w:r>
      <w:r w:rsidR="00A83991" w:rsidRPr="0060722B">
        <w:rPr>
          <w:rFonts w:ascii="Arial Nova" w:hAnsi="Arial Nova"/>
          <w:b/>
          <w:color w:val="365F91" w:themeColor="accent1" w:themeShade="BF"/>
          <w:spacing w:val="-2"/>
        </w:rPr>
        <w:t>Procurement Officer</w:t>
      </w:r>
      <w:r w:rsidR="00FF1C57" w:rsidRPr="0060722B">
        <w:rPr>
          <w:rFonts w:ascii="Arial Nova" w:hAnsi="Arial Nova"/>
          <w:b/>
          <w:color w:val="365F91" w:themeColor="accent1" w:themeShade="BF"/>
          <w:spacing w:val="-2"/>
        </w:rPr>
        <w:t xml:space="preserve"> must contain the solicitation number in th</w:t>
      </w:r>
      <w:r w:rsidR="003D75A6">
        <w:rPr>
          <w:rFonts w:ascii="Arial Nova" w:hAnsi="Arial Nova"/>
          <w:b/>
          <w:color w:val="365F91" w:themeColor="accent1" w:themeShade="BF"/>
          <w:spacing w:val="-2"/>
        </w:rPr>
        <w:t xml:space="preserve">e </w:t>
      </w:r>
      <w:r w:rsidR="00FF1C57" w:rsidRPr="0060722B">
        <w:rPr>
          <w:rFonts w:ascii="Arial Nova" w:hAnsi="Arial Nova"/>
          <w:b/>
          <w:color w:val="365F91" w:themeColor="accent1" w:themeShade="BF"/>
          <w:spacing w:val="-2"/>
        </w:rPr>
        <w:t xml:space="preserve">subject </w:t>
      </w:r>
      <w:bookmarkStart w:id="50" w:name="Line_of_the_email_***"/>
      <w:bookmarkEnd w:id="50"/>
      <w:r w:rsidR="00FF1C57" w:rsidRPr="0060722B">
        <w:rPr>
          <w:rFonts w:ascii="Arial Nova" w:hAnsi="Arial Nova"/>
          <w:b/>
          <w:color w:val="365F91" w:themeColor="accent1" w:themeShade="BF"/>
          <w:spacing w:val="-2"/>
        </w:rPr>
        <w:t>Line of the email ***</w:t>
      </w:r>
    </w:p>
    <w:p w14:paraId="27BAB922" w14:textId="77777777" w:rsidR="007D58DA" w:rsidRDefault="007D58DA" w:rsidP="003B7034">
      <w:pPr>
        <w:pStyle w:val="ListParagraph"/>
        <w:tabs>
          <w:tab w:val="left" w:pos="2097"/>
        </w:tabs>
        <w:spacing w:line="276" w:lineRule="auto"/>
        <w:ind w:left="432" w:right="432" w:firstLine="0"/>
        <w:rPr>
          <w:rFonts w:ascii="Arial Nova" w:hAnsi="Arial Nova"/>
          <w:b/>
          <w:color w:val="365F91" w:themeColor="accent1" w:themeShade="BF"/>
          <w:spacing w:val="-2"/>
        </w:rPr>
      </w:pPr>
    </w:p>
    <w:p w14:paraId="54383839" w14:textId="77777777" w:rsidR="00B20828" w:rsidRPr="0060722B" w:rsidRDefault="00B20828" w:rsidP="003B7034">
      <w:pPr>
        <w:pStyle w:val="ListParagraph"/>
        <w:tabs>
          <w:tab w:val="left" w:pos="2097"/>
        </w:tabs>
        <w:spacing w:line="276" w:lineRule="auto"/>
        <w:ind w:left="432" w:right="432" w:firstLine="0"/>
        <w:rPr>
          <w:rFonts w:ascii="Arial Nova" w:hAnsi="Arial Nova"/>
          <w:b/>
          <w:color w:val="365F91" w:themeColor="accent1" w:themeShade="BF"/>
          <w:spacing w:val="-2"/>
        </w:rPr>
      </w:pPr>
    </w:p>
    <w:p w14:paraId="55394D8F" w14:textId="4EE0DAE8" w:rsidR="00996384" w:rsidRPr="0060722B" w:rsidRDefault="007720D3" w:rsidP="003B7034">
      <w:pPr>
        <w:pStyle w:val="ListParagraph"/>
        <w:numPr>
          <w:ilvl w:val="1"/>
          <w:numId w:val="25"/>
        </w:numPr>
        <w:tabs>
          <w:tab w:val="left" w:pos="2097"/>
        </w:tabs>
        <w:spacing w:line="276" w:lineRule="auto"/>
        <w:ind w:left="792" w:right="432"/>
        <w:rPr>
          <w:rFonts w:ascii="Arial Nova" w:hAnsi="Arial Nova"/>
          <w:b/>
          <w:color w:val="365F91" w:themeColor="accent1" w:themeShade="BF"/>
          <w:spacing w:val="-2"/>
        </w:rPr>
      </w:pPr>
      <w:bookmarkStart w:id="51" w:name="2.4_Objective"/>
      <w:bookmarkEnd w:id="51"/>
      <w:r>
        <w:rPr>
          <w:rFonts w:ascii="Arial Nova" w:hAnsi="Arial Nova"/>
          <w:b/>
          <w:color w:val="365F91" w:themeColor="accent1" w:themeShade="BF"/>
          <w:spacing w:val="-2"/>
        </w:rPr>
        <w:t xml:space="preserve"> </w:t>
      </w:r>
      <w:r w:rsidR="00FF1C57" w:rsidRPr="0060722B">
        <w:rPr>
          <w:rFonts w:ascii="Arial Nova" w:hAnsi="Arial Nova"/>
          <w:b/>
          <w:color w:val="365F91" w:themeColor="accent1" w:themeShade="BF"/>
          <w:spacing w:val="-2"/>
        </w:rPr>
        <w:t>Objective</w:t>
      </w:r>
    </w:p>
    <w:p w14:paraId="2DE63247" w14:textId="77777777" w:rsidR="007D58DA" w:rsidRDefault="007D58DA" w:rsidP="003B7034">
      <w:pPr>
        <w:pStyle w:val="ListParagraph"/>
        <w:tabs>
          <w:tab w:val="left" w:pos="2097"/>
        </w:tabs>
        <w:spacing w:line="276" w:lineRule="auto"/>
        <w:ind w:left="432" w:right="432" w:firstLine="0"/>
        <w:rPr>
          <w:rFonts w:ascii="Arial Nova" w:hAnsi="Arial Nova"/>
          <w:b/>
          <w:color w:val="548DD4" w:themeColor="text2" w:themeTint="99"/>
          <w:spacing w:val="-2"/>
        </w:rPr>
      </w:pPr>
    </w:p>
    <w:p w14:paraId="747D2AF7" w14:textId="35833277" w:rsidR="00996384" w:rsidRDefault="00FF1C57" w:rsidP="003B7034">
      <w:pPr>
        <w:pStyle w:val="BodyText"/>
        <w:spacing w:line="276" w:lineRule="auto"/>
        <w:ind w:left="432" w:right="432"/>
        <w:jc w:val="both"/>
        <w:rPr>
          <w:rFonts w:ascii="Arial Nova" w:hAnsi="Arial Nova"/>
        </w:rPr>
      </w:pPr>
      <w:r w:rsidRPr="001D41D6">
        <w:rPr>
          <w:rFonts w:ascii="Arial Nova" w:hAnsi="Arial Nova"/>
        </w:rPr>
        <w:t>The Commission is issuing this</w:t>
      </w:r>
      <w:r w:rsidR="002F0961">
        <w:rPr>
          <w:rFonts w:ascii="Arial Nova" w:hAnsi="Arial Nova"/>
        </w:rPr>
        <w:t xml:space="preserve"> ITN</w:t>
      </w:r>
      <w:r w:rsidRPr="001D41D6">
        <w:rPr>
          <w:rFonts w:ascii="Arial Nova" w:hAnsi="Arial Nova"/>
        </w:rPr>
        <w:t xml:space="preserve"> to establish a Contract for a Compulsive or Addictive </w:t>
      </w:r>
      <w:r w:rsidRPr="001D41D6">
        <w:rPr>
          <w:rFonts w:ascii="Arial Nova" w:hAnsi="Arial Nova"/>
          <w:spacing w:val="-2"/>
        </w:rPr>
        <w:t>Gambling Prevention</w:t>
      </w:r>
      <w:r w:rsidRPr="001D41D6">
        <w:rPr>
          <w:rFonts w:ascii="Arial Nova" w:hAnsi="Arial Nova"/>
          <w:spacing w:val="-6"/>
        </w:rPr>
        <w:t xml:space="preserve"> </w:t>
      </w:r>
      <w:r w:rsidRPr="001D41D6">
        <w:rPr>
          <w:rFonts w:ascii="Arial Nova" w:hAnsi="Arial Nova"/>
          <w:spacing w:val="-2"/>
        </w:rPr>
        <w:t>Program</w:t>
      </w:r>
      <w:r w:rsidRPr="001D41D6">
        <w:rPr>
          <w:rFonts w:ascii="Arial Nova" w:hAnsi="Arial Nova"/>
          <w:spacing w:val="-3"/>
        </w:rPr>
        <w:t xml:space="preserve"> </w:t>
      </w:r>
      <w:r w:rsidR="002F0961">
        <w:rPr>
          <w:rFonts w:ascii="Arial Nova" w:hAnsi="Arial Nova"/>
          <w:spacing w:val="-2"/>
        </w:rPr>
        <w:t xml:space="preserve">that provides a Helpline, advertising, community outreach services, and slot machine gaming facility employee training services, at a </w:t>
      </w:r>
      <w:r w:rsidR="0046592A">
        <w:rPr>
          <w:rFonts w:ascii="Arial Nova" w:hAnsi="Arial Nova"/>
        </w:rPr>
        <w:t>minimum</w:t>
      </w:r>
      <w:r w:rsidRPr="001D41D6">
        <w:rPr>
          <w:rFonts w:ascii="Arial Nova" w:hAnsi="Arial Nova"/>
        </w:rPr>
        <w:t>. The Commission reserves the right to</w:t>
      </w:r>
      <w:r w:rsidR="0046592A">
        <w:rPr>
          <w:rFonts w:ascii="Arial Nova" w:hAnsi="Arial Nova"/>
        </w:rPr>
        <w:t xml:space="preserve"> </w:t>
      </w:r>
      <w:r w:rsidRPr="001D41D6">
        <w:rPr>
          <w:rFonts w:ascii="Arial Nova" w:hAnsi="Arial Nova"/>
        </w:rPr>
        <w:t>award to one</w:t>
      </w:r>
      <w:r w:rsidRPr="001D41D6">
        <w:rPr>
          <w:rFonts w:ascii="Arial Nova" w:hAnsi="Arial Nova"/>
          <w:spacing w:val="-2"/>
        </w:rPr>
        <w:t xml:space="preserve"> </w:t>
      </w:r>
      <w:r w:rsidRPr="001D41D6">
        <w:rPr>
          <w:rFonts w:ascii="Arial Nova" w:hAnsi="Arial Nova"/>
        </w:rPr>
        <w:t>Respondent, statewide or by</w:t>
      </w:r>
      <w:r w:rsidRPr="001D41D6">
        <w:rPr>
          <w:rFonts w:ascii="Arial Nova" w:hAnsi="Arial Nova"/>
          <w:spacing w:val="-1"/>
        </w:rPr>
        <w:t xml:space="preserve"> </w:t>
      </w:r>
      <w:r w:rsidRPr="001D41D6">
        <w:rPr>
          <w:rFonts w:ascii="Arial Nova" w:hAnsi="Arial Nova"/>
        </w:rPr>
        <w:t>region, or to make no</w:t>
      </w:r>
      <w:r w:rsidRPr="001D41D6">
        <w:rPr>
          <w:rFonts w:ascii="Arial Nova" w:hAnsi="Arial Nova"/>
          <w:spacing w:val="-2"/>
        </w:rPr>
        <w:t xml:space="preserve"> </w:t>
      </w:r>
      <w:r w:rsidRPr="001D41D6">
        <w:rPr>
          <w:rFonts w:ascii="Arial Nova" w:hAnsi="Arial Nova"/>
        </w:rPr>
        <w:t>award, as determined</w:t>
      </w:r>
      <w:r w:rsidRPr="001D41D6">
        <w:rPr>
          <w:rFonts w:ascii="Arial Nova" w:hAnsi="Arial Nova"/>
          <w:spacing w:val="-2"/>
        </w:rPr>
        <w:t xml:space="preserve"> </w:t>
      </w:r>
      <w:r w:rsidRPr="001D41D6">
        <w:rPr>
          <w:rFonts w:ascii="Arial Nova" w:hAnsi="Arial Nova"/>
        </w:rPr>
        <w:t>to be in the best interest of the State.</w:t>
      </w:r>
    </w:p>
    <w:p w14:paraId="5DBA7FDD" w14:textId="77777777" w:rsidR="002F0961" w:rsidRPr="001D41D6" w:rsidRDefault="002F0961" w:rsidP="003B7034">
      <w:pPr>
        <w:pStyle w:val="BodyText"/>
        <w:spacing w:line="276" w:lineRule="auto"/>
        <w:ind w:left="432" w:right="432"/>
        <w:jc w:val="both"/>
        <w:rPr>
          <w:rFonts w:ascii="Arial Nova" w:hAnsi="Arial Nova"/>
        </w:rPr>
      </w:pPr>
    </w:p>
    <w:p w14:paraId="00E62EDC" w14:textId="77777777" w:rsidR="00996384" w:rsidRDefault="00FF1C57" w:rsidP="003B7034">
      <w:pPr>
        <w:spacing w:line="276" w:lineRule="auto"/>
        <w:ind w:left="432" w:right="432"/>
        <w:jc w:val="both"/>
        <w:rPr>
          <w:rFonts w:ascii="Arial Nova" w:hAnsi="Arial Nova"/>
          <w:b/>
        </w:rPr>
      </w:pPr>
      <w:r w:rsidRPr="001D41D6">
        <w:rPr>
          <w:rFonts w:ascii="Arial Nova" w:hAnsi="Arial Nova"/>
          <w:b/>
        </w:rPr>
        <w:t>The</w:t>
      </w:r>
      <w:r w:rsidRPr="001D41D6">
        <w:rPr>
          <w:rFonts w:ascii="Arial Nova" w:hAnsi="Arial Nova"/>
          <w:b/>
          <w:spacing w:val="-16"/>
        </w:rPr>
        <w:t xml:space="preserve"> </w:t>
      </w:r>
      <w:r w:rsidRPr="001D41D6">
        <w:rPr>
          <w:rFonts w:ascii="Arial Nova" w:hAnsi="Arial Nova"/>
          <w:b/>
        </w:rPr>
        <w:t>Commission</w:t>
      </w:r>
      <w:r w:rsidRPr="001D41D6">
        <w:rPr>
          <w:rFonts w:ascii="Arial Nova" w:hAnsi="Arial Nova"/>
          <w:b/>
          <w:spacing w:val="-15"/>
        </w:rPr>
        <w:t xml:space="preserve"> </w:t>
      </w:r>
      <w:r w:rsidRPr="001D41D6">
        <w:rPr>
          <w:rFonts w:ascii="Arial Nova" w:hAnsi="Arial Nova"/>
          <w:b/>
        </w:rPr>
        <w:t>encourages</w:t>
      </w:r>
      <w:r w:rsidRPr="001D41D6">
        <w:rPr>
          <w:rFonts w:ascii="Arial Nova" w:hAnsi="Arial Nova"/>
          <w:b/>
          <w:spacing w:val="-15"/>
        </w:rPr>
        <w:t xml:space="preserve"> </w:t>
      </w:r>
      <w:r w:rsidRPr="001D41D6">
        <w:rPr>
          <w:rFonts w:ascii="Arial Nova" w:hAnsi="Arial Nova"/>
          <w:b/>
        </w:rPr>
        <w:t>collaborative</w:t>
      </w:r>
      <w:r w:rsidRPr="001D41D6">
        <w:rPr>
          <w:rFonts w:ascii="Arial Nova" w:hAnsi="Arial Nova"/>
          <w:b/>
          <w:spacing w:val="-16"/>
        </w:rPr>
        <w:t xml:space="preserve"> </w:t>
      </w:r>
      <w:r w:rsidRPr="001D41D6">
        <w:rPr>
          <w:rFonts w:ascii="Arial Nova" w:hAnsi="Arial Nova"/>
          <w:b/>
        </w:rPr>
        <w:t>work</w:t>
      </w:r>
      <w:r w:rsidRPr="001D41D6">
        <w:rPr>
          <w:rFonts w:ascii="Arial Nova" w:hAnsi="Arial Nova"/>
          <w:b/>
          <w:spacing w:val="-15"/>
        </w:rPr>
        <w:t xml:space="preserve"> </w:t>
      </w:r>
      <w:r w:rsidRPr="001D41D6">
        <w:rPr>
          <w:rFonts w:ascii="Arial Nova" w:hAnsi="Arial Nova"/>
          <w:b/>
        </w:rPr>
        <w:t>between</w:t>
      </w:r>
      <w:r w:rsidRPr="001D41D6">
        <w:rPr>
          <w:rFonts w:ascii="Arial Nova" w:hAnsi="Arial Nova"/>
          <w:b/>
          <w:spacing w:val="-15"/>
        </w:rPr>
        <w:t xml:space="preserve"> </w:t>
      </w:r>
      <w:r w:rsidRPr="001D41D6">
        <w:rPr>
          <w:rFonts w:ascii="Arial Nova" w:hAnsi="Arial Nova"/>
          <w:b/>
        </w:rPr>
        <w:t>vendors</w:t>
      </w:r>
      <w:r w:rsidRPr="001D41D6">
        <w:rPr>
          <w:rFonts w:ascii="Arial Nova" w:hAnsi="Arial Nova"/>
          <w:b/>
          <w:spacing w:val="-15"/>
        </w:rPr>
        <w:t xml:space="preserve"> </w:t>
      </w:r>
      <w:r w:rsidRPr="001D41D6">
        <w:rPr>
          <w:rFonts w:ascii="Arial Nova" w:hAnsi="Arial Nova"/>
          <w:b/>
        </w:rPr>
        <w:t>offering</w:t>
      </w:r>
      <w:r w:rsidRPr="001D41D6">
        <w:rPr>
          <w:rFonts w:ascii="Arial Nova" w:hAnsi="Arial Nova"/>
          <w:b/>
          <w:spacing w:val="-16"/>
        </w:rPr>
        <w:t xml:space="preserve"> </w:t>
      </w:r>
      <w:r w:rsidRPr="001D41D6">
        <w:rPr>
          <w:rFonts w:ascii="Arial Nova" w:hAnsi="Arial Nova"/>
          <w:b/>
        </w:rPr>
        <w:t>these</w:t>
      </w:r>
      <w:r w:rsidRPr="001D41D6">
        <w:rPr>
          <w:rFonts w:ascii="Arial Nova" w:hAnsi="Arial Nova"/>
          <w:b/>
          <w:spacing w:val="-15"/>
        </w:rPr>
        <w:t xml:space="preserve"> </w:t>
      </w:r>
      <w:r w:rsidRPr="001D41D6">
        <w:rPr>
          <w:rFonts w:ascii="Arial Nova" w:hAnsi="Arial Nova"/>
          <w:b/>
        </w:rPr>
        <w:t>services to ensure the best value for the State.</w:t>
      </w:r>
    </w:p>
    <w:p w14:paraId="42D87CAD" w14:textId="77777777" w:rsidR="005C5344" w:rsidRDefault="005C5344" w:rsidP="003B7034">
      <w:pPr>
        <w:spacing w:line="276" w:lineRule="auto"/>
        <w:ind w:left="432" w:right="432"/>
        <w:jc w:val="both"/>
        <w:rPr>
          <w:rFonts w:ascii="Arial Nova" w:hAnsi="Arial Nova"/>
          <w:b/>
        </w:rPr>
      </w:pPr>
    </w:p>
    <w:p w14:paraId="2AAD7448" w14:textId="77777777" w:rsidR="00AF33BF" w:rsidRPr="00AF33BF" w:rsidRDefault="00AF33BF" w:rsidP="003B7034">
      <w:pPr>
        <w:pStyle w:val="ListParagraph"/>
        <w:numPr>
          <w:ilvl w:val="0"/>
          <w:numId w:val="15"/>
        </w:numPr>
        <w:tabs>
          <w:tab w:val="left" w:pos="2097"/>
        </w:tabs>
        <w:spacing w:line="276" w:lineRule="auto"/>
        <w:ind w:left="432" w:right="432"/>
        <w:rPr>
          <w:rFonts w:ascii="Arial Nova" w:hAnsi="Arial Nova"/>
          <w:b/>
          <w:vanish/>
          <w:spacing w:val="-4"/>
        </w:rPr>
      </w:pPr>
      <w:bookmarkStart w:id="52" w:name="2.5_Term"/>
      <w:bookmarkEnd w:id="52"/>
    </w:p>
    <w:p w14:paraId="0D2C28B9" w14:textId="77777777" w:rsidR="00AF33BF" w:rsidRPr="00AF33BF" w:rsidRDefault="00AF33BF" w:rsidP="003B7034">
      <w:pPr>
        <w:pStyle w:val="ListParagraph"/>
        <w:numPr>
          <w:ilvl w:val="1"/>
          <w:numId w:val="15"/>
        </w:numPr>
        <w:tabs>
          <w:tab w:val="left" w:pos="2097"/>
        </w:tabs>
        <w:spacing w:line="276" w:lineRule="auto"/>
        <w:ind w:left="432" w:right="432"/>
        <w:rPr>
          <w:rFonts w:ascii="Arial Nova" w:hAnsi="Arial Nova"/>
          <w:b/>
          <w:vanish/>
          <w:spacing w:val="-4"/>
        </w:rPr>
      </w:pPr>
    </w:p>
    <w:p w14:paraId="1D4C7C48" w14:textId="3BBCC0A3" w:rsidR="00CA2E5A" w:rsidRPr="0060722B" w:rsidRDefault="007720D3" w:rsidP="003B7034">
      <w:pPr>
        <w:pStyle w:val="ListParagraph"/>
        <w:numPr>
          <w:ilvl w:val="1"/>
          <w:numId w:val="25"/>
        </w:numPr>
        <w:tabs>
          <w:tab w:val="left" w:pos="2097"/>
        </w:tabs>
        <w:spacing w:line="276" w:lineRule="auto"/>
        <w:ind w:left="792" w:right="432"/>
        <w:rPr>
          <w:rFonts w:ascii="Arial Nova" w:hAnsi="Arial Nova"/>
          <w:b/>
          <w:color w:val="365F91" w:themeColor="accent1" w:themeShade="BF"/>
          <w:spacing w:val="-2"/>
        </w:rPr>
      </w:pPr>
      <w:r>
        <w:rPr>
          <w:rFonts w:ascii="Arial Nova" w:hAnsi="Arial Nova"/>
          <w:b/>
          <w:color w:val="365F91" w:themeColor="accent1" w:themeShade="BF"/>
          <w:spacing w:val="-2"/>
        </w:rPr>
        <w:t xml:space="preserve"> </w:t>
      </w:r>
      <w:r w:rsidR="00022EE2" w:rsidRPr="0060722B">
        <w:rPr>
          <w:rFonts w:ascii="Arial Nova" w:hAnsi="Arial Nova"/>
          <w:b/>
          <w:color w:val="365F91" w:themeColor="accent1" w:themeShade="BF"/>
          <w:spacing w:val="-2"/>
        </w:rPr>
        <w:t>Pre-Response Conference</w:t>
      </w:r>
    </w:p>
    <w:p w14:paraId="6511219B" w14:textId="77777777" w:rsidR="00AE36D3" w:rsidRDefault="00AE36D3" w:rsidP="003B7034">
      <w:pPr>
        <w:pStyle w:val="ListParagraph"/>
        <w:tabs>
          <w:tab w:val="left" w:pos="2097"/>
        </w:tabs>
        <w:spacing w:line="276" w:lineRule="auto"/>
        <w:ind w:left="432" w:right="432" w:firstLine="0"/>
        <w:rPr>
          <w:rFonts w:ascii="Arial Nova" w:hAnsi="Arial Nova"/>
          <w:b/>
          <w:color w:val="548DD4" w:themeColor="text2" w:themeTint="99"/>
          <w:spacing w:val="-2"/>
        </w:rPr>
      </w:pPr>
    </w:p>
    <w:p w14:paraId="1A48A402" w14:textId="77777777" w:rsidR="00CA2E5A" w:rsidRDefault="00CA2E5A" w:rsidP="003B7034">
      <w:pPr>
        <w:pStyle w:val="ListParagraph"/>
        <w:tabs>
          <w:tab w:val="left" w:pos="2097"/>
        </w:tabs>
        <w:spacing w:line="276" w:lineRule="auto"/>
        <w:ind w:left="432" w:right="432" w:firstLine="0"/>
        <w:rPr>
          <w:rFonts w:ascii="Arial Nova" w:hAnsi="Arial Nova"/>
        </w:rPr>
      </w:pPr>
      <w:r>
        <w:rPr>
          <w:rFonts w:ascii="Arial Nova" w:hAnsi="Arial Nova"/>
        </w:rPr>
        <w:t xml:space="preserve">The Commission will not hold a pre-response conference. </w:t>
      </w:r>
    </w:p>
    <w:p w14:paraId="11BDD34A" w14:textId="77777777" w:rsidR="00B20828" w:rsidRDefault="00B20828" w:rsidP="003B7034">
      <w:pPr>
        <w:pStyle w:val="ListParagraph"/>
        <w:tabs>
          <w:tab w:val="left" w:pos="2097"/>
        </w:tabs>
        <w:spacing w:line="276" w:lineRule="auto"/>
        <w:ind w:left="432" w:right="432" w:firstLine="0"/>
        <w:rPr>
          <w:rFonts w:ascii="Arial Nova" w:hAnsi="Arial Nova"/>
        </w:rPr>
      </w:pPr>
    </w:p>
    <w:p w14:paraId="0515064B" w14:textId="7F41EAD6" w:rsidR="00022EE2" w:rsidRPr="0060722B" w:rsidRDefault="007720D3" w:rsidP="003B7034">
      <w:pPr>
        <w:pStyle w:val="ListParagraph"/>
        <w:numPr>
          <w:ilvl w:val="1"/>
          <w:numId w:val="25"/>
        </w:numPr>
        <w:tabs>
          <w:tab w:val="left" w:pos="2097"/>
        </w:tabs>
        <w:spacing w:line="276" w:lineRule="auto"/>
        <w:ind w:left="792" w:right="432"/>
        <w:rPr>
          <w:rFonts w:ascii="Arial Nova" w:hAnsi="Arial Nova"/>
          <w:b/>
          <w:color w:val="365F91" w:themeColor="accent1" w:themeShade="BF"/>
          <w:spacing w:val="-2"/>
        </w:rPr>
      </w:pPr>
      <w:r>
        <w:rPr>
          <w:rFonts w:ascii="Arial Nova" w:hAnsi="Arial Nova"/>
          <w:b/>
          <w:color w:val="365F91" w:themeColor="accent1" w:themeShade="BF"/>
          <w:spacing w:val="-2"/>
        </w:rPr>
        <w:t xml:space="preserve"> </w:t>
      </w:r>
      <w:r w:rsidR="00022EE2" w:rsidRPr="0060722B">
        <w:rPr>
          <w:rFonts w:ascii="Arial Nova" w:hAnsi="Arial Nova"/>
          <w:b/>
          <w:color w:val="365F91" w:themeColor="accent1" w:themeShade="BF"/>
          <w:spacing w:val="-2"/>
        </w:rPr>
        <w:t xml:space="preserve">Question and Answer Period </w:t>
      </w:r>
    </w:p>
    <w:p w14:paraId="12EBE552" w14:textId="77777777" w:rsidR="00AE36D3" w:rsidRPr="0060722B" w:rsidRDefault="00AE36D3" w:rsidP="003B7034">
      <w:pPr>
        <w:pStyle w:val="ListParagraph"/>
        <w:tabs>
          <w:tab w:val="left" w:pos="2097"/>
        </w:tabs>
        <w:spacing w:line="276" w:lineRule="auto"/>
        <w:ind w:left="432" w:right="432" w:firstLine="0"/>
        <w:rPr>
          <w:rFonts w:ascii="Arial Nova" w:hAnsi="Arial Nova"/>
          <w:b/>
          <w:color w:val="365F91" w:themeColor="accent1" w:themeShade="BF"/>
          <w:spacing w:val="-2"/>
        </w:rPr>
      </w:pPr>
    </w:p>
    <w:p w14:paraId="3B8677E5" w14:textId="51BBD058" w:rsidR="005A1113" w:rsidRPr="001D41D6" w:rsidRDefault="005A1113" w:rsidP="003B7034">
      <w:pPr>
        <w:pStyle w:val="BodyText"/>
        <w:spacing w:line="276" w:lineRule="auto"/>
        <w:ind w:left="432" w:right="432"/>
        <w:jc w:val="both"/>
        <w:rPr>
          <w:rFonts w:ascii="Arial Nova" w:hAnsi="Arial Nova"/>
        </w:rPr>
      </w:pPr>
      <w:r w:rsidRPr="001D41D6">
        <w:rPr>
          <w:rFonts w:ascii="Arial Nova" w:hAnsi="Arial Nova"/>
        </w:rPr>
        <w:t>The Commission invites interested and registered Vendors to submit questions regarding the solicitation.</w:t>
      </w:r>
      <w:r w:rsidRPr="001D41D6">
        <w:rPr>
          <w:rFonts w:ascii="Arial Nova" w:hAnsi="Arial Nova"/>
          <w:spacing w:val="-2"/>
        </w:rPr>
        <w:t xml:space="preserve"> </w:t>
      </w:r>
      <w:r w:rsidRPr="001D41D6">
        <w:rPr>
          <w:rFonts w:ascii="Arial Nova" w:hAnsi="Arial Nova"/>
        </w:rPr>
        <w:t>Questions</w:t>
      </w:r>
      <w:r w:rsidRPr="001D41D6">
        <w:rPr>
          <w:rFonts w:ascii="Arial Nova" w:hAnsi="Arial Nova"/>
          <w:spacing w:val="-6"/>
        </w:rPr>
        <w:t xml:space="preserve"> </w:t>
      </w:r>
      <w:r w:rsidRPr="001D41D6">
        <w:rPr>
          <w:rFonts w:ascii="Arial Nova" w:hAnsi="Arial Nova"/>
        </w:rPr>
        <w:t>must be</w:t>
      </w:r>
      <w:r w:rsidRPr="001D41D6">
        <w:rPr>
          <w:rFonts w:ascii="Arial Nova" w:hAnsi="Arial Nova"/>
          <w:spacing w:val="-4"/>
        </w:rPr>
        <w:t xml:space="preserve"> </w:t>
      </w:r>
      <w:r w:rsidRPr="001D41D6">
        <w:rPr>
          <w:rFonts w:ascii="Arial Nova" w:hAnsi="Arial Nova"/>
        </w:rPr>
        <w:t>submitted</w:t>
      </w:r>
      <w:r w:rsidRPr="001D41D6">
        <w:rPr>
          <w:rFonts w:ascii="Arial Nova" w:hAnsi="Arial Nova"/>
          <w:spacing w:val="-6"/>
        </w:rPr>
        <w:t xml:space="preserve"> </w:t>
      </w:r>
      <w:r w:rsidRPr="001D41D6">
        <w:rPr>
          <w:rFonts w:ascii="Arial Nova" w:hAnsi="Arial Nova"/>
        </w:rPr>
        <w:t>to</w:t>
      </w:r>
      <w:r w:rsidRPr="001D41D6">
        <w:rPr>
          <w:rFonts w:ascii="Arial Nova" w:hAnsi="Arial Nova"/>
          <w:spacing w:val="-6"/>
        </w:rPr>
        <w:t xml:space="preserve"> </w:t>
      </w:r>
      <w:r w:rsidRPr="001D41D6">
        <w:rPr>
          <w:rFonts w:ascii="Arial Nova" w:hAnsi="Arial Nova"/>
        </w:rPr>
        <w:t>the</w:t>
      </w:r>
      <w:r w:rsidRPr="001D41D6">
        <w:rPr>
          <w:rFonts w:ascii="Arial Nova" w:hAnsi="Arial Nova"/>
          <w:spacing w:val="-4"/>
        </w:rPr>
        <w:t xml:space="preserve"> </w:t>
      </w:r>
      <w:r>
        <w:rPr>
          <w:rFonts w:ascii="Arial Nova" w:hAnsi="Arial Nova"/>
        </w:rPr>
        <w:t>Procurement Officer</w:t>
      </w:r>
      <w:r w:rsidRPr="001D41D6">
        <w:rPr>
          <w:rFonts w:ascii="Arial Nova" w:hAnsi="Arial Nova"/>
        </w:rPr>
        <w:t xml:space="preserve"> by</w:t>
      </w:r>
      <w:r w:rsidRPr="001D41D6">
        <w:rPr>
          <w:rFonts w:ascii="Arial Nova" w:hAnsi="Arial Nova"/>
          <w:spacing w:val="-6"/>
        </w:rPr>
        <w:t xml:space="preserve"> </w:t>
      </w:r>
      <w:r w:rsidRPr="001D41D6">
        <w:rPr>
          <w:rFonts w:ascii="Arial Nova" w:hAnsi="Arial Nova"/>
        </w:rPr>
        <w:t>the</w:t>
      </w:r>
      <w:r w:rsidRPr="001D41D6">
        <w:rPr>
          <w:rFonts w:ascii="Arial Nova" w:hAnsi="Arial Nova"/>
          <w:spacing w:val="-4"/>
        </w:rPr>
        <w:t xml:space="preserve"> </w:t>
      </w:r>
      <w:r w:rsidRPr="001D41D6">
        <w:rPr>
          <w:rFonts w:ascii="Arial Nova" w:hAnsi="Arial Nova"/>
        </w:rPr>
        <w:t>time</w:t>
      </w:r>
      <w:r w:rsidRPr="001D41D6">
        <w:rPr>
          <w:rFonts w:ascii="Arial Nova" w:hAnsi="Arial Nova"/>
          <w:spacing w:val="-2"/>
        </w:rPr>
        <w:t xml:space="preserve"> </w:t>
      </w:r>
      <w:r w:rsidRPr="001D41D6">
        <w:rPr>
          <w:rFonts w:ascii="Arial Nova" w:hAnsi="Arial Nova"/>
        </w:rPr>
        <w:t>and</w:t>
      </w:r>
      <w:r w:rsidRPr="001D41D6">
        <w:rPr>
          <w:rFonts w:ascii="Arial Nova" w:hAnsi="Arial Nova"/>
          <w:spacing w:val="-1"/>
        </w:rPr>
        <w:t xml:space="preserve"> </w:t>
      </w:r>
      <w:r w:rsidRPr="001D41D6">
        <w:rPr>
          <w:rFonts w:ascii="Arial Nova" w:hAnsi="Arial Nova"/>
        </w:rPr>
        <w:t>date</w:t>
      </w:r>
      <w:r w:rsidRPr="001D41D6">
        <w:rPr>
          <w:rFonts w:ascii="Arial Nova" w:hAnsi="Arial Nova"/>
          <w:spacing w:val="-4"/>
        </w:rPr>
        <w:t xml:space="preserve"> </w:t>
      </w:r>
      <w:r w:rsidRPr="001D41D6">
        <w:rPr>
          <w:rFonts w:ascii="Arial Nova" w:hAnsi="Arial Nova"/>
        </w:rPr>
        <w:t>reflected</w:t>
      </w:r>
      <w:r w:rsidRPr="001D41D6">
        <w:rPr>
          <w:rFonts w:ascii="Arial Nova" w:hAnsi="Arial Nova"/>
          <w:spacing w:val="-1"/>
        </w:rPr>
        <w:t xml:space="preserve"> </w:t>
      </w:r>
      <w:r w:rsidRPr="001D41D6">
        <w:rPr>
          <w:rFonts w:ascii="Arial Nova" w:hAnsi="Arial Nova"/>
        </w:rPr>
        <w:t>in the Timeline of Events</w:t>
      </w:r>
      <w:r>
        <w:rPr>
          <w:rFonts w:ascii="Arial Nova" w:hAnsi="Arial Nova"/>
        </w:rPr>
        <w:t xml:space="preserve">, </w:t>
      </w:r>
      <w:r w:rsidRPr="004C380B">
        <w:rPr>
          <w:rFonts w:ascii="Arial Nova" w:hAnsi="Arial Nova"/>
        </w:rPr>
        <w:t xml:space="preserve">Section </w:t>
      </w:r>
      <w:r w:rsidR="005F778A" w:rsidRPr="004C380B">
        <w:rPr>
          <w:rFonts w:ascii="Arial Nova" w:hAnsi="Arial Nova"/>
        </w:rPr>
        <w:t>1</w:t>
      </w:r>
      <w:r w:rsidRPr="004C380B">
        <w:rPr>
          <w:rFonts w:ascii="Arial Nova" w:hAnsi="Arial Nova"/>
        </w:rPr>
        <w:t>.</w:t>
      </w:r>
      <w:r w:rsidR="005F778A" w:rsidRPr="004C380B">
        <w:rPr>
          <w:rFonts w:ascii="Arial Nova" w:hAnsi="Arial Nova"/>
        </w:rPr>
        <w:t>4</w:t>
      </w:r>
      <w:r w:rsidRPr="001D41D6">
        <w:rPr>
          <w:rFonts w:ascii="Arial Nova" w:hAnsi="Arial Nova"/>
        </w:rPr>
        <w:t xml:space="preserve"> Respondents are strongly encouraged to ask any questions regarding this solicitation, including the proposed Contract terms and conditions, prior to the deadline to submit questions. Questions will not constitute a formal protest of the specifications of the </w:t>
      </w:r>
      <w:r w:rsidRPr="001D41D6">
        <w:rPr>
          <w:rFonts w:ascii="Arial Nova" w:hAnsi="Arial Nova"/>
          <w:spacing w:val="-2"/>
        </w:rPr>
        <w:t>solicitation.</w:t>
      </w:r>
    </w:p>
    <w:p w14:paraId="429DD1CD" w14:textId="77777777" w:rsidR="005A1113" w:rsidRDefault="005A1113" w:rsidP="003B7034">
      <w:pPr>
        <w:pStyle w:val="ListParagraph"/>
        <w:tabs>
          <w:tab w:val="left" w:pos="2097"/>
        </w:tabs>
        <w:spacing w:line="276" w:lineRule="auto"/>
        <w:ind w:left="432" w:right="432" w:firstLine="0"/>
        <w:rPr>
          <w:rFonts w:ascii="Arial Nova" w:hAnsi="Arial Nova"/>
          <w:bCs/>
        </w:rPr>
      </w:pPr>
    </w:p>
    <w:p w14:paraId="114DC6C0" w14:textId="732FBFF6" w:rsidR="00B6014B" w:rsidRDefault="00B6014B" w:rsidP="003B7034">
      <w:pPr>
        <w:pStyle w:val="ListParagraph"/>
        <w:tabs>
          <w:tab w:val="left" w:pos="2097"/>
        </w:tabs>
        <w:spacing w:line="276" w:lineRule="auto"/>
        <w:ind w:left="432" w:right="432" w:firstLine="0"/>
        <w:rPr>
          <w:rFonts w:ascii="Arial Nova" w:hAnsi="Arial Nova"/>
          <w:bCs/>
        </w:rPr>
      </w:pPr>
      <w:r w:rsidRPr="00022EE2">
        <w:rPr>
          <w:rFonts w:ascii="Arial Nova" w:hAnsi="Arial Nova"/>
          <w:bCs/>
        </w:rPr>
        <w:t xml:space="preserve">Potential Respondents may submit written questions to the Procurement Officer by the deadline listed in </w:t>
      </w:r>
      <w:r w:rsidRPr="004C380B">
        <w:rPr>
          <w:rFonts w:ascii="Arial Nova" w:hAnsi="Arial Nova"/>
          <w:bCs/>
        </w:rPr>
        <w:t xml:space="preserve">Section </w:t>
      </w:r>
      <w:r w:rsidR="005F778A" w:rsidRPr="004C380B">
        <w:rPr>
          <w:rFonts w:ascii="Arial Nova" w:hAnsi="Arial Nova"/>
          <w:bCs/>
        </w:rPr>
        <w:t>1</w:t>
      </w:r>
      <w:r w:rsidRPr="004C380B">
        <w:rPr>
          <w:rFonts w:ascii="Arial Nova" w:hAnsi="Arial Nova"/>
          <w:bCs/>
        </w:rPr>
        <w:t>.</w:t>
      </w:r>
      <w:r w:rsidR="005F778A" w:rsidRPr="004C380B">
        <w:rPr>
          <w:rFonts w:ascii="Arial Nova" w:hAnsi="Arial Nova"/>
          <w:bCs/>
        </w:rPr>
        <w:t>4</w:t>
      </w:r>
      <w:r w:rsidRPr="00022EE2">
        <w:rPr>
          <w:rFonts w:ascii="Arial Nova" w:hAnsi="Arial Nova"/>
          <w:bCs/>
        </w:rPr>
        <w:t>, Timeline. Questions may include requests for clarification</w:t>
      </w:r>
      <w:r>
        <w:rPr>
          <w:rFonts w:ascii="Arial Nova" w:hAnsi="Arial Nova"/>
          <w:bCs/>
        </w:rPr>
        <w:t xml:space="preserve"> regarding the terms, conditions, and requirements of the ITN and its attachments and any process described in those documents.  If terms included in the Standard Contract are impractical or impossible for legal or operational reasons, potential Respondents are encouraged to submit questions regarding the Commission’s acceptance of specified alternative terms. </w:t>
      </w:r>
    </w:p>
    <w:p w14:paraId="6FCE5BD6" w14:textId="77777777" w:rsidR="00B6014B" w:rsidRDefault="00B6014B" w:rsidP="003B7034">
      <w:pPr>
        <w:pStyle w:val="ListParagraph"/>
        <w:tabs>
          <w:tab w:val="left" w:pos="2097"/>
        </w:tabs>
        <w:spacing w:line="276" w:lineRule="auto"/>
        <w:ind w:left="432" w:right="432" w:firstLine="0"/>
        <w:rPr>
          <w:rFonts w:ascii="Arial Nova" w:hAnsi="Arial Nova"/>
          <w:bCs/>
        </w:rPr>
      </w:pPr>
    </w:p>
    <w:p w14:paraId="7A2FA805" w14:textId="39E4034A" w:rsidR="00B6014B" w:rsidRDefault="00B6014B" w:rsidP="003B7034">
      <w:pPr>
        <w:pStyle w:val="ListParagraph"/>
        <w:tabs>
          <w:tab w:val="left" w:pos="2097"/>
        </w:tabs>
        <w:spacing w:line="276" w:lineRule="auto"/>
        <w:ind w:left="432" w:right="432" w:firstLine="0"/>
        <w:rPr>
          <w:rFonts w:ascii="Arial Nova" w:hAnsi="Arial Nova"/>
          <w:b/>
        </w:rPr>
      </w:pPr>
      <w:r>
        <w:rPr>
          <w:rFonts w:ascii="Arial Nova" w:hAnsi="Arial Nova"/>
          <w:b/>
        </w:rPr>
        <w:t xml:space="preserve">*** Place the solicitation number </w:t>
      </w:r>
      <w:r w:rsidR="00AF33BF">
        <w:rPr>
          <w:rFonts w:ascii="Arial Nova" w:hAnsi="Arial Nova"/>
          <w:b/>
        </w:rPr>
        <w:t>in</w:t>
      </w:r>
      <w:r>
        <w:rPr>
          <w:rFonts w:ascii="Arial Nova" w:hAnsi="Arial Nova"/>
          <w:b/>
        </w:rPr>
        <w:t xml:space="preserve"> the subject line of all emails containing questions. ***</w:t>
      </w:r>
    </w:p>
    <w:p w14:paraId="4B56B403" w14:textId="0CE99F79" w:rsidR="00B6014B" w:rsidRDefault="00B6014B" w:rsidP="003B7034">
      <w:pPr>
        <w:pStyle w:val="ListParagraph"/>
        <w:tabs>
          <w:tab w:val="left" w:pos="2097"/>
        </w:tabs>
        <w:spacing w:line="276" w:lineRule="auto"/>
        <w:ind w:left="432" w:right="432" w:firstLine="0"/>
        <w:rPr>
          <w:rFonts w:ascii="Arial Nova" w:hAnsi="Arial Nova"/>
          <w:b/>
        </w:rPr>
      </w:pPr>
      <w:r>
        <w:rPr>
          <w:rFonts w:ascii="Arial Nova" w:hAnsi="Arial Nova"/>
          <w:b/>
        </w:rPr>
        <w:t xml:space="preserve">Questions do not constitute a formal protest of the specifications or of the solicitation. </w:t>
      </w:r>
    </w:p>
    <w:p w14:paraId="4960793E" w14:textId="77777777" w:rsidR="00B6014B" w:rsidRDefault="00B6014B" w:rsidP="003B7034">
      <w:pPr>
        <w:pStyle w:val="ListParagraph"/>
        <w:tabs>
          <w:tab w:val="left" w:pos="2097"/>
        </w:tabs>
        <w:spacing w:line="276" w:lineRule="auto"/>
        <w:ind w:left="432" w:right="432" w:firstLine="0"/>
        <w:rPr>
          <w:rFonts w:ascii="Arial Nova" w:hAnsi="Arial Nova"/>
          <w:b/>
        </w:rPr>
      </w:pPr>
    </w:p>
    <w:p w14:paraId="6F253A3B" w14:textId="77777777" w:rsidR="00AF33BF" w:rsidRPr="00AF33BF" w:rsidRDefault="00AF33BF" w:rsidP="003B7034">
      <w:pPr>
        <w:pStyle w:val="ListParagraph"/>
        <w:numPr>
          <w:ilvl w:val="0"/>
          <w:numId w:val="16"/>
        </w:numPr>
        <w:tabs>
          <w:tab w:val="left" w:pos="2097"/>
        </w:tabs>
        <w:spacing w:line="276" w:lineRule="auto"/>
        <w:ind w:left="432" w:right="432"/>
        <w:rPr>
          <w:rFonts w:ascii="Arial Nova" w:hAnsi="Arial Nova"/>
          <w:b/>
          <w:vanish/>
          <w:color w:val="548DD4" w:themeColor="text2" w:themeTint="99"/>
          <w:spacing w:val="-2"/>
        </w:rPr>
      </w:pPr>
    </w:p>
    <w:p w14:paraId="342239F3" w14:textId="77777777" w:rsidR="00AF33BF" w:rsidRPr="00AF33BF" w:rsidRDefault="00AF33BF" w:rsidP="003B7034">
      <w:pPr>
        <w:pStyle w:val="ListParagraph"/>
        <w:numPr>
          <w:ilvl w:val="1"/>
          <w:numId w:val="16"/>
        </w:numPr>
        <w:tabs>
          <w:tab w:val="left" w:pos="2097"/>
        </w:tabs>
        <w:spacing w:line="276" w:lineRule="auto"/>
        <w:ind w:left="432" w:right="432"/>
        <w:rPr>
          <w:rFonts w:ascii="Arial Nova" w:hAnsi="Arial Nova"/>
          <w:b/>
          <w:vanish/>
          <w:color w:val="548DD4" w:themeColor="text2" w:themeTint="99"/>
          <w:spacing w:val="-2"/>
        </w:rPr>
      </w:pPr>
    </w:p>
    <w:p w14:paraId="02BE6236" w14:textId="77777777" w:rsidR="00AF33BF" w:rsidRPr="00AF33BF" w:rsidRDefault="00AF33BF" w:rsidP="003B7034">
      <w:pPr>
        <w:pStyle w:val="ListParagraph"/>
        <w:numPr>
          <w:ilvl w:val="1"/>
          <w:numId w:val="16"/>
        </w:numPr>
        <w:tabs>
          <w:tab w:val="left" w:pos="2097"/>
        </w:tabs>
        <w:spacing w:line="276" w:lineRule="auto"/>
        <w:ind w:left="432" w:right="432"/>
        <w:rPr>
          <w:rFonts w:ascii="Arial Nova" w:hAnsi="Arial Nova"/>
          <w:b/>
          <w:vanish/>
          <w:color w:val="548DD4" w:themeColor="text2" w:themeTint="99"/>
          <w:spacing w:val="-2"/>
        </w:rPr>
      </w:pPr>
    </w:p>
    <w:p w14:paraId="5BA65A9E" w14:textId="77777777" w:rsidR="00AF33BF" w:rsidRPr="00AF33BF" w:rsidRDefault="00AF33BF" w:rsidP="003B7034">
      <w:pPr>
        <w:pStyle w:val="ListParagraph"/>
        <w:numPr>
          <w:ilvl w:val="1"/>
          <w:numId w:val="16"/>
        </w:numPr>
        <w:tabs>
          <w:tab w:val="left" w:pos="2097"/>
        </w:tabs>
        <w:spacing w:line="276" w:lineRule="auto"/>
        <w:ind w:left="432" w:right="432"/>
        <w:rPr>
          <w:rFonts w:ascii="Arial Nova" w:hAnsi="Arial Nova"/>
          <w:b/>
          <w:vanish/>
          <w:color w:val="548DD4" w:themeColor="text2" w:themeTint="99"/>
          <w:spacing w:val="-2"/>
        </w:rPr>
      </w:pPr>
    </w:p>
    <w:p w14:paraId="126E4354" w14:textId="2C8A75A0" w:rsidR="00B6014B" w:rsidRPr="00FE3CF0" w:rsidRDefault="00B6014B" w:rsidP="003B7034">
      <w:pPr>
        <w:pStyle w:val="ListParagraph"/>
        <w:numPr>
          <w:ilvl w:val="1"/>
          <w:numId w:val="25"/>
        </w:numPr>
        <w:tabs>
          <w:tab w:val="left" w:pos="2097"/>
        </w:tabs>
        <w:spacing w:line="276" w:lineRule="auto"/>
        <w:ind w:left="792" w:right="432"/>
        <w:rPr>
          <w:rFonts w:ascii="Arial Nova" w:hAnsi="Arial Nova"/>
          <w:b/>
          <w:color w:val="365F91" w:themeColor="accent1" w:themeShade="BF"/>
          <w:spacing w:val="-2"/>
        </w:rPr>
      </w:pPr>
      <w:r w:rsidRPr="00FE3CF0">
        <w:rPr>
          <w:rFonts w:ascii="Arial Nova" w:hAnsi="Arial Nova"/>
          <w:b/>
          <w:color w:val="365F91" w:themeColor="accent1" w:themeShade="BF"/>
          <w:spacing w:val="-2"/>
        </w:rPr>
        <w:t>Public Opening of Responses</w:t>
      </w:r>
    </w:p>
    <w:p w14:paraId="4F8F689C" w14:textId="77777777" w:rsidR="007D58DA" w:rsidRPr="00AF33BF" w:rsidRDefault="007D58DA" w:rsidP="003B7034">
      <w:pPr>
        <w:pStyle w:val="ListParagraph"/>
        <w:tabs>
          <w:tab w:val="left" w:pos="2097"/>
        </w:tabs>
        <w:spacing w:line="276" w:lineRule="auto"/>
        <w:ind w:left="432" w:right="432" w:firstLine="0"/>
        <w:rPr>
          <w:rFonts w:ascii="Arial Nova" w:hAnsi="Arial Nova"/>
          <w:b/>
          <w:color w:val="548DD4" w:themeColor="text2" w:themeTint="99"/>
          <w:spacing w:val="-2"/>
        </w:rPr>
      </w:pPr>
    </w:p>
    <w:p w14:paraId="459FA046" w14:textId="5418656B" w:rsidR="00B6014B" w:rsidRPr="00B20828" w:rsidRDefault="00B6014B" w:rsidP="00B20828">
      <w:pPr>
        <w:pStyle w:val="ListParagraph"/>
        <w:tabs>
          <w:tab w:val="left" w:pos="2097"/>
        </w:tabs>
        <w:spacing w:line="276" w:lineRule="auto"/>
        <w:ind w:left="432" w:right="432" w:firstLine="0"/>
        <w:rPr>
          <w:rFonts w:ascii="Arial Nova" w:hAnsi="Arial Nova"/>
          <w:bCs/>
        </w:rPr>
      </w:pPr>
      <w:r w:rsidRPr="00B6014B">
        <w:rPr>
          <w:rFonts w:ascii="Arial Nova" w:hAnsi="Arial Nova"/>
          <w:bCs/>
        </w:rPr>
        <w:t xml:space="preserve">The </w:t>
      </w:r>
      <w:r>
        <w:rPr>
          <w:rFonts w:ascii="Arial Nova" w:hAnsi="Arial Nova"/>
          <w:bCs/>
        </w:rPr>
        <w:t xml:space="preserve">Commission will open the Responses in a public opening at the date, time, and </w:t>
      </w:r>
      <w:r>
        <w:rPr>
          <w:rFonts w:ascii="Arial Nova" w:hAnsi="Arial Nova"/>
          <w:bCs/>
        </w:rPr>
        <w:lastRenderedPageBreak/>
        <w:t xml:space="preserve">location noted in </w:t>
      </w:r>
      <w:r w:rsidRPr="004C380B">
        <w:rPr>
          <w:rFonts w:ascii="Arial Nova" w:hAnsi="Arial Nova"/>
          <w:bCs/>
        </w:rPr>
        <w:t xml:space="preserve">Section </w:t>
      </w:r>
      <w:r w:rsidR="007D58DA" w:rsidRPr="004C380B">
        <w:rPr>
          <w:rFonts w:ascii="Arial Nova" w:hAnsi="Arial Nova"/>
          <w:bCs/>
        </w:rPr>
        <w:t>1.4</w:t>
      </w:r>
      <w:r w:rsidRPr="004C380B">
        <w:rPr>
          <w:rFonts w:ascii="Arial Nova" w:hAnsi="Arial Nova"/>
          <w:bCs/>
        </w:rPr>
        <w:t>,</w:t>
      </w:r>
      <w:r>
        <w:rPr>
          <w:rFonts w:ascii="Arial Nova" w:hAnsi="Arial Nova"/>
          <w:bCs/>
        </w:rPr>
        <w:t xml:space="preserve"> Timeline.  </w:t>
      </w:r>
    </w:p>
    <w:p w14:paraId="2CDF9418" w14:textId="77777777" w:rsidR="00AE36D3" w:rsidRPr="00035F72" w:rsidRDefault="00B6014B" w:rsidP="003B7034">
      <w:pPr>
        <w:pStyle w:val="ListParagraph"/>
        <w:numPr>
          <w:ilvl w:val="1"/>
          <w:numId w:val="25"/>
        </w:numPr>
        <w:tabs>
          <w:tab w:val="left" w:pos="2097"/>
        </w:tabs>
        <w:spacing w:line="276" w:lineRule="auto"/>
        <w:ind w:left="792" w:right="432"/>
        <w:rPr>
          <w:rFonts w:ascii="Arial Nova" w:hAnsi="Arial Nova"/>
          <w:b/>
          <w:color w:val="365F91" w:themeColor="accent1" w:themeShade="BF"/>
          <w:spacing w:val="-2"/>
        </w:rPr>
      </w:pPr>
      <w:r w:rsidRPr="00035F72">
        <w:rPr>
          <w:rFonts w:ascii="Arial Nova" w:hAnsi="Arial Nova"/>
          <w:b/>
          <w:color w:val="365F91" w:themeColor="accent1" w:themeShade="BF"/>
          <w:spacing w:val="-2"/>
        </w:rPr>
        <w:t>Addenda to the ITN</w:t>
      </w:r>
    </w:p>
    <w:p w14:paraId="4BAB925A" w14:textId="77777777" w:rsidR="007D58DA" w:rsidRDefault="007D58DA" w:rsidP="003B7034">
      <w:pPr>
        <w:pStyle w:val="ListParagraph"/>
        <w:tabs>
          <w:tab w:val="left" w:pos="2097"/>
        </w:tabs>
        <w:spacing w:line="276" w:lineRule="auto"/>
        <w:ind w:left="432" w:right="432" w:firstLine="0"/>
        <w:rPr>
          <w:rFonts w:ascii="Arial Nova" w:hAnsi="Arial Nova"/>
          <w:b/>
          <w:color w:val="548DD4" w:themeColor="text2" w:themeTint="99"/>
          <w:spacing w:val="-2"/>
        </w:rPr>
      </w:pPr>
    </w:p>
    <w:p w14:paraId="2A594BC2" w14:textId="77777777" w:rsidR="00AE36D3" w:rsidRPr="00AE36D3" w:rsidRDefault="00AE36D3" w:rsidP="003B7034">
      <w:pPr>
        <w:pStyle w:val="ListParagraph"/>
        <w:tabs>
          <w:tab w:val="left" w:pos="2097"/>
        </w:tabs>
        <w:spacing w:line="276" w:lineRule="auto"/>
        <w:ind w:left="432" w:right="432" w:firstLine="0"/>
        <w:rPr>
          <w:rFonts w:ascii="Arial Nova" w:hAnsi="Arial Nova"/>
          <w:b/>
          <w:color w:val="548DD4" w:themeColor="text2" w:themeTint="99"/>
          <w:spacing w:val="-2"/>
        </w:rPr>
      </w:pPr>
      <w:r w:rsidRPr="00AE36D3">
        <w:rPr>
          <w:rFonts w:ascii="Arial Nova" w:hAnsi="Arial Nova"/>
        </w:rPr>
        <w:t xml:space="preserve">The Commission reserves the right to make changes to this ITN by posting addenda on the VIP.   It is the Respondents responsibility to check for any posted addenda on the VIP. </w:t>
      </w:r>
    </w:p>
    <w:p w14:paraId="0EDC9E40" w14:textId="77777777" w:rsidR="00AE36D3" w:rsidRPr="008E113B" w:rsidRDefault="00AE36D3" w:rsidP="003B7034">
      <w:pPr>
        <w:tabs>
          <w:tab w:val="left" w:pos="2097"/>
        </w:tabs>
        <w:spacing w:line="276" w:lineRule="auto"/>
        <w:ind w:right="432"/>
        <w:jc w:val="both"/>
        <w:rPr>
          <w:rFonts w:ascii="Arial Nova" w:hAnsi="Arial Nova"/>
          <w:b/>
          <w:color w:val="548DD4" w:themeColor="text2" w:themeTint="99"/>
          <w:spacing w:val="-2"/>
        </w:rPr>
      </w:pPr>
    </w:p>
    <w:p w14:paraId="68BD2DF1" w14:textId="11AFF37A" w:rsidR="00246C83" w:rsidRPr="00855A72" w:rsidRDefault="00246C83" w:rsidP="0041775B">
      <w:pPr>
        <w:pStyle w:val="ListParagraph"/>
        <w:numPr>
          <w:ilvl w:val="0"/>
          <w:numId w:val="89"/>
        </w:numPr>
        <w:spacing w:line="276" w:lineRule="auto"/>
        <w:ind w:left="504" w:right="432"/>
        <w:rPr>
          <w:rFonts w:ascii="Arial Nova" w:hAnsi="Arial Nova"/>
          <w:b/>
          <w:bCs/>
          <w:color w:val="365F91" w:themeColor="accent1" w:themeShade="BF"/>
        </w:rPr>
      </w:pPr>
      <w:r w:rsidRPr="007D58DA">
        <w:rPr>
          <w:rFonts w:ascii="Arial Nova" w:hAnsi="Arial Nova"/>
          <w:b/>
          <w:bCs/>
          <w:color w:val="365F91" w:themeColor="accent1" w:themeShade="BF"/>
        </w:rPr>
        <w:t>RESPONSE INSTRUCTIONS</w:t>
      </w:r>
    </w:p>
    <w:p w14:paraId="347EC40B" w14:textId="77777777" w:rsidR="00597884" w:rsidRPr="00597884" w:rsidRDefault="00597884" w:rsidP="003B7034">
      <w:pPr>
        <w:pStyle w:val="ListParagraph"/>
        <w:numPr>
          <w:ilvl w:val="0"/>
          <w:numId w:val="17"/>
        </w:numPr>
        <w:spacing w:line="276" w:lineRule="auto"/>
        <w:ind w:left="432" w:right="432"/>
        <w:rPr>
          <w:rFonts w:ascii="Arial Nova" w:hAnsi="Arial Nova"/>
          <w:b/>
          <w:bCs/>
          <w:vanish/>
        </w:rPr>
      </w:pPr>
    </w:p>
    <w:p w14:paraId="20EB85E4" w14:textId="77777777" w:rsidR="00597884" w:rsidRPr="00597884" w:rsidRDefault="00597884" w:rsidP="003B7034">
      <w:pPr>
        <w:pStyle w:val="ListParagraph"/>
        <w:numPr>
          <w:ilvl w:val="0"/>
          <w:numId w:val="17"/>
        </w:numPr>
        <w:spacing w:line="276" w:lineRule="auto"/>
        <w:ind w:left="432" w:right="432"/>
        <w:rPr>
          <w:rFonts w:ascii="Arial Nova" w:hAnsi="Arial Nova"/>
          <w:b/>
          <w:bCs/>
          <w:vanish/>
        </w:rPr>
      </w:pPr>
    </w:p>
    <w:p w14:paraId="6682C5BF" w14:textId="77777777" w:rsidR="00597884" w:rsidRPr="00597884" w:rsidRDefault="00597884" w:rsidP="003B7034">
      <w:pPr>
        <w:pStyle w:val="ListParagraph"/>
        <w:numPr>
          <w:ilvl w:val="0"/>
          <w:numId w:val="17"/>
        </w:numPr>
        <w:spacing w:line="276" w:lineRule="auto"/>
        <w:ind w:left="432" w:right="432"/>
        <w:rPr>
          <w:rFonts w:ascii="Arial Nova" w:hAnsi="Arial Nova"/>
          <w:b/>
          <w:bCs/>
          <w:vanish/>
        </w:rPr>
      </w:pPr>
    </w:p>
    <w:p w14:paraId="4447DDC3" w14:textId="77777777" w:rsidR="00F5015B" w:rsidRPr="00855A72" w:rsidRDefault="00F5015B" w:rsidP="003B7034">
      <w:pPr>
        <w:pStyle w:val="ListParagraph"/>
        <w:spacing w:line="276" w:lineRule="auto"/>
        <w:ind w:left="432" w:right="432" w:firstLine="0"/>
        <w:rPr>
          <w:rFonts w:ascii="Arial Nova" w:hAnsi="Arial Nova"/>
          <w:b/>
          <w:color w:val="548DD4" w:themeColor="text2" w:themeTint="99"/>
          <w:spacing w:val="-2"/>
        </w:rPr>
      </w:pPr>
    </w:p>
    <w:p w14:paraId="2E6D925B" w14:textId="0286BB8D" w:rsidR="0060722B" w:rsidRPr="00035F72" w:rsidRDefault="0060722B" w:rsidP="003B7034">
      <w:pPr>
        <w:pStyle w:val="ListParagraph"/>
        <w:numPr>
          <w:ilvl w:val="1"/>
          <w:numId w:val="17"/>
        </w:numPr>
        <w:spacing w:line="276" w:lineRule="auto"/>
        <w:ind w:left="864" w:right="432"/>
        <w:rPr>
          <w:rFonts w:ascii="Arial Nova" w:hAnsi="Arial Nova"/>
          <w:b/>
          <w:color w:val="365F91" w:themeColor="accent1" w:themeShade="BF"/>
          <w:spacing w:val="-2"/>
        </w:rPr>
      </w:pPr>
      <w:r w:rsidRPr="00035F72">
        <w:rPr>
          <w:rFonts w:ascii="Arial Nova" w:hAnsi="Arial Nova"/>
          <w:b/>
          <w:color w:val="365F91" w:themeColor="accent1" w:themeShade="BF"/>
          <w:spacing w:val="-2"/>
        </w:rPr>
        <w:t>Respondent’s Representation and Authorization</w:t>
      </w:r>
    </w:p>
    <w:p w14:paraId="00F8E8BD" w14:textId="77777777" w:rsidR="0060722B" w:rsidRDefault="0060722B" w:rsidP="003B7034">
      <w:pPr>
        <w:spacing w:line="276" w:lineRule="auto"/>
        <w:ind w:left="432" w:right="432"/>
        <w:jc w:val="both"/>
        <w:rPr>
          <w:rFonts w:ascii="Arial Nova" w:hAnsi="Arial Nova"/>
          <w:b/>
          <w:color w:val="548DD4" w:themeColor="text2" w:themeTint="99"/>
          <w:spacing w:val="-2"/>
        </w:rPr>
      </w:pPr>
    </w:p>
    <w:p w14:paraId="03341E6F" w14:textId="3257468C" w:rsidR="00BC43FE" w:rsidRDefault="006739AD" w:rsidP="003B7034">
      <w:pPr>
        <w:spacing w:line="276" w:lineRule="auto"/>
        <w:ind w:left="432" w:right="432"/>
        <w:jc w:val="both"/>
        <w:rPr>
          <w:rFonts w:ascii="Arial Nova" w:hAnsi="Arial Nova"/>
        </w:rPr>
      </w:pPr>
      <w:r>
        <w:rPr>
          <w:rFonts w:ascii="Arial Nova" w:hAnsi="Arial Nova"/>
        </w:rPr>
        <w:t xml:space="preserve">The </w:t>
      </w:r>
      <w:r w:rsidR="00FD296D" w:rsidRPr="00FD296D">
        <w:rPr>
          <w:rFonts w:ascii="Arial Nova" w:hAnsi="Arial Nova"/>
        </w:rPr>
        <w:t xml:space="preserve">State of Florida PUR 1001 -General Instructions to Respondents, </w:t>
      </w:r>
      <w:proofErr w:type="gramStart"/>
      <w:r w:rsidR="00FD296D" w:rsidRPr="00FD296D">
        <w:rPr>
          <w:rFonts w:ascii="Arial Nova" w:hAnsi="Arial Nova"/>
        </w:rPr>
        <w:t xml:space="preserve">contains </w:t>
      </w:r>
      <w:r w:rsidR="00852063">
        <w:rPr>
          <w:rFonts w:ascii="Arial Nova" w:hAnsi="Arial Nova"/>
        </w:rPr>
        <w:t xml:space="preserve"> </w:t>
      </w:r>
      <w:r w:rsidR="00FD296D" w:rsidRPr="00FD296D">
        <w:rPr>
          <w:rFonts w:ascii="Arial Nova" w:hAnsi="Arial Nova"/>
        </w:rPr>
        <w:t>general</w:t>
      </w:r>
      <w:proofErr w:type="gramEnd"/>
      <w:r w:rsidR="00FD296D" w:rsidRPr="00FD296D">
        <w:rPr>
          <w:rFonts w:ascii="Arial Nova" w:hAnsi="Arial Nova"/>
        </w:rPr>
        <w:t xml:space="preserve"> and special instructions to Respondents. The PUR 1001 can also be accessed at:</w:t>
      </w:r>
      <w:r w:rsidR="00852063">
        <w:rPr>
          <w:rFonts w:ascii="Arial Nova" w:hAnsi="Arial Nova"/>
        </w:rPr>
        <w:t xml:space="preserve"> </w:t>
      </w:r>
      <w:hyperlink r:id="rId28" w:history="1">
        <w:r w:rsidR="00BC43FE" w:rsidRPr="00297065">
          <w:rPr>
            <w:rStyle w:val="Hyperlink"/>
            <w:rFonts w:ascii="Arial Nova" w:hAnsi="Arial Nova"/>
          </w:rPr>
          <w:t>http://dms.myflorida.com/business_operations/state_purchasing/documents_forms_references_resources/purchasing_forms</w:t>
        </w:r>
      </w:hyperlink>
      <w:r w:rsidR="00BC43FE">
        <w:rPr>
          <w:rFonts w:ascii="Arial Nova" w:hAnsi="Arial Nova"/>
        </w:rPr>
        <w:t>.</w:t>
      </w:r>
    </w:p>
    <w:p w14:paraId="4D0087A7" w14:textId="44F24EFF" w:rsidR="00FD296D" w:rsidRDefault="00FD296D" w:rsidP="003B7034">
      <w:pPr>
        <w:spacing w:line="276" w:lineRule="auto"/>
        <w:ind w:left="432" w:right="432"/>
        <w:jc w:val="both"/>
        <w:rPr>
          <w:rFonts w:ascii="Arial Nova" w:hAnsi="Arial Nova"/>
        </w:rPr>
      </w:pPr>
      <w:r w:rsidRPr="00FD296D">
        <w:rPr>
          <w:rFonts w:ascii="Arial Nova" w:hAnsi="Arial Nova"/>
        </w:rPr>
        <w:t>The Special Instructions are in</w:t>
      </w:r>
      <w:r w:rsidRPr="004C380B">
        <w:rPr>
          <w:rFonts w:ascii="Arial Nova" w:hAnsi="Arial Nova"/>
        </w:rPr>
        <w:t xml:space="preserve"> Section </w:t>
      </w:r>
      <w:r w:rsidR="004C380B">
        <w:rPr>
          <w:rFonts w:ascii="Arial Nova" w:hAnsi="Arial Nova"/>
        </w:rPr>
        <w:t>7</w:t>
      </w:r>
      <w:r w:rsidRPr="00FD296D">
        <w:rPr>
          <w:rFonts w:ascii="Arial Nova" w:hAnsi="Arial Nova"/>
        </w:rPr>
        <w:t xml:space="preserve"> of this ITN document. In accordance with Rule 60A-1.002, Florida Administrative Code, in the event any conflict exists between the Special Instructions and General Instructions, the Special Instructions will prevail. </w:t>
      </w:r>
    </w:p>
    <w:p w14:paraId="0AF8F398" w14:textId="77777777" w:rsidR="00246C83" w:rsidRPr="00FD296D" w:rsidRDefault="00246C83" w:rsidP="003B7034">
      <w:pPr>
        <w:spacing w:line="276" w:lineRule="auto"/>
        <w:ind w:left="432" w:right="432"/>
        <w:jc w:val="both"/>
        <w:rPr>
          <w:rFonts w:ascii="Arial Nova" w:hAnsi="Arial Nova"/>
        </w:rPr>
      </w:pPr>
    </w:p>
    <w:p w14:paraId="2860FBFE" w14:textId="38B2ADA9" w:rsidR="00FD296D" w:rsidRPr="00FD296D" w:rsidRDefault="00FD296D" w:rsidP="003B7034">
      <w:pPr>
        <w:spacing w:line="276" w:lineRule="auto"/>
        <w:ind w:left="432" w:right="432"/>
        <w:jc w:val="both"/>
        <w:rPr>
          <w:rFonts w:ascii="Arial Nova" w:hAnsi="Arial Nova"/>
        </w:rPr>
      </w:pPr>
      <w:r w:rsidRPr="00FD296D">
        <w:rPr>
          <w:rFonts w:ascii="Arial Nova" w:hAnsi="Arial Nova"/>
        </w:rPr>
        <w:t xml:space="preserve">Section 5, and 9 of the </w:t>
      </w:r>
      <w:proofErr w:type="gramStart"/>
      <w:r w:rsidRPr="00FD296D">
        <w:rPr>
          <w:rFonts w:ascii="Arial Nova" w:hAnsi="Arial Nova"/>
        </w:rPr>
        <w:t>PUR</w:t>
      </w:r>
      <w:proofErr w:type="gramEnd"/>
      <w:r w:rsidRPr="00FD296D">
        <w:rPr>
          <w:rFonts w:ascii="Arial Nova" w:hAnsi="Arial Nova"/>
        </w:rPr>
        <w:t xml:space="preserve"> 1001 are replaced with the following:</w:t>
      </w:r>
    </w:p>
    <w:p w14:paraId="74A654E9" w14:textId="77777777" w:rsidR="00246C83" w:rsidRDefault="00246C83" w:rsidP="003B7034">
      <w:pPr>
        <w:spacing w:line="276" w:lineRule="auto"/>
        <w:ind w:left="432" w:right="432"/>
        <w:jc w:val="both"/>
        <w:rPr>
          <w:rFonts w:ascii="Arial Nova" w:hAnsi="Arial Nova"/>
        </w:rPr>
      </w:pPr>
      <w:r>
        <w:rPr>
          <w:rFonts w:ascii="Arial Nova" w:hAnsi="Arial Nova"/>
        </w:rPr>
        <w:tab/>
      </w:r>
    </w:p>
    <w:p w14:paraId="1C4D6FE4" w14:textId="05D5BDEF" w:rsidR="00FD296D" w:rsidRPr="004C380B" w:rsidRDefault="00FD296D" w:rsidP="003B7034">
      <w:pPr>
        <w:spacing w:line="276" w:lineRule="auto"/>
        <w:ind w:left="432" w:right="432"/>
        <w:jc w:val="both"/>
        <w:rPr>
          <w:rFonts w:ascii="Arial Nova" w:hAnsi="Arial Nova"/>
        </w:rPr>
      </w:pPr>
      <w:r w:rsidRPr="004C380B">
        <w:rPr>
          <w:rFonts w:ascii="Arial Nova" w:hAnsi="Arial Nova"/>
        </w:rPr>
        <w:t xml:space="preserve">Responses shall be submitted in accordance with Section 3.4, How to Submit a </w:t>
      </w:r>
    </w:p>
    <w:p w14:paraId="61CA51BF" w14:textId="73E425A8" w:rsidR="00FD296D" w:rsidRDefault="00FD296D" w:rsidP="003B7034">
      <w:pPr>
        <w:spacing w:line="276" w:lineRule="auto"/>
        <w:ind w:left="432" w:right="432"/>
        <w:jc w:val="both"/>
        <w:rPr>
          <w:rFonts w:ascii="Arial Nova" w:hAnsi="Arial Nova"/>
        </w:rPr>
      </w:pPr>
      <w:r w:rsidRPr="004C380B">
        <w:rPr>
          <w:rFonts w:ascii="Arial Nova" w:hAnsi="Arial Nova"/>
        </w:rPr>
        <w:t>Response, of the ITN document.</w:t>
      </w:r>
    </w:p>
    <w:p w14:paraId="29AE1764" w14:textId="77777777" w:rsidR="00246C83" w:rsidRPr="00FD296D" w:rsidRDefault="00246C83" w:rsidP="003B7034">
      <w:pPr>
        <w:spacing w:line="276" w:lineRule="auto"/>
        <w:ind w:left="432" w:right="432"/>
        <w:jc w:val="both"/>
        <w:rPr>
          <w:rFonts w:ascii="Arial Nova" w:hAnsi="Arial Nova"/>
        </w:rPr>
      </w:pPr>
    </w:p>
    <w:p w14:paraId="1502C9ED" w14:textId="395D1C48" w:rsidR="00FD296D" w:rsidRDefault="00FD296D" w:rsidP="003B7034">
      <w:pPr>
        <w:spacing w:line="276" w:lineRule="auto"/>
        <w:ind w:left="432" w:right="432"/>
        <w:jc w:val="both"/>
        <w:rPr>
          <w:rFonts w:ascii="Arial Nova" w:hAnsi="Arial Nova"/>
        </w:rPr>
      </w:pPr>
      <w:r w:rsidRPr="00FD296D">
        <w:rPr>
          <w:rFonts w:ascii="Arial Nova" w:hAnsi="Arial Nova"/>
        </w:rPr>
        <w:t>Section 5. Questions.</w:t>
      </w:r>
      <w:r w:rsidR="00AB6FC6">
        <w:rPr>
          <w:rFonts w:ascii="Arial Nova" w:hAnsi="Arial Nova"/>
        </w:rPr>
        <w:t xml:space="preserve"> </w:t>
      </w:r>
      <w:r w:rsidRPr="00FD296D">
        <w:rPr>
          <w:rFonts w:ascii="Arial Nova" w:hAnsi="Arial Nova"/>
        </w:rPr>
        <w:t xml:space="preserve">Questions shall be submitted in accordance with </w:t>
      </w:r>
      <w:r w:rsidRPr="004C380B">
        <w:rPr>
          <w:rFonts w:ascii="Arial Nova" w:hAnsi="Arial Nova"/>
        </w:rPr>
        <w:t>Section 2.</w:t>
      </w:r>
      <w:r w:rsidR="004C380B" w:rsidRPr="004C380B">
        <w:rPr>
          <w:rFonts w:ascii="Arial Nova" w:hAnsi="Arial Nova"/>
        </w:rPr>
        <w:t>6</w:t>
      </w:r>
      <w:r w:rsidRPr="00FD296D">
        <w:rPr>
          <w:rFonts w:ascii="Arial Nova" w:hAnsi="Arial Nova"/>
        </w:rPr>
        <w:t>, Question and Answer Period, of the ITN document.</w:t>
      </w:r>
    </w:p>
    <w:p w14:paraId="43C36DD5" w14:textId="77777777" w:rsidR="00246C83" w:rsidRPr="00FD296D" w:rsidRDefault="00246C83" w:rsidP="003B7034">
      <w:pPr>
        <w:spacing w:line="276" w:lineRule="auto"/>
        <w:ind w:left="432" w:right="432"/>
        <w:jc w:val="both"/>
        <w:rPr>
          <w:rFonts w:ascii="Arial Nova" w:hAnsi="Arial Nova"/>
        </w:rPr>
      </w:pPr>
    </w:p>
    <w:p w14:paraId="27093828" w14:textId="1BB2F5F5" w:rsidR="00FD296D" w:rsidRPr="00FD296D" w:rsidRDefault="006171B0" w:rsidP="003B7034">
      <w:pPr>
        <w:spacing w:line="276" w:lineRule="auto"/>
        <w:ind w:left="288" w:right="432"/>
        <w:jc w:val="both"/>
        <w:rPr>
          <w:rFonts w:ascii="Arial Nova" w:hAnsi="Arial Nova"/>
        </w:rPr>
      </w:pPr>
      <w:r>
        <w:rPr>
          <w:rFonts w:ascii="Arial Nova" w:hAnsi="Arial Nova"/>
        </w:rPr>
        <w:t xml:space="preserve">   </w:t>
      </w:r>
      <w:r w:rsidR="00FD296D" w:rsidRPr="00FD296D">
        <w:rPr>
          <w:rFonts w:ascii="Arial Nova" w:hAnsi="Arial Nova"/>
        </w:rPr>
        <w:t>Section 9. Respondent’s Representation and Authorization.</w:t>
      </w:r>
    </w:p>
    <w:p w14:paraId="2A44E2D8" w14:textId="77777777" w:rsidR="005A08B5" w:rsidRDefault="00246C83" w:rsidP="003B7034">
      <w:pPr>
        <w:spacing w:line="276" w:lineRule="auto"/>
        <w:ind w:left="432" w:right="432"/>
        <w:jc w:val="both"/>
        <w:rPr>
          <w:rFonts w:ascii="Arial Nova" w:hAnsi="Arial Nova"/>
        </w:rPr>
      </w:pPr>
      <w:r>
        <w:rPr>
          <w:rFonts w:ascii="Arial Nova" w:hAnsi="Arial Nova"/>
        </w:rPr>
        <w:tab/>
      </w:r>
    </w:p>
    <w:p w14:paraId="74403BBD" w14:textId="09860732" w:rsidR="00FD296D" w:rsidRDefault="00FD296D" w:rsidP="003B7034">
      <w:pPr>
        <w:pStyle w:val="ListParagraph"/>
        <w:numPr>
          <w:ilvl w:val="0"/>
          <w:numId w:val="71"/>
        </w:numPr>
        <w:spacing w:line="276" w:lineRule="auto"/>
        <w:ind w:left="1080" w:right="432"/>
        <w:rPr>
          <w:rFonts w:ascii="Arial Nova" w:hAnsi="Arial Nova"/>
        </w:rPr>
      </w:pPr>
      <w:r w:rsidRPr="002B3FF5">
        <w:rPr>
          <w:rFonts w:ascii="Arial Nova" w:hAnsi="Arial Nova"/>
        </w:rPr>
        <w:t xml:space="preserve">In submitting its Response, the Respondent understands, represents, and </w:t>
      </w:r>
      <w:r w:rsidRPr="00E16239">
        <w:rPr>
          <w:rFonts w:ascii="Arial Nova" w:hAnsi="Arial Nova"/>
        </w:rPr>
        <w:t>acknowledges the following:</w:t>
      </w:r>
    </w:p>
    <w:p w14:paraId="0A7A55E7" w14:textId="77777777" w:rsidR="00E16239" w:rsidRPr="00E16239" w:rsidRDefault="00E16239" w:rsidP="003B7034">
      <w:pPr>
        <w:pStyle w:val="ListParagraph"/>
        <w:spacing w:line="276" w:lineRule="auto"/>
        <w:ind w:left="1080" w:right="432" w:firstLine="0"/>
        <w:rPr>
          <w:rFonts w:ascii="Arial Nova" w:hAnsi="Arial Nova"/>
        </w:rPr>
      </w:pPr>
    </w:p>
    <w:p w14:paraId="5D9BB1B3" w14:textId="77777777" w:rsidR="003B2A59" w:rsidRDefault="00FD296D" w:rsidP="003B7034">
      <w:pPr>
        <w:pStyle w:val="ListParagraph"/>
        <w:numPr>
          <w:ilvl w:val="0"/>
          <w:numId w:val="75"/>
        </w:numPr>
        <w:spacing w:line="276" w:lineRule="auto"/>
        <w:ind w:right="432"/>
        <w:rPr>
          <w:rFonts w:ascii="Arial Nova" w:hAnsi="Arial Nova"/>
        </w:rPr>
      </w:pPr>
      <w:r w:rsidRPr="00D47376">
        <w:rPr>
          <w:rFonts w:ascii="Arial Nova" w:hAnsi="Arial Nova"/>
        </w:rPr>
        <w:t xml:space="preserve">The Respondent is not currently under suspension or debarment by the State of </w:t>
      </w:r>
      <w:r w:rsidRPr="003B2A59">
        <w:rPr>
          <w:rFonts w:ascii="Arial Nova" w:hAnsi="Arial Nova"/>
        </w:rPr>
        <w:t xml:space="preserve">Florida or any other governmental authority. </w:t>
      </w:r>
    </w:p>
    <w:p w14:paraId="1F80871B" w14:textId="77777777" w:rsidR="000718E0" w:rsidRDefault="000718E0" w:rsidP="003B7034">
      <w:pPr>
        <w:pStyle w:val="ListParagraph"/>
        <w:spacing w:line="276" w:lineRule="auto"/>
        <w:ind w:left="1080" w:right="432" w:firstLine="0"/>
        <w:rPr>
          <w:rFonts w:ascii="Arial Nova" w:hAnsi="Arial Nova"/>
        </w:rPr>
      </w:pPr>
    </w:p>
    <w:p w14:paraId="47890842" w14:textId="45A59800" w:rsidR="000718E0" w:rsidRDefault="00FD296D" w:rsidP="003B7034">
      <w:pPr>
        <w:pStyle w:val="ListParagraph"/>
        <w:numPr>
          <w:ilvl w:val="0"/>
          <w:numId w:val="75"/>
        </w:numPr>
        <w:spacing w:line="276" w:lineRule="auto"/>
        <w:ind w:right="432"/>
        <w:rPr>
          <w:rFonts w:ascii="Arial Nova" w:hAnsi="Arial Nova"/>
        </w:rPr>
      </w:pPr>
      <w:r w:rsidRPr="003B2A59">
        <w:rPr>
          <w:rFonts w:ascii="Arial Nova" w:hAnsi="Arial Nova"/>
        </w:rPr>
        <w:t xml:space="preserve">The Response is made in good faith and not pursuant to any agreement or </w:t>
      </w:r>
      <w:r w:rsidRPr="001536F9">
        <w:rPr>
          <w:rFonts w:ascii="Arial Nova" w:hAnsi="Arial Nova"/>
        </w:rPr>
        <w:t xml:space="preserve">discussion with, or inducement from, any entity or person to submit a </w:t>
      </w:r>
      <w:r w:rsidRPr="007E2A2A">
        <w:rPr>
          <w:rFonts w:ascii="Arial Nova" w:hAnsi="Arial Nova"/>
        </w:rPr>
        <w:t>complementary or other noncompetitive Response</w:t>
      </w:r>
      <w:r w:rsidR="007E2A2A">
        <w:rPr>
          <w:rFonts w:ascii="Arial Nova" w:hAnsi="Arial Nova"/>
        </w:rPr>
        <w:t>.</w:t>
      </w:r>
    </w:p>
    <w:p w14:paraId="3177DDB0" w14:textId="77777777" w:rsidR="000718E0" w:rsidRPr="000718E0" w:rsidRDefault="000718E0" w:rsidP="003B7034">
      <w:pPr>
        <w:spacing w:line="276" w:lineRule="auto"/>
        <w:ind w:right="432"/>
        <w:jc w:val="both"/>
        <w:rPr>
          <w:rFonts w:ascii="Arial Nova" w:hAnsi="Arial Nova"/>
        </w:rPr>
      </w:pPr>
    </w:p>
    <w:p w14:paraId="287878B5" w14:textId="77777777" w:rsidR="00687B59" w:rsidRDefault="00FD296D" w:rsidP="003B7034">
      <w:pPr>
        <w:pStyle w:val="ListParagraph"/>
        <w:numPr>
          <w:ilvl w:val="0"/>
          <w:numId w:val="75"/>
        </w:numPr>
        <w:spacing w:line="276" w:lineRule="auto"/>
        <w:ind w:right="432"/>
        <w:rPr>
          <w:rFonts w:ascii="Arial Nova" w:hAnsi="Arial Nova"/>
        </w:rPr>
      </w:pPr>
      <w:r w:rsidRPr="007E2A2A">
        <w:rPr>
          <w:rFonts w:ascii="Arial Nova" w:hAnsi="Arial Nova"/>
        </w:rPr>
        <w:t xml:space="preserve">The prices and amounts have been arrived at independently and without consultation, communication, or agreement with any other Respondent or </w:t>
      </w:r>
      <w:r w:rsidRPr="007E2A2A">
        <w:rPr>
          <w:rFonts w:ascii="Arial Nova" w:hAnsi="Arial Nova"/>
        </w:rPr>
        <w:lastRenderedPageBreak/>
        <w:t xml:space="preserve">potential Respondent; neither the prices nor amounts, actual or approximate, </w:t>
      </w:r>
      <w:r w:rsidRPr="00687B59">
        <w:rPr>
          <w:rFonts w:ascii="Arial Nova" w:hAnsi="Arial Nova"/>
        </w:rPr>
        <w:t xml:space="preserve">have been disclosed (and will not be disclosed prior to the solicitation opening) to any Respondent or potential Respondent. </w:t>
      </w:r>
    </w:p>
    <w:p w14:paraId="49003968" w14:textId="77777777" w:rsidR="000718E0" w:rsidRPr="000718E0" w:rsidRDefault="000718E0" w:rsidP="003B7034">
      <w:pPr>
        <w:spacing w:line="276" w:lineRule="auto"/>
        <w:ind w:right="432"/>
        <w:jc w:val="both"/>
        <w:rPr>
          <w:rFonts w:ascii="Arial Nova" w:hAnsi="Arial Nova"/>
        </w:rPr>
      </w:pPr>
    </w:p>
    <w:p w14:paraId="5F26966B" w14:textId="77777777" w:rsidR="00687B59" w:rsidRDefault="00FD296D" w:rsidP="003B7034">
      <w:pPr>
        <w:pStyle w:val="ListParagraph"/>
        <w:numPr>
          <w:ilvl w:val="0"/>
          <w:numId w:val="75"/>
        </w:numPr>
        <w:spacing w:line="276" w:lineRule="auto"/>
        <w:ind w:right="432"/>
        <w:rPr>
          <w:rFonts w:ascii="Arial Nova" w:hAnsi="Arial Nova"/>
        </w:rPr>
      </w:pPr>
      <w:r w:rsidRPr="00687B59">
        <w:rPr>
          <w:rFonts w:ascii="Arial Nova" w:hAnsi="Arial Nova"/>
        </w:rPr>
        <w:t>The Respondent will conform to the terms and conditions of Attachment B,</w:t>
      </w:r>
      <w:r w:rsidR="00687B59">
        <w:rPr>
          <w:rFonts w:ascii="Arial Nova" w:hAnsi="Arial Nova"/>
        </w:rPr>
        <w:t xml:space="preserve"> </w:t>
      </w:r>
      <w:r w:rsidRPr="00687B59">
        <w:rPr>
          <w:rFonts w:ascii="Arial Nova" w:hAnsi="Arial Nova"/>
        </w:rPr>
        <w:t>Draft</w:t>
      </w:r>
      <w:r w:rsidR="00687B59">
        <w:rPr>
          <w:rFonts w:ascii="Arial Nova" w:hAnsi="Arial Nova"/>
        </w:rPr>
        <w:t xml:space="preserve"> </w:t>
      </w:r>
      <w:r w:rsidRPr="00687B59">
        <w:rPr>
          <w:rFonts w:ascii="Arial Nova" w:hAnsi="Arial Nova"/>
        </w:rPr>
        <w:t xml:space="preserve">Contract without exception, or, where any revision or exception is proposed, Respondent will provide a draft of an alternative. </w:t>
      </w:r>
    </w:p>
    <w:p w14:paraId="52380952" w14:textId="77777777" w:rsidR="000718E0" w:rsidRPr="000718E0" w:rsidRDefault="000718E0" w:rsidP="003B7034">
      <w:pPr>
        <w:spacing w:line="276" w:lineRule="auto"/>
        <w:ind w:right="432"/>
        <w:jc w:val="both"/>
        <w:rPr>
          <w:rFonts w:ascii="Arial Nova" w:hAnsi="Arial Nova"/>
        </w:rPr>
      </w:pPr>
    </w:p>
    <w:p w14:paraId="19F3B8F6" w14:textId="77777777" w:rsidR="00687B59" w:rsidRDefault="00FD296D" w:rsidP="003B7034">
      <w:pPr>
        <w:pStyle w:val="ListParagraph"/>
        <w:numPr>
          <w:ilvl w:val="0"/>
          <w:numId w:val="75"/>
        </w:numPr>
        <w:spacing w:line="276" w:lineRule="auto"/>
        <w:ind w:right="432"/>
        <w:rPr>
          <w:rFonts w:ascii="Arial Nova" w:hAnsi="Arial Nova"/>
        </w:rPr>
      </w:pPr>
      <w:r w:rsidRPr="00687B59">
        <w:rPr>
          <w:rFonts w:ascii="Arial Nova" w:hAnsi="Arial Nova"/>
        </w:rPr>
        <w:t xml:space="preserve">If an award is made to the Respondent, the Respondent agrees that it intends to be legally bound to the Contract that is formed with the </w:t>
      </w:r>
      <w:r w:rsidR="00246C83" w:rsidRPr="00687B59">
        <w:rPr>
          <w:rFonts w:ascii="Arial Nova" w:hAnsi="Arial Nova"/>
        </w:rPr>
        <w:t xml:space="preserve">Commission. </w:t>
      </w:r>
    </w:p>
    <w:p w14:paraId="2B20EAD9" w14:textId="77777777" w:rsidR="000718E0" w:rsidRPr="000718E0" w:rsidRDefault="000718E0" w:rsidP="003B7034">
      <w:pPr>
        <w:spacing w:line="276" w:lineRule="auto"/>
        <w:ind w:right="432"/>
        <w:jc w:val="both"/>
        <w:rPr>
          <w:rFonts w:ascii="Arial Nova" w:hAnsi="Arial Nova"/>
        </w:rPr>
      </w:pPr>
    </w:p>
    <w:p w14:paraId="43F213EB" w14:textId="77777777" w:rsidR="00687B59" w:rsidRDefault="00FD296D" w:rsidP="003B7034">
      <w:pPr>
        <w:pStyle w:val="ListParagraph"/>
        <w:numPr>
          <w:ilvl w:val="0"/>
          <w:numId w:val="75"/>
        </w:numPr>
        <w:spacing w:line="276" w:lineRule="auto"/>
        <w:ind w:right="432"/>
        <w:rPr>
          <w:rFonts w:ascii="Arial Nova" w:hAnsi="Arial Nova"/>
        </w:rPr>
      </w:pPr>
      <w:r w:rsidRPr="00687B59">
        <w:rPr>
          <w:rFonts w:ascii="Arial Nova" w:hAnsi="Arial Nova"/>
        </w:rPr>
        <w:t>The Respondent has made a diligent inquiry of its employees and agents responsible for preparing, approving, or submitting the Response, and has been advised by each of them that he or she has not participated in any communication, consultation, discussion, agreement, collusion, act, or other conduct inconsistent with any of the statements and representations made in the Response.</w:t>
      </w:r>
    </w:p>
    <w:p w14:paraId="3C0A4A9A" w14:textId="77777777" w:rsidR="000478A8" w:rsidRPr="000478A8" w:rsidRDefault="000478A8" w:rsidP="000478A8">
      <w:pPr>
        <w:spacing w:line="276" w:lineRule="auto"/>
        <w:ind w:right="432"/>
        <w:rPr>
          <w:rFonts w:ascii="Arial Nova" w:hAnsi="Arial Nova"/>
        </w:rPr>
      </w:pPr>
    </w:p>
    <w:p w14:paraId="6BA91133" w14:textId="77777777" w:rsidR="00687B59" w:rsidRDefault="00FD296D" w:rsidP="003B7034">
      <w:pPr>
        <w:pStyle w:val="ListParagraph"/>
        <w:numPr>
          <w:ilvl w:val="0"/>
          <w:numId w:val="75"/>
        </w:numPr>
        <w:spacing w:line="276" w:lineRule="auto"/>
        <w:ind w:right="432"/>
        <w:rPr>
          <w:rFonts w:ascii="Arial Nova" w:hAnsi="Arial Nova"/>
        </w:rPr>
      </w:pPr>
      <w:r w:rsidRPr="00687B59">
        <w:rPr>
          <w:rFonts w:ascii="Arial Nova" w:hAnsi="Arial Nova"/>
        </w:rPr>
        <w:t xml:space="preserve">The Respondent shall indemnify, defend, and hold harmless the </w:t>
      </w:r>
      <w:r w:rsidR="00246C83" w:rsidRPr="00687B59">
        <w:rPr>
          <w:rFonts w:ascii="Arial Nova" w:hAnsi="Arial Nova"/>
        </w:rPr>
        <w:t>Commission</w:t>
      </w:r>
      <w:r w:rsidRPr="00687B59">
        <w:rPr>
          <w:rFonts w:ascii="Arial Nova" w:hAnsi="Arial Nova"/>
        </w:rPr>
        <w:t xml:space="preserve"> and</w:t>
      </w:r>
      <w:r w:rsidR="00687B59">
        <w:rPr>
          <w:rFonts w:ascii="Arial Nova" w:hAnsi="Arial Nova"/>
        </w:rPr>
        <w:t xml:space="preserve"> </w:t>
      </w:r>
      <w:r w:rsidRPr="00687B59">
        <w:rPr>
          <w:rFonts w:ascii="Arial Nova" w:hAnsi="Arial Nova"/>
        </w:rPr>
        <w:t>its employees against any cost, damage, or expense which may be incurred or</w:t>
      </w:r>
      <w:r w:rsidR="00687B59">
        <w:rPr>
          <w:rFonts w:ascii="Arial Nova" w:hAnsi="Arial Nova"/>
        </w:rPr>
        <w:t xml:space="preserve"> </w:t>
      </w:r>
      <w:r w:rsidRPr="00687B59">
        <w:rPr>
          <w:rFonts w:ascii="Arial Nova" w:hAnsi="Arial Nova"/>
        </w:rPr>
        <w:t xml:space="preserve">be caused by any error in the Respondent’s preparation of its Response. </w:t>
      </w:r>
    </w:p>
    <w:p w14:paraId="61EE5468" w14:textId="77777777" w:rsidR="000718E0" w:rsidRPr="000718E0" w:rsidRDefault="000718E0" w:rsidP="003B7034">
      <w:pPr>
        <w:spacing w:line="276" w:lineRule="auto"/>
        <w:ind w:left="1080" w:right="432"/>
        <w:jc w:val="both"/>
        <w:rPr>
          <w:rFonts w:ascii="Arial Nova" w:hAnsi="Arial Nova"/>
        </w:rPr>
      </w:pPr>
    </w:p>
    <w:p w14:paraId="0B7E9B8D" w14:textId="60CE8C00" w:rsidR="00FD296D" w:rsidRDefault="00FD296D" w:rsidP="003B7034">
      <w:pPr>
        <w:pStyle w:val="ListParagraph"/>
        <w:numPr>
          <w:ilvl w:val="0"/>
          <w:numId w:val="75"/>
        </w:numPr>
        <w:spacing w:line="276" w:lineRule="auto"/>
        <w:ind w:right="432"/>
        <w:rPr>
          <w:rFonts w:ascii="Arial Nova" w:hAnsi="Arial Nova"/>
        </w:rPr>
      </w:pPr>
      <w:r w:rsidRPr="00687B59">
        <w:rPr>
          <w:rFonts w:ascii="Arial Nova" w:hAnsi="Arial Nova"/>
        </w:rPr>
        <w:t xml:space="preserve">All information provided by, and representations made by, the Respondent may be considered material and may be relied upon by the Office in awarding the Contract. Any misstatement may be treated as fraudulent concealment from the </w:t>
      </w:r>
      <w:r w:rsidR="00EB4AAF" w:rsidRPr="00687B59">
        <w:rPr>
          <w:rFonts w:ascii="Arial Nova" w:hAnsi="Arial Nova"/>
        </w:rPr>
        <w:t>Commission</w:t>
      </w:r>
      <w:r w:rsidRPr="00687B59">
        <w:rPr>
          <w:rFonts w:ascii="Arial Nova" w:hAnsi="Arial Nova"/>
        </w:rPr>
        <w:t xml:space="preserve"> of the true facts relating to submission of the Response. A misrepresentation shall be punishable under law, including, but not limited to, chapter 817, F.S. </w:t>
      </w:r>
    </w:p>
    <w:p w14:paraId="17C8AA03" w14:textId="77777777" w:rsidR="00E16239" w:rsidRPr="00687B59" w:rsidRDefault="00E16239" w:rsidP="003B7034">
      <w:pPr>
        <w:pStyle w:val="ListParagraph"/>
        <w:spacing w:line="276" w:lineRule="auto"/>
        <w:ind w:left="1440" w:right="432" w:firstLine="0"/>
        <w:rPr>
          <w:rFonts w:ascii="Arial Nova" w:hAnsi="Arial Nova"/>
        </w:rPr>
      </w:pPr>
    </w:p>
    <w:p w14:paraId="27E680A6" w14:textId="667326AE" w:rsidR="00FD296D" w:rsidRDefault="00FD296D" w:rsidP="003B7034">
      <w:pPr>
        <w:pStyle w:val="ListParagraph"/>
        <w:numPr>
          <w:ilvl w:val="0"/>
          <w:numId w:val="71"/>
        </w:numPr>
        <w:spacing w:line="276" w:lineRule="auto"/>
        <w:ind w:left="1080" w:right="432"/>
        <w:rPr>
          <w:rFonts w:ascii="Arial Nova" w:hAnsi="Arial Nova"/>
        </w:rPr>
      </w:pPr>
      <w:r w:rsidRPr="002B3FF5">
        <w:rPr>
          <w:rFonts w:ascii="Arial Nova" w:hAnsi="Arial Nova"/>
        </w:rPr>
        <w:t xml:space="preserve">In submitting a Response, the Respondent understands, represents, and </w:t>
      </w:r>
      <w:r w:rsidRPr="000D13A5">
        <w:rPr>
          <w:rFonts w:ascii="Arial Nova" w:hAnsi="Arial Nova"/>
        </w:rPr>
        <w:t>acknowledges the following (NOTE: If the Respondent cannot certify to any of following, the Respondent shall submit with its Response a written explanation of why it cannot do so. The Respondent’s explanations may result in the Respondent being found to not be a responsible or responsive vendor as defined in sections 287.012(25) and (27), Florida Statutes):</w:t>
      </w:r>
    </w:p>
    <w:p w14:paraId="5C4FE62A" w14:textId="77777777" w:rsidR="001F6E93" w:rsidRPr="000D13A5" w:rsidRDefault="001F6E93" w:rsidP="003B7034">
      <w:pPr>
        <w:pStyle w:val="ListParagraph"/>
        <w:spacing w:line="276" w:lineRule="auto"/>
        <w:ind w:left="1080" w:right="432" w:firstLine="0"/>
        <w:rPr>
          <w:rFonts w:ascii="Arial Nova" w:hAnsi="Arial Nova"/>
        </w:rPr>
      </w:pPr>
    </w:p>
    <w:p w14:paraId="3FAD9C89" w14:textId="77777777" w:rsidR="00BC4D7E" w:rsidRDefault="00FD296D" w:rsidP="003B7034">
      <w:pPr>
        <w:pStyle w:val="ListParagraph"/>
        <w:numPr>
          <w:ilvl w:val="0"/>
          <w:numId w:val="76"/>
        </w:numPr>
        <w:spacing w:line="276" w:lineRule="auto"/>
        <w:ind w:right="432"/>
        <w:rPr>
          <w:rFonts w:ascii="Arial Nova" w:hAnsi="Arial Nova"/>
        </w:rPr>
      </w:pPr>
      <w:r w:rsidRPr="000D13A5">
        <w:rPr>
          <w:rFonts w:ascii="Arial Nova" w:hAnsi="Arial Nova"/>
        </w:rPr>
        <w:t xml:space="preserve">To the best of the knowledge of the person signing the Response, the </w:t>
      </w:r>
      <w:r w:rsidRPr="00BC4D7E">
        <w:rPr>
          <w:rFonts w:ascii="Arial Nova" w:hAnsi="Arial Nova"/>
        </w:rPr>
        <w:t>Respondent, its affiliates, subsidiaries, directors, officers, and employees</w:t>
      </w:r>
      <w:r w:rsidR="000B178B" w:rsidRPr="00BC4D7E">
        <w:rPr>
          <w:rFonts w:ascii="Arial Nova" w:hAnsi="Arial Nova"/>
        </w:rPr>
        <w:t xml:space="preserve"> </w:t>
      </w:r>
      <w:r w:rsidRPr="00BC4D7E">
        <w:rPr>
          <w:rFonts w:ascii="Arial Nova" w:hAnsi="Arial Nova"/>
        </w:rPr>
        <w:t xml:space="preserve">are </w:t>
      </w:r>
      <w:r w:rsidR="00F818F4" w:rsidRPr="00BC4D7E">
        <w:rPr>
          <w:rFonts w:ascii="Arial Nova" w:hAnsi="Arial Nova"/>
        </w:rPr>
        <w:t>not currently</w:t>
      </w:r>
      <w:r w:rsidRPr="00BC4D7E">
        <w:rPr>
          <w:rFonts w:ascii="Arial Nova" w:hAnsi="Arial Nova"/>
        </w:rPr>
        <w:t xml:space="preserve"> under investigation by any governmental authority and</w:t>
      </w:r>
      <w:r w:rsidR="000B178B" w:rsidRPr="00BC4D7E">
        <w:rPr>
          <w:rFonts w:ascii="Arial Nova" w:hAnsi="Arial Nova"/>
        </w:rPr>
        <w:t xml:space="preserve"> </w:t>
      </w:r>
      <w:r w:rsidRPr="00BC4D7E">
        <w:rPr>
          <w:rFonts w:ascii="Arial Nova" w:hAnsi="Arial Nova"/>
        </w:rPr>
        <w:t>have not in the last ten (10) years been convicted or found liable for any act prohibited by law in any jurisdiction, involving conspiracy or collusion with</w:t>
      </w:r>
      <w:r w:rsidR="00BC4D7E">
        <w:rPr>
          <w:rFonts w:ascii="Arial Nova" w:hAnsi="Arial Nova"/>
        </w:rPr>
        <w:t xml:space="preserve"> </w:t>
      </w:r>
      <w:r w:rsidRPr="00BC4D7E">
        <w:rPr>
          <w:rFonts w:ascii="Arial Nova" w:hAnsi="Arial Nova"/>
        </w:rPr>
        <w:t xml:space="preserve">respect to bidding on any public contract. </w:t>
      </w:r>
    </w:p>
    <w:p w14:paraId="5A5A3443" w14:textId="77777777" w:rsidR="001F6E93" w:rsidRDefault="001F6E93" w:rsidP="003B7034">
      <w:pPr>
        <w:pStyle w:val="ListParagraph"/>
        <w:spacing w:line="276" w:lineRule="auto"/>
        <w:ind w:left="1080" w:right="432" w:firstLine="0"/>
        <w:rPr>
          <w:rFonts w:ascii="Arial Nova" w:hAnsi="Arial Nova"/>
        </w:rPr>
      </w:pPr>
    </w:p>
    <w:p w14:paraId="2DF4C6F3" w14:textId="3C93CCA2" w:rsidR="001F6E93" w:rsidRDefault="00FD296D" w:rsidP="003B7034">
      <w:pPr>
        <w:pStyle w:val="ListParagraph"/>
        <w:numPr>
          <w:ilvl w:val="0"/>
          <w:numId w:val="76"/>
        </w:numPr>
        <w:spacing w:line="276" w:lineRule="auto"/>
        <w:ind w:right="432"/>
        <w:rPr>
          <w:rFonts w:ascii="Arial Nova" w:hAnsi="Arial Nova"/>
        </w:rPr>
      </w:pPr>
      <w:r w:rsidRPr="00BC4D7E">
        <w:rPr>
          <w:rFonts w:ascii="Arial Nova" w:hAnsi="Arial Nova"/>
        </w:rPr>
        <w:t xml:space="preserve">Respondent currently has no delinquent obligations to the State of Florida, including a claim by the State of Florida for liquidated damages under any other contract. </w:t>
      </w:r>
    </w:p>
    <w:p w14:paraId="596D621B" w14:textId="77777777" w:rsidR="001F6E93" w:rsidRPr="001F6E93" w:rsidRDefault="001F6E93" w:rsidP="003B7034">
      <w:pPr>
        <w:spacing w:line="276" w:lineRule="auto"/>
        <w:ind w:right="432"/>
        <w:jc w:val="both"/>
        <w:rPr>
          <w:rFonts w:ascii="Arial Nova" w:hAnsi="Arial Nova"/>
        </w:rPr>
      </w:pPr>
    </w:p>
    <w:p w14:paraId="400B7CF7" w14:textId="77777777" w:rsidR="00BC4D7E" w:rsidRDefault="00FD296D" w:rsidP="003B7034">
      <w:pPr>
        <w:pStyle w:val="ListParagraph"/>
        <w:numPr>
          <w:ilvl w:val="0"/>
          <w:numId w:val="76"/>
        </w:numPr>
        <w:spacing w:line="276" w:lineRule="auto"/>
        <w:ind w:right="432"/>
        <w:rPr>
          <w:rFonts w:ascii="Arial Nova" w:hAnsi="Arial Nova"/>
        </w:rPr>
      </w:pPr>
      <w:r w:rsidRPr="00BC4D7E">
        <w:rPr>
          <w:rFonts w:ascii="Arial Nova" w:hAnsi="Arial Nova"/>
        </w:rPr>
        <w:t xml:space="preserve">The Respondent has fully informed the </w:t>
      </w:r>
      <w:r w:rsidR="00A176D2" w:rsidRPr="00BC4D7E">
        <w:rPr>
          <w:rFonts w:ascii="Arial Nova" w:hAnsi="Arial Nova"/>
        </w:rPr>
        <w:t>Commission</w:t>
      </w:r>
      <w:r w:rsidRPr="00BC4D7E">
        <w:rPr>
          <w:rFonts w:ascii="Arial Nova" w:hAnsi="Arial Nova"/>
        </w:rPr>
        <w:t xml:space="preserve"> in writing of all convictions of</w:t>
      </w:r>
      <w:r w:rsidR="00BC4D7E">
        <w:rPr>
          <w:rFonts w:ascii="Arial Nova" w:hAnsi="Arial Nova"/>
        </w:rPr>
        <w:t xml:space="preserve"> </w:t>
      </w:r>
      <w:r w:rsidRPr="00BC4D7E">
        <w:rPr>
          <w:rFonts w:ascii="Arial Nova" w:hAnsi="Arial Nova"/>
        </w:rPr>
        <w:t>the company, its affiliates (as defined in section 287.133(1)(a), F.S.), and all</w:t>
      </w:r>
      <w:r w:rsidR="00BC4D7E">
        <w:rPr>
          <w:rFonts w:ascii="Arial Nova" w:hAnsi="Arial Nova"/>
        </w:rPr>
        <w:t xml:space="preserve"> </w:t>
      </w:r>
      <w:r w:rsidRPr="00BC4D7E">
        <w:rPr>
          <w:rFonts w:ascii="Arial Nova" w:hAnsi="Arial Nova"/>
        </w:rPr>
        <w:t>directors, officers, and employees of the company and its affiliates for violation of</w:t>
      </w:r>
      <w:r w:rsidR="00BC4D7E">
        <w:rPr>
          <w:rFonts w:ascii="Arial Nova" w:hAnsi="Arial Nova"/>
        </w:rPr>
        <w:t xml:space="preserve"> </w:t>
      </w:r>
      <w:r w:rsidRPr="00BC4D7E">
        <w:rPr>
          <w:rFonts w:ascii="Arial Nova" w:hAnsi="Arial Nova"/>
        </w:rPr>
        <w:t>state or federal antitrust laws with respect to a public contract and for violation of</w:t>
      </w:r>
      <w:r w:rsidR="00BC4D7E">
        <w:rPr>
          <w:rFonts w:ascii="Arial Nova" w:hAnsi="Arial Nova"/>
        </w:rPr>
        <w:t xml:space="preserve"> </w:t>
      </w:r>
      <w:r w:rsidRPr="00BC4D7E">
        <w:rPr>
          <w:rFonts w:ascii="Arial Nova" w:hAnsi="Arial Nova"/>
        </w:rPr>
        <w:t xml:space="preserve">any </w:t>
      </w:r>
      <w:r w:rsidR="00EB4AAF" w:rsidRPr="00BC4D7E">
        <w:rPr>
          <w:rFonts w:ascii="Arial Nova" w:hAnsi="Arial Nova"/>
        </w:rPr>
        <w:t xml:space="preserve"> </w:t>
      </w:r>
      <w:r w:rsidRPr="00BC4D7E">
        <w:rPr>
          <w:rFonts w:ascii="Arial Nova" w:hAnsi="Arial Nova"/>
        </w:rPr>
        <w:t xml:space="preserve">state or federal law involving fraud, bribery, collusion, conspiracy, or material misrepresentation with respect to a public contract. This includes disclosure of the names of current employees who were convicted of contract crimes while in the employment of another company. </w:t>
      </w:r>
    </w:p>
    <w:p w14:paraId="47BF1DB3" w14:textId="77777777" w:rsidR="001F6E93" w:rsidRPr="001F6E93" w:rsidRDefault="001F6E93" w:rsidP="003B7034">
      <w:pPr>
        <w:spacing w:line="276" w:lineRule="auto"/>
        <w:ind w:right="432"/>
        <w:jc w:val="both"/>
        <w:rPr>
          <w:rFonts w:ascii="Arial Nova" w:hAnsi="Arial Nova"/>
        </w:rPr>
      </w:pPr>
    </w:p>
    <w:p w14:paraId="3A352B2A" w14:textId="77777777" w:rsidR="00C7136A" w:rsidRDefault="00FD296D" w:rsidP="003B7034">
      <w:pPr>
        <w:pStyle w:val="ListParagraph"/>
        <w:numPr>
          <w:ilvl w:val="0"/>
          <w:numId w:val="76"/>
        </w:numPr>
        <w:spacing w:line="276" w:lineRule="auto"/>
        <w:ind w:right="432"/>
        <w:rPr>
          <w:rFonts w:ascii="Arial Nova" w:hAnsi="Arial Nova"/>
        </w:rPr>
      </w:pPr>
      <w:r w:rsidRPr="00BC4D7E">
        <w:rPr>
          <w:rFonts w:ascii="Arial Nova" w:hAnsi="Arial Nova"/>
        </w:rPr>
        <w:t xml:space="preserve">Neither the Respondent nor any person associated with it in the capacity of owner, partner, director, officer, principal, investigator, project director, manager, auditor, or position involving the administration of </w:t>
      </w:r>
      <w:r w:rsidR="00597884" w:rsidRPr="00BC4D7E">
        <w:rPr>
          <w:rFonts w:ascii="Arial Nova" w:hAnsi="Arial Nova"/>
        </w:rPr>
        <w:t xml:space="preserve">federal </w:t>
      </w:r>
      <w:r w:rsidRPr="00BC4D7E">
        <w:rPr>
          <w:rFonts w:ascii="Arial Nova" w:hAnsi="Arial Nova"/>
        </w:rPr>
        <w:t xml:space="preserve">funds: </w:t>
      </w:r>
    </w:p>
    <w:p w14:paraId="18A112EA" w14:textId="77777777" w:rsidR="001F6E93" w:rsidRPr="00C437DA" w:rsidRDefault="001F6E93" w:rsidP="003B7034">
      <w:pPr>
        <w:spacing w:line="276" w:lineRule="auto"/>
        <w:ind w:right="432"/>
        <w:jc w:val="both"/>
        <w:rPr>
          <w:rFonts w:ascii="Arial Nova" w:hAnsi="Arial Nova"/>
        </w:rPr>
      </w:pPr>
    </w:p>
    <w:p w14:paraId="73EF568A" w14:textId="25D01152" w:rsidR="00FD296D" w:rsidRPr="00C512C2" w:rsidRDefault="00FD296D" w:rsidP="002912EF">
      <w:pPr>
        <w:pStyle w:val="ListParagraph"/>
        <w:numPr>
          <w:ilvl w:val="0"/>
          <w:numId w:val="72"/>
        </w:numPr>
        <w:spacing w:line="276" w:lineRule="auto"/>
        <w:rPr>
          <w:rFonts w:ascii="Arial Nova" w:hAnsi="Arial Nova"/>
        </w:rPr>
      </w:pPr>
      <w:r w:rsidRPr="00C512C2">
        <w:rPr>
          <w:rFonts w:ascii="Arial Nova" w:hAnsi="Arial Nova"/>
        </w:rPr>
        <w:t xml:space="preserve">Has within the preceding three years been convicted of or had civil </w:t>
      </w:r>
    </w:p>
    <w:p w14:paraId="3FD7D987" w14:textId="389CB2FA" w:rsidR="00FD296D" w:rsidRPr="00FD296D" w:rsidRDefault="00EB4AAF" w:rsidP="002912EF">
      <w:pPr>
        <w:spacing w:line="276" w:lineRule="auto"/>
        <w:ind w:left="432"/>
        <w:jc w:val="both"/>
        <w:rPr>
          <w:rFonts w:ascii="Arial Nova" w:hAnsi="Arial Nova"/>
        </w:rPr>
      </w:pPr>
      <w:r>
        <w:rPr>
          <w:rFonts w:ascii="Arial Nova" w:hAnsi="Arial Nova"/>
        </w:rPr>
        <w:tab/>
      </w:r>
      <w:r>
        <w:rPr>
          <w:rFonts w:ascii="Arial Nova" w:hAnsi="Arial Nova"/>
        </w:rPr>
        <w:tab/>
      </w:r>
      <w:r w:rsidR="00FD296D" w:rsidRPr="00FD296D">
        <w:rPr>
          <w:rFonts w:ascii="Arial Nova" w:hAnsi="Arial Nova"/>
        </w:rPr>
        <w:t xml:space="preserve">judgment rendered against them or is presently indicted for or otherwise </w:t>
      </w:r>
    </w:p>
    <w:p w14:paraId="56C0F160" w14:textId="19FB003B" w:rsidR="00FD296D" w:rsidRPr="00FD296D" w:rsidRDefault="00EB4AAF" w:rsidP="002912EF">
      <w:pPr>
        <w:spacing w:line="276" w:lineRule="auto"/>
        <w:ind w:left="432"/>
        <w:jc w:val="both"/>
        <w:rPr>
          <w:rFonts w:ascii="Arial Nova" w:hAnsi="Arial Nova"/>
        </w:rPr>
      </w:pPr>
      <w:r>
        <w:rPr>
          <w:rFonts w:ascii="Arial Nova" w:hAnsi="Arial Nova"/>
        </w:rPr>
        <w:tab/>
      </w:r>
      <w:r>
        <w:rPr>
          <w:rFonts w:ascii="Arial Nova" w:hAnsi="Arial Nova"/>
        </w:rPr>
        <w:tab/>
      </w:r>
      <w:r w:rsidR="00FD296D" w:rsidRPr="00FD296D">
        <w:rPr>
          <w:rFonts w:ascii="Arial Nova" w:hAnsi="Arial Nova"/>
        </w:rPr>
        <w:t xml:space="preserve">criminally or civilly charged for commission of fraud or a criminal offense </w:t>
      </w:r>
    </w:p>
    <w:p w14:paraId="42F8C7D7" w14:textId="7DCBDFF0" w:rsidR="00FD296D" w:rsidRPr="00FD296D" w:rsidRDefault="00EB4AAF" w:rsidP="002912EF">
      <w:pPr>
        <w:spacing w:line="276" w:lineRule="auto"/>
        <w:ind w:left="432"/>
        <w:jc w:val="both"/>
        <w:rPr>
          <w:rFonts w:ascii="Arial Nova" w:hAnsi="Arial Nova"/>
        </w:rPr>
      </w:pPr>
      <w:r>
        <w:rPr>
          <w:rFonts w:ascii="Arial Nova" w:hAnsi="Arial Nova"/>
        </w:rPr>
        <w:tab/>
      </w:r>
      <w:r>
        <w:rPr>
          <w:rFonts w:ascii="Arial Nova" w:hAnsi="Arial Nova"/>
        </w:rPr>
        <w:tab/>
      </w:r>
      <w:r w:rsidR="00FD296D" w:rsidRPr="00FD296D">
        <w:rPr>
          <w:rFonts w:ascii="Arial Nova" w:hAnsi="Arial Nova"/>
        </w:rPr>
        <w:t xml:space="preserve">in connection with obtaining, attempting to obtain, or performing a </w:t>
      </w:r>
    </w:p>
    <w:p w14:paraId="5D176662" w14:textId="6B47546F" w:rsidR="00FD296D" w:rsidRPr="00FD296D" w:rsidRDefault="00EB4AAF" w:rsidP="002912EF">
      <w:pPr>
        <w:spacing w:line="276" w:lineRule="auto"/>
        <w:ind w:left="432"/>
        <w:jc w:val="both"/>
        <w:rPr>
          <w:rFonts w:ascii="Arial Nova" w:hAnsi="Arial Nova"/>
        </w:rPr>
      </w:pPr>
      <w:r>
        <w:rPr>
          <w:rFonts w:ascii="Arial Nova" w:hAnsi="Arial Nova"/>
        </w:rPr>
        <w:tab/>
      </w:r>
      <w:r>
        <w:rPr>
          <w:rFonts w:ascii="Arial Nova" w:hAnsi="Arial Nova"/>
        </w:rPr>
        <w:tab/>
      </w:r>
      <w:r w:rsidR="00FD296D" w:rsidRPr="00FD296D">
        <w:rPr>
          <w:rFonts w:ascii="Arial Nova" w:hAnsi="Arial Nova"/>
        </w:rPr>
        <w:t xml:space="preserve">federal, state, or local government transaction or public </w:t>
      </w:r>
      <w:proofErr w:type="gramStart"/>
      <w:r w:rsidR="00FD296D" w:rsidRPr="00FD296D">
        <w:rPr>
          <w:rFonts w:ascii="Arial Nova" w:hAnsi="Arial Nova"/>
        </w:rPr>
        <w:t>contract;</w:t>
      </w:r>
      <w:proofErr w:type="gramEnd"/>
      <w:r w:rsidR="00FD296D" w:rsidRPr="00FD296D">
        <w:rPr>
          <w:rFonts w:ascii="Arial Nova" w:hAnsi="Arial Nova"/>
        </w:rPr>
        <w:t xml:space="preserve"> </w:t>
      </w:r>
    </w:p>
    <w:p w14:paraId="65BFB14A" w14:textId="6818DBB1" w:rsidR="00FD296D" w:rsidRPr="00FD296D" w:rsidRDefault="00EB4AAF" w:rsidP="002912EF">
      <w:pPr>
        <w:spacing w:line="276" w:lineRule="auto"/>
        <w:ind w:left="432"/>
        <w:jc w:val="both"/>
        <w:rPr>
          <w:rFonts w:ascii="Arial Nova" w:hAnsi="Arial Nova"/>
        </w:rPr>
      </w:pPr>
      <w:r>
        <w:rPr>
          <w:rFonts w:ascii="Arial Nova" w:hAnsi="Arial Nova"/>
        </w:rPr>
        <w:tab/>
      </w:r>
      <w:r>
        <w:rPr>
          <w:rFonts w:ascii="Arial Nova" w:hAnsi="Arial Nova"/>
        </w:rPr>
        <w:tab/>
      </w:r>
      <w:r w:rsidR="00FD296D" w:rsidRPr="00FD296D">
        <w:rPr>
          <w:rFonts w:ascii="Arial Nova" w:hAnsi="Arial Nova"/>
        </w:rPr>
        <w:t xml:space="preserve">violation of federal or state antitrust statutes; or commission of </w:t>
      </w:r>
    </w:p>
    <w:p w14:paraId="06014F1C" w14:textId="4D039088" w:rsidR="00FD296D" w:rsidRPr="00FD296D" w:rsidRDefault="00EB4AAF" w:rsidP="002912EF">
      <w:pPr>
        <w:spacing w:line="276" w:lineRule="auto"/>
        <w:ind w:left="432"/>
        <w:jc w:val="both"/>
        <w:rPr>
          <w:rFonts w:ascii="Arial Nova" w:hAnsi="Arial Nova"/>
        </w:rPr>
      </w:pPr>
      <w:r>
        <w:rPr>
          <w:rFonts w:ascii="Arial Nova" w:hAnsi="Arial Nova"/>
        </w:rPr>
        <w:tab/>
      </w:r>
      <w:r>
        <w:rPr>
          <w:rFonts w:ascii="Arial Nova" w:hAnsi="Arial Nova"/>
        </w:rPr>
        <w:tab/>
      </w:r>
      <w:r w:rsidR="00FD296D" w:rsidRPr="00FD296D">
        <w:rPr>
          <w:rFonts w:ascii="Arial Nova" w:hAnsi="Arial Nova"/>
        </w:rPr>
        <w:t xml:space="preserve">embezzlement, theft, forgery, bribery, falsification or destruction of </w:t>
      </w:r>
    </w:p>
    <w:p w14:paraId="26B69624" w14:textId="77777777" w:rsidR="00C512C2" w:rsidRDefault="00EB4AAF" w:rsidP="002912EF">
      <w:pPr>
        <w:spacing w:line="276" w:lineRule="auto"/>
        <w:ind w:left="432"/>
        <w:jc w:val="both"/>
        <w:rPr>
          <w:rFonts w:ascii="Arial Nova" w:hAnsi="Arial Nova"/>
        </w:rPr>
      </w:pPr>
      <w:r>
        <w:rPr>
          <w:rFonts w:ascii="Arial Nova" w:hAnsi="Arial Nova"/>
        </w:rPr>
        <w:tab/>
      </w:r>
      <w:r>
        <w:rPr>
          <w:rFonts w:ascii="Arial Nova" w:hAnsi="Arial Nova"/>
        </w:rPr>
        <w:tab/>
      </w:r>
      <w:r w:rsidR="00FD296D" w:rsidRPr="00FD296D">
        <w:rPr>
          <w:rFonts w:ascii="Arial Nova" w:hAnsi="Arial Nova"/>
        </w:rPr>
        <w:t xml:space="preserve">records, making false statements, or receiving stolen property; or </w:t>
      </w:r>
    </w:p>
    <w:p w14:paraId="37A61C62" w14:textId="77777777" w:rsidR="00C437DA" w:rsidRDefault="00C437DA" w:rsidP="002912EF">
      <w:pPr>
        <w:spacing w:line="276" w:lineRule="auto"/>
        <w:ind w:left="432"/>
        <w:jc w:val="both"/>
        <w:rPr>
          <w:rFonts w:ascii="Arial Nova" w:hAnsi="Arial Nova"/>
        </w:rPr>
      </w:pPr>
    </w:p>
    <w:p w14:paraId="11368EC4" w14:textId="3B59E6C1" w:rsidR="00FD296D" w:rsidRPr="00C512C2" w:rsidRDefault="00FD296D" w:rsidP="003B7034">
      <w:pPr>
        <w:pStyle w:val="ListParagraph"/>
        <w:numPr>
          <w:ilvl w:val="0"/>
          <w:numId w:val="72"/>
        </w:numPr>
        <w:spacing w:line="276" w:lineRule="auto"/>
        <w:ind w:right="432"/>
        <w:rPr>
          <w:rFonts w:ascii="Arial Nova" w:hAnsi="Arial Nova"/>
        </w:rPr>
      </w:pPr>
      <w:r w:rsidRPr="00C512C2">
        <w:rPr>
          <w:rFonts w:ascii="Arial Nova" w:hAnsi="Arial Nova"/>
        </w:rPr>
        <w:t>Has</w:t>
      </w:r>
      <w:r w:rsidR="00597884" w:rsidRPr="00C512C2">
        <w:rPr>
          <w:rFonts w:ascii="Arial Nova" w:hAnsi="Arial Nova"/>
        </w:rPr>
        <w:t>,</w:t>
      </w:r>
      <w:r w:rsidRPr="00C512C2">
        <w:rPr>
          <w:rFonts w:ascii="Arial Nova" w:hAnsi="Arial Nova"/>
        </w:rPr>
        <w:t xml:space="preserve"> within a three-year period preceding this certification</w:t>
      </w:r>
      <w:r w:rsidR="00597884" w:rsidRPr="00C512C2">
        <w:rPr>
          <w:rFonts w:ascii="Arial Nova" w:hAnsi="Arial Nova"/>
        </w:rPr>
        <w:t>,</w:t>
      </w:r>
      <w:r w:rsidRPr="00C512C2">
        <w:rPr>
          <w:rFonts w:ascii="Arial Nova" w:hAnsi="Arial Nova"/>
        </w:rPr>
        <w:t xml:space="preserve"> had one or </w:t>
      </w:r>
    </w:p>
    <w:p w14:paraId="750FA754" w14:textId="38D4AD59" w:rsidR="00FD296D" w:rsidRPr="00FD296D" w:rsidRDefault="00EB4AAF" w:rsidP="003B7034">
      <w:pPr>
        <w:spacing w:line="276" w:lineRule="auto"/>
        <w:ind w:left="432" w:right="432"/>
        <w:jc w:val="both"/>
        <w:rPr>
          <w:rFonts w:ascii="Arial Nova" w:hAnsi="Arial Nova"/>
        </w:rPr>
      </w:pPr>
      <w:r>
        <w:rPr>
          <w:rFonts w:ascii="Arial Nova" w:hAnsi="Arial Nova"/>
        </w:rPr>
        <w:tab/>
      </w:r>
      <w:r>
        <w:rPr>
          <w:rFonts w:ascii="Arial Nova" w:hAnsi="Arial Nova"/>
        </w:rPr>
        <w:tab/>
      </w:r>
      <w:r w:rsidR="00FD296D" w:rsidRPr="00FD296D">
        <w:rPr>
          <w:rFonts w:ascii="Arial Nova" w:hAnsi="Arial Nova"/>
        </w:rPr>
        <w:t xml:space="preserve">more federal, state, or local government contracts terminated for cause </w:t>
      </w:r>
    </w:p>
    <w:p w14:paraId="74932F35" w14:textId="0D57640E" w:rsidR="00FD296D" w:rsidRDefault="00EB4AAF" w:rsidP="003B7034">
      <w:pPr>
        <w:spacing w:line="276" w:lineRule="auto"/>
        <w:ind w:left="432" w:right="432"/>
        <w:jc w:val="both"/>
        <w:rPr>
          <w:rFonts w:ascii="Arial Nova" w:hAnsi="Arial Nova"/>
        </w:rPr>
      </w:pPr>
      <w:r>
        <w:rPr>
          <w:rFonts w:ascii="Arial Nova" w:hAnsi="Arial Nova"/>
        </w:rPr>
        <w:tab/>
      </w:r>
      <w:r>
        <w:rPr>
          <w:rFonts w:ascii="Arial Nova" w:hAnsi="Arial Nova"/>
        </w:rPr>
        <w:tab/>
      </w:r>
      <w:r w:rsidR="00FD296D" w:rsidRPr="00FD296D">
        <w:rPr>
          <w:rFonts w:ascii="Arial Nova" w:hAnsi="Arial Nova"/>
        </w:rPr>
        <w:t>or default.</w:t>
      </w:r>
    </w:p>
    <w:p w14:paraId="1845070E" w14:textId="77777777" w:rsidR="00A353C8" w:rsidRPr="00FD296D" w:rsidRDefault="00A353C8" w:rsidP="003B7034">
      <w:pPr>
        <w:spacing w:line="276" w:lineRule="auto"/>
        <w:ind w:right="432"/>
        <w:jc w:val="both"/>
        <w:rPr>
          <w:rFonts w:ascii="Arial Nova" w:hAnsi="Arial Nova"/>
        </w:rPr>
      </w:pPr>
    </w:p>
    <w:p w14:paraId="389F5BFC" w14:textId="77777777" w:rsidR="00597884" w:rsidRPr="00597884" w:rsidRDefault="00597884" w:rsidP="003B7034">
      <w:pPr>
        <w:pStyle w:val="ListParagraph"/>
        <w:numPr>
          <w:ilvl w:val="0"/>
          <w:numId w:val="18"/>
        </w:numPr>
        <w:spacing w:line="276" w:lineRule="auto"/>
        <w:ind w:left="432" w:right="432"/>
        <w:rPr>
          <w:rFonts w:ascii="Arial Nova" w:hAnsi="Arial Nova"/>
          <w:b/>
          <w:bCs/>
          <w:vanish/>
        </w:rPr>
      </w:pPr>
    </w:p>
    <w:p w14:paraId="7C9F0BB9" w14:textId="77777777" w:rsidR="00597884" w:rsidRPr="00597884" w:rsidRDefault="00597884" w:rsidP="003B7034">
      <w:pPr>
        <w:pStyle w:val="ListParagraph"/>
        <w:numPr>
          <w:ilvl w:val="0"/>
          <w:numId w:val="18"/>
        </w:numPr>
        <w:spacing w:line="276" w:lineRule="auto"/>
        <w:ind w:left="432" w:right="432"/>
        <w:rPr>
          <w:rFonts w:ascii="Arial Nova" w:hAnsi="Arial Nova"/>
          <w:b/>
          <w:bCs/>
          <w:vanish/>
        </w:rPr>
      </w:pPr>
    </w:p>
    <w:p w14:paraId="7F05D2BF" w14:textId="77777777" w:rsidR="00597884" w:rsidRPr="00597884" w:rsidRDefault="00597884" w:rsidP="003B7034">
      <w:pPr>
        <w:pStyle w:val="ListParagraph"/>
        <w:numPr>
          <w:ilvl w:val="0"/>
          <w:numId w:val="18"/>
        </w:numPr>
        <w:spacing w:line="276" w:lineRule="auto"/>
        <w:ind w:left="432" w:right="432"/>
        <w:rPr>
          <w:rFonts w:ascii="Arial Nova" w:hAnsi="Arial Nova"/>
          <w:b/>
          <w:bCs/>
          <w:vanish/>
        </w:rPr>
      </w:pPr>
    </w:p>
    <w:p w14:paraId="5E0A857F" w14:textId="77777777" w:rsidR="00597884" w:rsidRPr="00597884" w:rsidRDefault="00597884" w:rsidP="003B7034">
      <w:pPr>
        <w:pStyle w:val="ListParagraph"/>
        <w:numPr>
          <w:ilvl w:val="1"/>
          <w:numId w:val="18"/>
        </w:numPr>
        <w:spacing w:line="276" w:lineRule="auto"/>
        <w:ind w:left="432" w:right="432"/>
        <w:rPr>
          <w:rFonts w:ascii="Arial Nova" w:hAnsi="Arial Nova"/>
          <w:b/>
          <w:bCs/>
          <w:vanish/>
        </w:rPr>
      </w:pPr>
    </w:p>
    <w:p w14:paraId="4D870175" w14:textId="2D10DF70" w:rsidR="00FD296D" w:rsidRDefault="00FD296D" w:rsidP="003B7034">
      <w:pPr>
        <w:pStyle w:val="ListParagraph"/>
        <w:numPr>
          <w:ilvl w:val="1"/>
          <w:numId w:val="17"/>
        </w:numPr>
        <w:spacing w:line="276" w:lineRule="auto"/>
        <w:ind w:left="864" w:right="432"/>
        <w:rPr>
          <w:rFonts w:ascii="Arial Nova" w:hAnsi="Arial Nova"/>
          <w:b/>
          <w:bCs/>
          <w:color w:val="365F91" w:themeColor="accent1" w:themeShade="BF"/>
        </w:rPr>
      </w:pPr>
      <w:r w:rsidRPr="00597884">
        <w:rPr>
          <w:rFonts w:ascii="Arial Nova" w:hAnsi="Arial Nova"/>
          <w:b/>
          <w:bCs/>
          <w:color w:val="365F91" w:themeColor="accent1" w:themeShade="BF"/>
        </w:rPr>
        <w:t>Mandatory Responsiveness Requirements</w:t>
      </w:r>
    </w:p>
    <w:p w14:paraId="0BDFF8FF" w14:textId="77777777" w:rsidR="00A353C8" w:rsidRPr="00597884" w:rsidRDefault="00A353C8" w:rsidP="003B7034">
      <w:pPr>
        <w:pStyle w:val="ListParagraph"/>
        <w:spacing w:line="276" w:lineRule="auto"/>
        <w:ind w:left="432" w:right="432" w:firstLine="0"/>
        <w:rPr>
          <w:rFonts w:ascii="Arial Nova" w:hAnsi="Arial Nova"/>
          <w:b/>
          <w:bCs/>
          <w:color w:val="365F91" w:themeColor="accent1" w:themeShade="BF"/>
        </w:rPr>
      </w:pPr>
    </w:p>
    <w:p w14:paraId="4F4FD36C" w14:textId="77777777" w:rsidR="00FD296D" w:rsidRPr="00FD296D" w:rsidRDefault="00FD296D" w:rsidP="003B7034">
      <w:pPr>
        <w:spacing w:line="276" w:lineRule="auto"/>
        <w:ind w:left="432" w:right="432"/>
        <w:jc w:val="both"/>
        <w:rPr>
          <w:rFonts w:ascii="Arial Nova" w:hAnsi="Arial Nova"/>
        </w:rPr>
      </w:pPr>
      <w:r w:rsidRPr="00FD296D">
        <w:rPr>
          <w:rFonts w:ascii="Arial Nova" w:hAnsi="Arial Nova"/>
        </w:rPr>
        <w:t xml:space="preserve">A Respondent whose Response does not meet the mandatory responsiveness </w:t>
      </w:r>
    </w:p>
    <w:p w14:paraId="446EC1FB" w14:textId="77777777" w:rsidR="00FD296D" w:rsidRPr="00FD296D" w:rsidRDefault="00FD296D" w:rsidP="003B7034">
      <w:pPr>
        <w:spacing w:line="276" w:lineRule="auto"/>
        <w:ind w:left="432" w:right="432"/>
        <w:jc w:val="both"/>
        <w:rPr>
          <w:rFonts w:ascii="Arial Nova" w:hAnsi="Arial Nova"/>
        </w:rPr>
      </w:pPr>
      <w:r w:rsidRPr="00FD296D">
        <w:rPr>
          <w:rFonts w:ascii="Arial Nova" w:hAnsi="Arial Nova"/>
        </w:rPr>
        <w:t xml:space="preserve">requirements will be deemed non-responsive and will not be considered for Contract </w:t>
      </w:r>
    </w:p>
    <w:p w14:paraId="3DCD646F" w14:textId="6A2FE895" w:rsidR="00FD296D" w:rsidRDefault="00FD296D" w:rsidP="003B7034">
      <w:pPr>
        <w:spacing w:line="276" w:lineRule="auto"/>
        <w:ind w:left="432" w:right="432"/>
        <w:jc w:val="both"/>
        <w:rPr>
          <w:rFonts w:ascii="Arial Nova" w:hAnsi="Arial Nova"/>
        </w:rPr>
      </w:pPr>
      <w:r w:rsidRPr="00FD296D">
        <w:rPr>
          <w:rFonts w:ascii="Arial Nova" w:hAnsi="Arial Nova"/>
        </w:rPr>
        <w:t>award.</w:t>
      </w:r>
      <w:r w:rsidR="00D82F0B">
        <w:rPr>
          <w:rFonts w:ascii="Arial Nova" w:hAnsi="Arial Nova"/>
        </w:rPr>
        <w:t xml:space="preserve"> </w:t>
      </w:r>
      <w:r w:rsidRPr="00FD296D">
        <w:rPr>
          <w:rFonts w:ascii="Arial Nova" w:hAnsi="Arial Nova"/>
        </w:rPr>
        <w:t xml:space="preserve">Mandatory responsiveness requirements are set forth in </w:t>
      </w:r>
      <w:r w:rsidRPr="004C380B">
        <w:rPr>
          <w:rFonts w:ascii="Arial Nova" w:hAnsi="Arial Nova"/>
        </w:rPr>
        <w:t xml:space="preserve">Attachment </w:t>
      </w:r>
      <w:r w:rsidR="000C1CD2" w:rsidRPr="004C380B">
        <w:rPr>
          <w:rFonts w:ascii="Arial Nova" w:hAnsi="Arial Nova"/>
        </w:rPr>
        <w:t>D</w:t>
      </w:r>
      <w:r w:rsidRPr="004C380B">
        <w:rPr>
          <w:rFonts w:ascii="Arial Nova" w:hAnsi="Arial Nova"/>
        </w:rPr>
        <w:t xml:space="preserve">, </w:t>
      </w:r>
      <w:r w:rsidR="004761FC" w:rsidRPr="004C380B">
        <w:rPr>
          <w:rFonts w:ascii="Arial Nova" w:hAnsi="Arial Nova"/>
        </w:rPr>
        <w:t>Mandatory Requirements for Evaluation.</w:t>
      </w:r>
      <w:r w:rsidR="004761FC">
        <w:rPr>
          <w:rFonts w:ascii="Arial Nova" w:hAnsi="Arial Nova"/>
        </w:rPr>
        <w:t xml:space="preserve"> </w:t>
      </w:r>
    </w:p>
    <w:p w14:paraId="69486AE4" w14:textId="77777777" w:rsidR="00A176D2" w:rsidRPr="00FD296D" w:rsidRDefault="00A176D2" w:rsidP="003B7034">
      <w:pPr>
        <w:spacing w:line="276" w:lineRule="auto"/>
        <w:ind w:left="432" w:right="432"/>
        <w:jc w:val="both"/>
        <w:rPr>
          <w:rFonts w:ascii="Arial Nova" w:hAnsi="Arial Nova"/>
        </w:rPr>
      </w:pPr>
    </w:p>
    <w:p w14:paraId="0F7330EE" w14:textId="77777777" w:rsidR="00597884" w:rsidRPr="00597884" w:rsidRDefault="00597884" w:rsidP="003B7034">
      <w:pPr>
        <w:pStyle w:val="ListParagraph"/>
        <w:numPr>
          <w:ilvl w:val="0"/>
          <w:numId w:val="19"/>
        </w:numPr>
        <w:spacing w:line="276" w:lineRule="auto"/>
        <w:ind w:left="432" w:right="432"/>
        <w:rPr>
          <w:rFonts w:ascii="Arial Nova" w:hAnsi="Arial Nova"/>
          <w:b/>
          <w:bCs/>
          <w:vanish/>
        </w:rPr>
      </w:pPr>
    </w:p>
    <w:p w14:paraId="25E43CB0" w14:textId="77777777" w:rsidR="00597884" w:rsidRPr="00597884" w:rsidRDefault="00597884" w:rsidP="003B7034">
      <w:pPr>
        <w:pStyle w:val="ListParagraph"/>
        <w:numPr>
          <w:ilvl w:val="0"/>
          <w:numId w:val="19"/>
        </w:numPr>
        <w:spacing w:line="276" w:lineRule="auto"/>
        <w:ind w:left="432" w:right="432"/>
        <w:rPr>
          <w:rFonts w:ascii="Arial Nova" w:hAnsi="Arial Nova"/>
          <w:b/>
          <w:bCs/>
          <w:vanish/>
        </w:rPr>
      </w:pPr>
    </w:p>
    <w:p w14:paraId="4D994966" w14:textId="77777777" w:rsidR="00597884" w:rsidRPr="00597884" w:rsidRDefault="00597884" w:rsidP="003B7034">
      <w:pPr>
        <w:pStyle w:val="ListParagraph"/>
        <w:numPr>
          <w:ilvl w:val="0"/>
          <w:numId w:val="19"/>
        </w:numPr>
        <w:spacing w:line="276" w:lineRule="auto"/>
        <w:ind w:left="432" w:right="432"/>
        <w:rPr>
          <w:rFonts w:ascii="Arial Nova" w:hAnsi="Arial Nova"/>
          <w:b/>
          <w:bCs/>
          <w:vanish/>
        </w:rPr>
      </w:pPr>
    </w:p>
    <w:p w14:paraId="30795073" w14:textId="77777777" w:rsidR="00597884" w:rsidRPr="00597884" w:rsidRDefault="00597884" w:rsidP="003B7034">
      <w:pPr>
        <w:pStyle w:val="ListParagraph"/>
        <w:numPr>
          <w:ilvl w:val="1"/>
          <w:numId w:val="19"/>
        </w:numPr>
        <w:spacing w:line="276" w:lineRule="auto"/>
        <w:ind w:left="432" w:right="432"/>
        <w:rPr>
          <w:rFonts w:ascii="Arial Nova" w:hAnsi="Arial Nova"/>
          <w:b/>
          <w:bCs/>
          <w:vanish/>
        </w:rPr>
      </w:pPr>
    </w:p>
    <w:p w14:paraId="3C492705" w14:textId="77777777" w:rsidR="00597884" w:rsidRPr="00597884" w:rsidRDefault="00597884" w:rsidP="003B7034">
      <w:pPr>
        <w:pStyle w:val="ListParagraph"/>
        <w:numPr>
          <w:ilvl w:val="1"/>
          <w:numId w:val="19"/>
        </w:numPr>
        <w:spacing w:line="276" w:lineRule="auto"/>
        <w:ind w:left="432" w:right="432"/>
        <w:rPr>
          <w:rFonts w:ascii="Arial Nova" w:hAnsi="Arial Nova"/>
          <w:b/>
          <w:bCs/>
          <w:vanish/>
        </w:rPr>
      </w:pPr>
    </w:p>
    <w:p w14:paraId="0B92C47A" w14:textId="400EAC73" w:rsidR="00FD296D" w:rsidRDefault="00EE1FC7" w:rsidP="003B7034">
      <w:pPr>
        <w:pStyle w:val="ListParagraph"/>
        <w:numPr>
          <w:ilvl w:val="1"/>
          <w:numId w:val="19"/>
        </w:numPr>
        <w:spacing w:line="276" w:lineRule="auto"/>
        <w:ind w:left="864" w:right="432"/>
        <w:rPr>
          <w:rFonts w:ascii="Arial Nova" w:hAnsi="Arial Nova"/>
          <w:b/>
          <w:bCs/>
          <w:color w:val="365F91" w:themeColor="accent1" w:themeShade="BF"/>
        </w:rPr>
      </w:pPr>
      <w:r>
        <w:rPr>
          <w:rFonts w:ascii="Arial Nova" w:hAnsi="Arial Nova"/>
          <w:b/>
          <w:bCs/>
          <w:color w:val="365F91" w:themeColor="accent1" w:themeShade="BF"/>
        </w:rPr>
        <w:t xml:space="preserve">Two </w:t>
      </w:r>
      <w:r w:rsidR="004C380B">
        <w:rPr>
          <w:rFonts w:ascii="Arial Nova" w:hAnsi="Arial Nova"/>
          <w:b/>
          <w:bCs/>
          <w:color w:val="365F91" w:themeColor="accent1" w:themeShade="BF"/>
        </w:rPr>
        <w:t>Separated Submission</w:t>
      </w:r>
    </w:p>
    <w:p w14:paraId="3E103D4C" w14:textId="77777777" w:rsidR="00A353C8" w:rsidRPr="00597884" w:rsidRDefault="00A353C8" w:rsidP="003B7034">
      <w:pPr>
        <w:pStyle w:val="ListParagraph"/>
        <w:spacing w:line="276" w:lineRule="auto"/>
        <w:ind w:left="432" w:right="432" w:firstLine="0"/>
        <w:rPr>
          <w:rFonts w:ascii="Arial Nova" w:hAnsi="Arial Nova"/>
          <w:b/>
          <w:bCs/>
          <w:color w:val="365F91" w:themeColor="accent1" w:themeShade="BF"/>
        </w:rPr>
      </w:pPr>
    </w:p>
    <w:p w14:paraId="5DF7E6ED" w14:textId="71F1D3E3" w:rsidR="00AA3D51" w:rsidRDefault="004C380B" w:rsidP="003B7034">
      <w:pPr>
        <w:spacing w:line="276" w:lineRule="auto"/>
        <w:ind w:left="432" w:right="432"/>
        <w:jc w:val="both"/>
        <w:rPr>
          <w:rFonts w:ascii="Arial Nova" w:hAnsi="Arial Nova"/>
        </w:rPr>
      </w:pPr>
      <w:r>
        <w:rPr>
          <w:rFonts w:ascii="Arial Nova" w:hAnsi="Arial Nova"/>
        </w:rPr>
        <w:t>The</w:t>
      </w:r>
      <w:r w:rsidR="00EE1FC7">
        <w:rPr>
          <w:rFonts w:ascii="Arial Nova" w:hAnsi="Arial Nova"/>
        </w:rPr>
        <w:t xml:space="preserve">re must be two </w:t>
      </w:r>
      <w:r w:rsidR="00ED0760">
        <w:rPr>
          <w:rFonts w:ascii="Arial Nova" w:hAnsi="Arial Nova"/>
        </w:rPr>
        <w:t xml:space="preserve">separate submissions: the Technical Requirements Response is </w:t>
      </w:r>
      <w:r w:rsidR="00ED0760">
        <w:rPr>
          <w:rFonts w:ascii="Arial Nova" w:hAnsi="Arial Nova"/>
        </w:rPr>
        <w:lastRenderedPageBreak/>
        <w:t>required to be in a separate sealed envelope, and the Cost Response must be a separate</w:t>
      </w:r>
      <w:r w:rsidR="00C73303">
        <w:rPr>
          <w:rFonts w:ascii="Arial Nova" w:hAnsi="Arial Nova"/>
        </w:rPr>
        <w:t xml:space="preserve"> sealed </w:t>
      </w:r>
      <w:r w:rsidR="00EE1FC7">
        <w:rPr>
          <w:rFonts w:ascii="Arial Nova" w:hAnsi="Arial Nova"/>
        </w:rPr>
        <w:t>envelope.</w:t>
      </w:r>
    </w:p>
    <w:p w14:paraId="0FCE6A31" w14:textId="77777777" w:rsidR="00AA3D51" w:rsidRPr="00FD296D" w:rsidRDefault="00AA3D51" w:rsidP="003B7034">
      <w:pPr>
        <w:spacing w:line="276" w:lineRule="auto"/>
        <w:ind w:left="432" w:right="432"/>
        <w:jc w:val="both"/>
        <w:rPr>
          <w:rFonts w:ascii="Arial Nova" w:hAnsi="Arial Nova"/>
        </w:rPr>
      </w:pPr>
    </w:p>
    <w:p w14:paraId="6376511F" w14:textId="77777777" w:rsidR="00A353C8" w:rsidRPr="00A353C8" w:rsidRDefault="00A353C8" w:rsidP="003B7034">
      <w:pPr>
        <w:pStyle w:val="ListParagraph"/>
        <w:numPr>
          <w:ilvl w:val="0"/>
          <w:numId w:val="20"/>
        </w:numPr>
        <w:spacing w:line="276" w:lineRule="auto"/>
        <w:ind w:left="432" w:right="432"/>
        <w:rPr>
          <w:rFonts w:ascii="Arial Nova" w:hAnsi="Arial Nova"/>
          <w:b/>
          <w:bCs/>
          <w:vanish/>
          <w:color w:val="365F91" w:themeColor="accent1" w:themeShade="BF"/>
        </w:rPr>
      </w:pPr>
    </w:p>
    <w:p w14:paraId="6F81935B" w14:textId="77777777" w:rsidR="00A353C8" w:rsidRPr="00A353C8" w:rsidRDefault="00A353C8" w:rsidP="003B7034">
      <w:pPr>
        <w:pStyle w:val="ListParagraph"/>
        <w:numPr>
          <w:ilvl w:val="0"/>
          <w:numId w:val="20"/>
        </w:numPr>
        <w:spacing w:line="276" w:lineRule="auto"/>
        <w:ind w:left="432" w:right="432"/>
        <w:rPr>
          <w:rFonts w:ascii="Arial Nova" w:hAnsi="Arial Nova"/>
          <w:b/>
          <w:bCs/>
          <w:vanish/>
          <w:color w:val="365F91" w:themeColor="accent1" w:themeShade="BF"/>
        </w:rPr>
      </w:pPr>
    </w:p>
    <w:p w14:paraId="4B649C39" w14:textId="77777777" w:rsidR="00A353C8" w:rsidRPr="00A353C8" w:rsidRDefault="00A353C8" w:rsidP="003B7034">
      <w:pPr>
        <w:pStyle w:val="ListParagraph"/>
        <w:numPr>
          <w:ilvl w:val="0"/>
          <w:numId w:val="20"/>
        </w:numPr>
        <w:spacing w:line="276" w:lineRule="auto"/>
        <w:ind w:left="432" w:right="432"/>
        <w:rPr>
          <w:rFonts w:ascii="Arial Nova" w:hAnsi="Arial Nova"/>
          <w:b/>
          <w:bCs/>
          <w:vanish/>
          <w:color w:val="365F91" w:themeColor="accent1" w:themeShade="BF"/>
        </w:rPr>
      </w:pPr>
    </w:p>
    <w:p w14:paraId="7A6B4DBA" w14:textId="77777777" w:rsidR="00A353C8" w:rsidRPr="00A353C8" w:rsidRDefault="00A353C8" w:rsidP="003B7034">
      <w:pPr>
        <w:pStyle w:val="ListParagraph"/>
        <w:numPr>
          <w:ilvl w:val="1"/>
          <w:numId w:val="20"/>
        </w:numPr>
        <w:spacing w:line="276" w:lineRule="auto"/>
        <w:ind w:left="432" w:right="432"/>
        <w:rPr>
          <w:rFonts w:ascii="Arial Nova" w:hAnsi="Arial Nova"/>
          <w:b/>
          <w:bCs/>
          <w:vanish/>
          <w:color w:val="365F91" w:themeColor="accent1" w:themeShade="BF"/>
        </w:rPr>
      </w:pPr>
    </w:p>
    <w:p w14:paraId="54CE2350" w14:textId="77777777" w:rsidR="00A353C8" w:rsidRPr="00A353C8" w:rsidRDefault="00A353C8" w:rsidP="003B7034">
      <w:pPr>
        <w:pStyle w:val="ListParagraph"/>
        <w:numPr>
          <w:ilvl w:val="1"/>
          <w:numId w:val="20"/>
        </w:numPr>
        <w:spacing w:line="276" w:lineRule="auto"/>
        <w:ind w:left="432" w:right="432"/>
        <w:rPr>
          <w:rFonts w:ascii="Arial Nova" w:hAnsi="Arial Nova"/>
          <w:b/>
          <w:bCs/>
          <w:vanish/>
          <w:color w:val="365F91" w:themeColor="accent1" w:themeShade="BF"/>
        </w:rPr>
      </w:pPr>
    </w:p>
    <w:p w14:paraId="052E199E" w14:textId="77777777" w:rsidR="00A353C8" w:rsidRPr="00A353C8" w:rsidRDefault="00A353C8" w:rsidP="003B7034">
      <w:pPr>
        <w:pStyle w:val="ListParagraph"/>
        <w:numPr>
          <w:ilvl w:val="2"/>
          <w:numId w:val="20"/>
        </w:numPr>
        <w:spacing w:line="276" w:lineRule="auto"/>
        <w:ind w:left="432" w:right="432"/>
        <w:rPr>
          <w:rFonts w:ascii="Arial Nova" w:hAnsi="Arial Nova"/>
          <w:b/>
          <w:bCs/>
          <w:vanish/>
          <w:color w:val="365F91" w:themeColor="accent1" w:themeShade="BF"/>
        </w:rPr>
      </w:pPr>
    </w:p>
    <w:p w14:paraId="209660A9" w14:textId="77777777" w:rsidR="00A353C8" w:rsidRPr="00A353C8" w:rsidRDefault="00A353C8" w:rsidP="003B7034">
      <w:pPr>
        <w:pStyle w:val="ListParagraph"/>
        <w:numPr>
          <w:ilvl w:val="3"/>
          <w:numId w:val="20"/>
        </w:numPr>
        <w:spacing w:line="276" w:lineRule="auto"/>
        <w:ind w:left="432" w:right="432"/>
        <w:rPr>
          <w:rFonts w:ascii="Arial Nova" w:hAnsi="Arial Nova"/>
          <w:b/>
          <w:bCs/>
          <w:vanish/>
          <w:color w:val="365F91" w:themeColor="accent1" w:themeShade="BF"/>
        </w:rPr>
      </w:pPr>
    </w:p>
    <w:p w14:paraId="4AC93CCA" w14:textId="42F87EB0" w:rsidR="00FD296D" w:rsidRDefault="00A353C8" w:rsidP="003B7034">
      <w:pPr>
        <w:pStyle w:val="ListParagraph"/>
        <w:spacing w:line="276" w:lineRule="auto"/>
        <w:ind w:left="450" w:right="432" w:hanging="18"/>
        <w:rPr>
          <w:rFonts w:ascii="Arial Nova" w:hAnsi="Arial Nova"/>
          <w:b/>
          <w:bCs/>
          <w:color w:val="365F91" w:themeColor="accent1" w:themeShade="BF"/>
        </w:rPr>
      </w:pPr>
      <w:r>
        <w:rPr>
          <w:rFonts w:ascii="Arial Nova" w:hAnsi="Arial Nova"/>
          <w:b/>
          <w:bCs/>
          <w:color w:val="365F91" w:themeColor="accent1" w:themeShade="BF"/>
        </w:rPr>
        <w:tab/>
        <w:t>3.4</w:t>
      </w:r>
      <w:r w:rsidR="00755B41">
        <w:rPr>
          <w:rFonts w:ascii="Arial Nova" w:hAnsi="Arial Nova"/>
          <w:b/>
          <w:bCs/>
          <w:color w:val="365F91" w:themeColor="accent1" w:themeShade="BF"/>
        </w:rPr>
        <w:t xml:space="preserve"> </w:t>
      </w:r>
      <w:r w:rsidR="00FD296D" w:rsidRPr="00A353C8">
        <w:rPr>
          <w:rFonts w:ascii="Arial Nova" w:hAnsi="Arial Nova"/>
          <w:b/>
          <w:bCs/>
          <w:color w:val="365F91" w:themeColor="accent1" w:themeShade="BF"/>
        </w:rPr>
        <w:t>How to Submit a Response</w:t>
      </w:r>
    </w:p>
    <w:p w14:paraId="45C626D4" w14:textId="77777777" w:rsidR="00A353C8" w:rsidRPr="00A353C8" w:rsidRDefault="00A353C8" w:rsidP="003B7034">
      <w:pPr>
        <w:pStyle w:val="ListParagraph"/>
        <w:spacing w:line="276" w:lineRule="auto"/>
        <w:ind w:left="432" w:right="432" w:firstLine="0"/>
        <w:rPr>
          <w:rFonts w:ascii="Arial Nova" w:hAnsi="Arial Nova"/>
          <w:b/>
          <w:bCs/>
          <w:color w:val="365F91" w:themeColor="accent1" w:themeShade="BF"/>
        </w:rPr>
      </w:pPr>
    </w:p>
    <w:p w14:paraId="76E3BB03" w14:textId="77777777" w:rsidR="00E57694" w:rsidRDefault="00FD296D" w:rsidP="00AF03C6">
      <w:pPr>
        <w:spacing w:line="276" w:lineRule="auto"/>
        <w:ind w:left="432" w:firstLine="18"/>
        <w:jc w:val="both"/>
        <w:rPr>
          <w:rFonts w:ascii="Arial Nova" w:hAnsi="Arial Nova"/>
          <w:b/>
        </w:rPr>
      </w:pPr>
      <w:r w:rsidRPr="00522AE6">
        <w:rPr>
          <w:rFonts w:ascii="Arial Nova" w:hAnsi="Arial Nova"/>
        </w:rPr>
        <w:t xml:space="preserve">The Respondent should submit its Response in accordance with </w:t>
      </w:r>
      <w:r w:rsidR="00DF3442" w:rsidRPr="00522AE6">
        <w:rPr>
          <w:rFonts w:ascii="Arial Nova" w:hAnsi="Arial Nova"/>
        </w:rPr>
        <w:t>the belo</w:t>
      </w:r>
      <w:r w:rsidR="007D4566" w:rsidRPr="00E57694">
        <w:rPr>
          <w:rFonts w:ascii="Arial Nova" w:hAnsi="Arial Nova"/>
          <w:bCs/>
        </w:rPr>
        <w:t>w</w:t>
      </w:r>
      <w:r w:rsidR="007D4566">
        <w:rPr>
          <w:rFonts w:ascii="Arial Nova" w:hAnsi="Arial Nova"/>
          <w:b/>
        </w:rPr>
        <w:t>:</w:t>
      </w:r>
      <w:r w:rsidR="007D4566">
        <w:rPr>
          <w:rFonts w:ascii="Arial Nova" w:hAnsi="Arial Nova"/>
          <w:b/>
        </w:rPr>
        <w:tab/>
      </w:r>
      <w:r w:rsidR="007D4566">
        <w:rPr>
          <w:rFonts w:ascii="Arial Nova" w:hAnsi="Arial Nova"/>
          <w:b/>
        </w:rPr>
        <w:tab/>
      </w:r>
      <w:r w:rsidR="007D4566">
        <w:rPr>
          <w:rFonts w:ascii="Arial Nova" w:hAnsi="Arial Nova"/>
          <w:b/>
        </w:rPr>
        <w:tab/>
        <w:t xml:space="preserve">        </w:t>
      </w:r>
    </w:p>
    <w:p w14:paraId="6A884468" w14:textId="77777777" w:rsidR="00E57694" w:rsidRDefault="00E57694" w:rsidP="00AF03C6">
      <w:pPr>
        <w:spacing w:line="276" w:lineRule="auto"/>
        <w:ind w:left="432" w:firstLine="18"/>
        <w:jc w:val="both"/>
        <w:rPr>
          <w:rFonts w:ascii="Arial Nova" w:hAnsi="Arial Nova"/>
          <w:b/>
          <w:color w:val="365F91" w:themeColor="accent1" w:themeShade="BF"/>
        </w:rPr>
      </w:pPr>
    </w:p>
    <w:p w14:paraId="438A343B" w14:textId="2603DB19" w:rsidR="004761FC" w:rsidRPr="007D4566" w:rsidRDefault="005677A9" w:rsidP="00AF03C6">
      <w:pPr>
        <w:spacing w:line="276" w:lineRule="auto"/>
        <w:ind w:left="432" w:firstLine="18"/>
        <w:jc w:val="both"/>
        <w:rPr>
          <w:rFonts w:ascii="Arial Nova" w:hAnsi="Arial Nova"/>
        </w:rPr>
      </w:pPr>
      <w:r w:rsidRPr="00CF5475">
        <w:rPr>
          <w:rFonts w:ascii="Arial Nova" w:hAnsi="Arial Nova"/>
          <w:b/>
          <w:color w:val="365F91" w:themeColor="accent1" w:themeShade="BF"/>
        </w:rPr>
        <w:t>3.4</w:t>
      </w:r>
      <w:r w:rsidR="00834718" w:rsidRPr="00CF5475">
        <w:rPr>
          <w:rFonts w:ascii="Arial Nova" w:hAnsi="Arial Nova"/>
          <w:b/>
          <w:color w:val="365F91" w:themeColor="accent1" w:themeShade="BF"/>
        </w:rPr>
        <w:t>.</w:t>
      </w:r>
      <w:r w:rsidRPr="00CF5475">
        <w:rPr>
          <w:rFonts w:ascii="Arial Nova" w:hAnsi="Arial Nova"/>
          <w:b/>
          <w:color w:val="365F91" w:themeColor="accent1" w:themeShade="BF"/>
        </w:rPr>
        <w:t>1</w:t>
      </w:r>
      <w:r w:rsidR="00B20828">
        <w:rPr>
          <w:rFonts w:ascii="Arial Nova" w:hAnsi="Arial Nova"/>
          <w:b/>
          <w:color w:val="365F91" w:themeColor="accent1" w:themeShade="BF"/>
        </w:rPr>
        <w:t xml:space="preserve"> </w:t>
      </w:r>
      <w:r w:rsidR="00AF03C6" w:rsidRPr="00CF5475">
        <w:rPr>
          <w:rFonts w:ascii="Arial Nova" w:hAnsi="Arial Nova"/>
          <w:b/>
          <w:color w:val="365F91" w:themeColor="accent1" w:themeShade="BF"/>
        </w:rPr>
        <w:t>R</w:t>
      </w:r>
      <w:r w:rsidR="008609B8">
        <w:rPr>
          <w:rFonts w:ascii="Arial Nova" w:hAnsi="Arial Nova"/>
          <w:b/>
          <w:color w:val="365F91" w:themeColor="accent1" w:themeShade="BF"/>
        </w:rPr>
        <w:t>esponse Contents</w:t>
      </w:r>
    </w:p>
    <w:p w14:paraId="0070B385" w14:textId="77777777" w:rsidR="00522AE6" w:rsidRDefault="00522AE6" w:rsidP="001C4996">
      <w:pPr>
        <w:pStyle w:val="BodyText"/>
        <w:spacing w:before="1"/>
        <w:ind w:left="1379"/>
        <w:jc w:val="both"/>
        <w:rPr>
          <w:rFonts w:ascii="Arial Nova" w:hAnsi="Arial Nova"/>
        </w:rPr>
      </w:pPr>
    </w:p>
    <w:p w14:paraId="28028A7C" w14:textId="47A52922" w:rsidR="004761FC" w:rsidRDefault="004761FC" w:rsidP="001C4996">
      <w:pPr>
        <w:pStyle w:val="BodyText"/>
        <w:spacing w:before="1"/>
        <w:ind w:left="450"/>
        <w:jc w:val="both"/>
        <w:rPr>
          <w:rFonts w:ascii="Arial Nova" w:hAnsi="Arial Nova"/>
        </w:rPr>
      </w:pPr>
      <w:r w:rsidRPr="00522AE6">
        <w:rPr>
          <w:rFonts w:ascii="Arial Nova" w:hAnsi="Arial Nova"/>
        </w:rPr>
        <w:t xml:space="preserve">It is a mandatory requirement of this </w:t>
      </w:r>
      <w:r w:rsidR="00CE2D93">
        <w:rPr>
          <w:rFonts w:ascii="Arial Nova" w:hAnsi="Arial Nova"/>
        </w:rPr>
        <w:t>ITN</w:t>
      </w:r>
      <w:r w:rsidRPr="00522AE6">
        <w:rPr>
          <w:rFonts w:ascii="Arial Nova" w:hAnsi="Arial Nova"/>
        </w:rPr>
        <w:t xml:space="preserve"> that the </w:t>
      </w:r>
      <w:r w:rsidR="00CE2D93">
        <w:rPr>
          <w:rFonts w:ascii="Arial Nova" w:hAnsi="Arial Nova"/>
        </w:rPr>
        <w:t>Response</w:t>
      </w:r>
      <w:r w:rsidR="00F629B8">
        <w:rPr>
          <w:rFonts w:ascii="Arial Nova" w:hAnsi="Arial Nova"/>
        </w:rPr>
        <w:t xml:space="preserve"> </w:t>
      </w:r>
      <w:r w:rsidRPr="00522AE6">
        <w:rPr>
          <w:rFonts w:ascii="Arial Nova" w:hAnsi="Arial Nova"/>
        </w:rPr>
        <w:t>contain the specified documents and</w:t>
      </w:r>
      <w:r w:rsidRPr="00522AE6">
        <w:rPr>
          <w:rFonts w:ascii="Arial Nova" w:hAnsi="Arial Nova"/>
          <w:spacing w:val="-11"/>
        </w:rPr>
        <w:t xml:space="preserve"> </w:t>
      </w:r>
      <w:r w:rsidRPr="00522AE6">
        <w:rPr>
          <w:rFonts w:ascii="Arial Nova" w:hAnsi="Arial Nova"/>
        </w:rPr>
        <w:t>address</w:t>
      </w:r>
      <w:r w:rsidRPr="00522AE6">
        <w:rPr>
          <w:rFonts w:ascii="Arial Nova" w:hAnsi="Arial Nova"/>
          <w:spacing w:val="-13"/>
        </w:rPr>
        <w:t xml:space="preserve"> </w:t>
      </w:r>
      <w:r w:rsidRPr="00522AE6">
        <w:rPr>
          <w:rFonts w:ascii="Arial Nova" w:hAnsi="Arial Nova"/>
        </w:rPr>
        <w:t>all</w:t>
      </w:r>
      <w:r w:rsidRPr="00522AE6">
        <w:rPr>
          <w:rFonts w:ascii="Arial Nova" w:hAnsi="Arial Nova"/>
          <w:spacing w:val="-12"/>
        </w:rPr>
        <w:t xml:space="preserve"> </w:t>
      </w:r>
      <w:r w:rsidRPr="00522AE6">
        <w:rPr>
          <w:rFonts w:ascii="Arial Nova" w:hAnsi="Arial Nova"/>
        </w:rPr>
        <w:t>items</w:t>
      </w:r>
      <w:r w:rsidRPr="00522AE6">
        <w:rPr>
          <w:rFonts w:ascii="Arial Nova" w:hAnsi="Arial Nova"/>
          <w:spacing w:val="-13"/>
        </w:rPr>
        <w:t xml:space="preserve"> </w:t>
      </w:r>
      <w:r w:rsidRPr="00522AE6">
        <w:rPr>
          <w:rFonts w:ascii="Arial Nova" w:hAnsi="Arial Nova"/>
        </w:rPr>
        <w:t>listed</w:t>
      </w:r>
      <w:r w:rsidRPr="00522AE6">
        <w:rPr>
          <w:rFonts w:ascii="Arial Nova" w:hAnsi="Arial Nova"/>
          <w:spacing w:val="-11"/>
        </w:rPr>
        <w:t xml:space="preserve"> </w:t>
      </w:r>
      <w:r w:rsidRPr="00522AE6">
        <w:rPr>
          <w:rFonts w:ascii="Arial Nova" w:hAnsi="Arial Nova"/>
        </w:rPr>
        <w:t>below.</w:t>
      </w:r>
      <w:r w:rsidRPr="00522AE6">
        <w:rPr>
          <w:rFonts w:ascii="Arial Nova" w:hAnsi="Arial Nova"/>
          <w:spacing w:val="-10"/>
        </w:rPr>
        <w:t xml:space="preserve"> </w:t>
      </w:r>
      <w:r w:rsidR="00F629B8">
        <w:rPr>
          <w:rFonts w:ascii="Arial Nova" w:hAnsi="Arial Nova"/>
          <w:spacing w:val="-10"/>
        </w:rPr>
        <w:t xml:space="preserve">Responses to the ITN </w:t>
      </w:r>
      <w:r w:rsidRPr="00522AE6">
        <w:rPr>
          <w:rFonts w:ascii="Arial Nova" w:hAnsi="Arial Nova"/>
        </w:rPr>
        <w:t>should</w:t>
      </w:r>
      <w:r w:rsidRPr="00522AE6">
        <w:rPr>
          <w:rFonts w:ascii="Arial Nova" w:hAnsi="Arial Nova"/>
          <w:spacing w:val="-11"/>
        </w:rPr>
        <w:t xml:space="preserve"> </w:t>
      </w:r>
      <w:r w:rsidRPr="00522AE6">
        <w:rPr>
          <w:rFonts w:ascii="Arial Nova" w:hAnsi="Arial Nova"/>
        </w:rPr>
        <w:t>be</w:t>
      </w:r>
      <w:r w:rsidRPr="00522AE6">
        <w:rPr>
          <w:rFonts w:ascii="Arial Nova" w:hAnsi="Arial Nova"/>
          <w:spacing w:val="-11"/>
        </w:rPr>
        <w:t xml:space="preserve"> </w:t>
      </w:r>
      <w:r w:rsidRPr="00522AE6">
        <w:rPr>
          <w:rFonts w:ascii="Arial Nova" w:hAnsi="Arial Nova"/>
        </w:rPr>
        <w:t>prepared</w:t>
      </w:r>
      <w:r w:rsidRPr="00522AE6">
        <w:rPr>
          <w:rFonts w:ascii="Arial Nova" w:hAnsi="Arial Nova"/>
          <w:spacing w:val="-11"/>
        </w:rPr>
        <w:t xml:space="preserve"> </w:t>
      </w:r>
      <w:r w:rsidRPr="00522AE6">
        <w:rPr>
          <w:rFonts w:ascii="Arial Nova" w:hAnsi="Arial Nova"/>
        </w:rPr>
        <w:t>using</w:t>
      </w:r>
      <w:r w:rsidRPr="00522AE6">
        <w:rPr>
          <w:rFonts w:ascii="Arial Nova" w:hAnsi="Arial Nova"/>
          <w:spacing w:val="-11"/>
        </w:rPr>
        <w:t xml:space="preserve"> </w:t>
      </w:r>
      <w:r w:rsidRPr="00522AE6">
        <w:rPr>
          <w:rFonts w:ascii="Arial Nova" w:hAnsi="Arial Nova"/>
        </w:rPr>
        <w:t>simple</w:t>
      </w:r>
      <w:r w:rsidRPr="00522AE6">
        <w:rPr>
          <w:rFonts w:ascii="Arial Nova" w:hAnsi="Arial Nova"/>
          <w:spacing w:val="-14"/>
        </w:rPr>
        <w:t xml:space="preserve"> </w:t>
      </w:r>
      <w:r w:rsidRPr="00522AE6">
        <w:rPr>
          <w:rFonts w:ascii="Arial Nova" w:hAnsi="Arial Nova"/>
        </w:rPr>
        <w:t>terms and minimal technical or industrial specific language. The Commission will not accept any unrequested terms or conditions submitted by a Respondent, including any appearing in documents attached as part of a Respondent’s Response. In submitting its Response, a Respondent agrees</w:t>
      </w:r>
      <w:r w:rsidRPr="00522AE6">
        <w:rPr>
          <w:rFonts w:ascii="Arial Nova" w:hAnsi="Arial Nova"/>
          <w:spacing w:val="-3"/>
        </w:rPr>
        <w:t xml:space="preserve"> </w:t>
      </w:r>
      <w:r w:rsidRPr="00522AE6">
        <w:rPr>
          <w:rFonts w:ascii="Arial Nova" w:hAnsi="Arial Nova"/>
        </w:rPr>
        <w:t>that</w:t>
      </w:r>
      <w:r w:rsidRPr="00522AE6">
        <w:rPr>
          <w:rFonts w:ascii="Arial Nova" w:hAnsi="Arial Nova"/>
          <w:spacing w:val="-2"/>
        </w:rPr>
        <w:t xml:space="preserve"> </w:t>
      </w:r>
      <w:r w:rsidRPr="00522AE6">
        <w:rPr>
          <w:rFonts w:ascii="Arial Nova" w:hAnsi="Arial Nova"/>
        </w:rPr>
        <w:t>any</w:t>
      </w:r>
      <w:r w:rsidRPr="00522AE6">
        <w:rPr>
          <w:rFonts w:ascii="Arial Nova" w:hAnsi="Arial Nova"/>
          <w:spacing w:val="-5"/>
        </w:rPr>
        <w:t xml:space="preserve"> </w:t>
      </w:r>
      <w:r w:rsidRPr="00522AE6">
        <w:rPr>
          <w:rFonts w:ascii="Arial Nova" w:hAnsi="Arial Nova"/>
        </w:rPr>
        <w:t>additional</w:t>
      </w:r>
      <w:r w:rsidRPr="00522AE6">
        <w:rPr>
          <w:rFonts w:ascii="Arial Nova" w:hAnsi="Arial Nova"/>
          <w:spacing w:val="-4"/>
        </w:rPr>
        <w:t xml:space="preserve"> </w:t>
      </w:r>
      <w:r w:rsidRPr="00522AE6">
        <w:rPr>
          <w:rFonts w:ascii="Arial Nova" w:hAnsi="Arial Nova"/>
        </w:rPr>
        <w:t>terms</w:t>
      </w:r>
      <w:r w:rsidRPr="00522AE6">
        <w:rPr>
          <w:rFonts w:ascii="Arial Nova" w:hAnsi="Arial Nova"/>
          <w:spacing w:val="-3"/>
        </w:rPr>
        <w:t xml:space="preserve"> </w:t>
      </w:r>
      <w:r w:rsidRPr="00522AE6">
        <w:rPr>
          <w:rFonts w:ascii="Arial Nova" w:hAnsi="Arial Nova"/>
        </w:rPr>
        <w:t>or</w:t>
      </w:r>
      <w:r w:rsidRPr="00522AE6">
        <w:rPr>
          <w:rFonts w:ascii="Arial Nova" w:hAnsi="Arial Nova"/>
          <w:spacing w:val="-4"/>
        </w:rPr>
        <w:t xml:space="preserve"> </w:t>
      </w:r>
      <w:r w:rsidRPr="00522AE6">
        <w:rPr>
          <w:rFonts w:ascii="Arial Nova" w:hAnsi="Arial Nova"/>
        </w:rPr>
        <w:t>conditions,</w:t>
      </w:r>
      <w:r w:rsidRPr="00522AE6">
        <w:rPr>
          <w:rFonts w:ascii="Arial Nova" w:hAnsi="Arial Nova"/>
          <w:spacing w:val="-4"/>
        </w:rPr>
        <w:t xml:space="preserve"> </w:t>
      </w:r>
      <w:r w:rsidRPr="00522AE6">
        <w:rPr>
          <w:rFonts w:ascii="Arial Nova" w:hAnsi="Arial Nova"/>
        </w:rPr>
        <w:t>whether</w:t>
      </w:r>
      <w:r w:rsidRPr="00522AE6">
        <w:rPr>
          <w:rFonts w:ascii="Arial Nova" w:hAnsi="Arial Nova"/>
          <w:spacing w:val="-2"/>
        </w:rPr>
        <w:t xml:space="preserve"> </w:t>
      </w:r>
      <w:r w:rsidRPr="00522AE6">
        <w:rPr>
          <w:rFonts w:ascii="Arial Nova" w:hAnsi="Arial Nova"/>
        </w:rPr>
        <w:t>submitted</w:t>
      </w:r>
      <w:r w:rsidRPr="00522AE6">
        <w:rPr>
          <w:rFonts w:ascii="Arial Nova" w:hAnsi="Arial Nova"/>
          <w:spacing w:val="-4"/>
        </w:rPr>
        <w:t xml:space="preserve"> </w:t>
      </w:r>
      <w:r w:rsidRPr="00522AE6">
        <w:rPr>
          <w:rFonts w:ascii="Arial Nova" w:hAnsi="Arial Nova"/>
        </w:rPr>
        <w:t>intentionally</w:t>
      </w:r>
      <w:r w:rsidRPr="00522AE6">
        <w:rPr>
          <w:rFonts w:ascii="Arial Nova" w:hAnsi="Arial Nova"/>
          <w:spacing w:val="-3"/>
        </w:rPr>
        <w:t xml:space="preserve"> </w:t>
      </w:r>
      <w:r w:rsidRPr="00522AE6">
        <w:rPr>
          <w:rFonts w:ascii="Arial Nova" w:hAnsi="Arial Nova"/>
        </w:rPr>
        <w:t>or</w:t>
      </w:r>
      <w:r w:rsidRPr="00522AE6">
        <w:rPr>
          <w:rFonts w:ascii="Arial Nova" w:hAnsi="Arial Nova"/>
          <w:spacing w:val="-2"/>
        </w:rPr>
        <w:t xml:space="preserve"> </w:t>
      </w:r>
      <w:r w:rsidRPr="00522AE6">
        <w:rPr>
          <w:rFonts w:ascii="Arial Nova" w:hAnsi="Arial Nova"/>
        </w:rPr>
        <w:t>inadvertently, shall have no force or effect.</w:t>
      </w:r>
    </w:p>
    <w:p w14:paraId="78C6A87F" w14:textId="1D89F5C4" w:rsidR="00D7494E" w:rsidRPr="00522AE6" w:rsidRDefault="00D7494E" w:rsidP="00D7494E">
      <w:pPr>
        <w:pStyle w:val="BodyText"/>
        <w:spacing w:before="251"/>
        <w:ind w:left="450" w:hanging="1"/>
        <w:rPr>
          <w:rFonts w:ascii="Arial Nova" w:hAnsi="Arial Nova"/>
        </w:rPr>
      </w:pPr>
      <w:r w:rsidRPr="00522AE6">
        <w:rPr>
          <w:rFonts w:ascii="Arial Nova" w:hAnsi="Arial Nova"/>
        </w:rPr>
        <w:t>R</w:t>
      </w:r>
      <w:r>
        <w:rPr>
          <w:rFonts w:ascii="Arial Nova" w:hAnsi="Arial Nova"/>
        </w:rPr>
        <w:t>e</w:t>
      </w:r>
      <w:r w:rsidRPr="00522AE6">
        <w:rPr>
          <w:rFonts w:ascii="Arial Nova" w:hAnsi="Arial Nova"/>
        </w:rPr>
        <w:t xml:space="preserve">spondents </w:t>
      </w:r>
      <w:r w:rsidRPr="004F4C13">
        <w:rPr>
          <w:rFonts w:ascii="Arial Nova" w:hAnsi="Arial Nova"/>
          <w:b/>
          <w:bCs/>
          <w:u w:val="single"/>
        </w:rPr>
        <w:t>must not</w:t>
      </w:r>
      <w:r w:rsidRPr="00522AE6">
        <w:rPr>
          <w:rFonts w:ascii="Arial Nova" w:hAnsi="Arial Nova"/>
        </w:rPr>
        <w:t xml:space="preserve"> disclose cost information in the body of the Technical Proposal. Including</w:t>
      </w:r>
      <w:r w:rsidRPr="00522AE6">
        <w:rPr>
          <w:rFonts w:ascii="Arial Nova" w:hAnsi="Arial Nova"/>
          <w:spacing w:val="-3"/>
        </w:rPr>
        <w:t xml:space="preserve"> </w:t>
      </w:r>
      <w:r w:rsidRPr="00522AE6">
        <w:rPr>
          <w:rFonts w:ascii="Arial Nova" w:hAnsi="Arial Nova"/>
        </w:rPr>
        <w:t>cost</w:t>
      </w:r>
      <w:r w:rsidRPr="00522AE6">
        <w:rPr>
          <w:rFonts w:ascii="Arial Nova" w:hAnsi="Arial Nova"/>
          <w:spacing w:val="-3"/>
        </w:rPr>
        <w:t xml:space="preserve"> </w:t>
      </w:r>
      <w:r w:rsidRPr="00522AE6">
        <w:rPr>
          <w:rFonts w:ascii="Arial Nova" w:hAnsi="Arial Nova"/>
        </w:rPr>
        <w:t>information</w:t>
      </w:r>
      <w:r w:rsidRPr="00522AE6">
        <w:rPr>
          <w:rFonts w:ascii="Arial Nova" w:hAnsi="Arial Nova"/>
          <w:spacing w:val="-3"/>
        </w:rPr>
        <w:t xml:space="preserve"> </w:t>
      </w:r>
      <w:r w:rsidRPr="00522AE6">
        <w:rPr>
          <w:rFonts w:ascii="Arial Nova" w:hAnsi="Arial Nova"/>
        </w:rPr>
        <w:t>will</w:t>
      </w:r>
      <w:r w:rsidRPr="00522AE6">
        <w:rPr>
          <w:rFonts w:ascii="Arial Nova" w:hAnsi="Arial Nova"/>
          <w:spacing w:val="-3"/>
        </w:rPr>
        <w:t xml:space="preserve"> </w:t>
      </w:r>
      <w:r w:rsidRPr="00522AE6">
        <w:rPr>
          <w:rFonts w:ascii="Arial Nova" w:hAnsi="Arial Nova"/>
        </w:rPr>
        <w:t>cause</w:t>
      </w:r>
      <w:r w:rsidRPr="00522AE6">
        <w:rPr>
          <w:rFonts w:ascii="Arial Nova" w:hAnsi="Arial Nova"/>
          <w:spacing w:val="-3"/>
        </w:rPr>
        <w:t xml:space="preserve"> </w:t>
      </w:r>
      <w:r w:rsidRPr="00522AE6">
        <w:rPr>
          <w:rFonts w:ascii="Arial Nova" w:hAnsi="Arial Nova"/>
        </w:rPr>
        <w:t>the</w:t>
      </w:r>
      <w:r w:rsidRPr="00522AE6">
        <w:rPr>
          <w:rFonts w:ascii="Arial Nova" w:hAnsi="Arial Nova"/>
          <w:spacing w:val="-5"/>
        </w:rPr>
        <w:t xml:space="preserve"> </w:t>
      </w:r>
      <w:r w:rsidRPr="00522AE6">
        <w:rPr>
          <w:rFonts w:ascii="Arial Nova" w:hAnsi="Arial Nova"/>
        </w:rPr>
        <w:t>Proposal</w:t>
      </w:r>
      <w:r w:rsidRPr="00522AE6">
        <w:rPr>
          <w:rFonts w:ascii="Arial Nova" w:hAnsi="Arial Nova"/>
          <w:spacing w:val="-6"/>
        </w:rPr>
        <w:t xml:space="preserve"> </w:t>
      </w:r>
      <w:r w:rsidRPr="00522AE6">
        <w:rPr>
          <w:rFonts w:ascii="Arial Nova" w:hAnsi="Arial Nova"/>
        </w:rPr>
        <w:t>to</w:t>
      </w:r>
      <w:r w:rsidRPr="00522AE6">
        <w:rPr>
          <w:rFonts w:ascii="Arial Nova" w:hAnsi="Arial Nova"/>
          <w:spacing w:val="-5"/>
        </w:rPr>
        <w:t xml:space="preserve"> </w:t>
      </w:r>
      <w:r w:rsidRPr="00522AE6">
        <w:rPr>
          <w:rFonts w:ascii="Arial Nova" w:hAnsi="Arial Nova"/>
        </w:rPr>
        <w:t>be</w:t>
      </w:r>
      <w:r w:rsidRPr="00522AE6">
        <w:rPr>
          <w:rFonts w:ascii="Arial Nova" w:hAnsi="Arial Nova"/>
          <w:spacing w:val="-3"/>
        </w:rPr>
        <w:t xml:space="preserve"> </w:t>
      </w:r>
      <w:r w:rsidR="00497672" w:rsidRPr="00522AE6">
        <w:rPr>
          <w:rFonts w:ascii="Arial Nova" w:hAnsi="Arial Nova"/>
        </w:rPr>
        <w:t>disqualified</w:t>
      </w:r>
      <w:r w:rsidR="00497672" w:rsidRPr="00522AE6">
        <w:rPr>
          <w:rFonts w:ascii="Arial Nova" w:hAnsi="Arial Nova"/>
          <w:spacing w:val="-3"/>
        </w:rPr>
        <w:t>.</w:t>
      </w:r>
    </w:p>
    <w:p w14:paraId="1A34DB1D" w14:textId="77777777" w:rsidR="00D7494E" w:rsidRPr="00522AE6" w:rsidRDefault="00D7494E" w:rsidP="001C4996">
      <w:pPr>
        <w:pStyle w:val="BodyText"/>
        <w:spacing w:before="1"/>
        <w:ind w:left="450"/>
        <w:jc w:val="both"/>
        <w:rPr>
          <w:rFonts w:ascii="Arial Nova" w:hAnsi="Arial Nova"/>
        </w:rPr>
      </w:pPr>
    </w:p>
    <w:p w14:paraId="5DAEDE94" w14:textId="77777777" w:rsidR="004761FC" w:rsidRPr="00522AE6" w:rsidRDefault="004761FC" w:rsidP="001C4996">
      <w:pPr>
        <w:pStyle w:val="BodyText"/>
        <w:ind w:firstLine="450"/>
        <w:jc w:val="both"/>
        <w:rPr>
          <w:rFonts w:ascii="Arial Nova" w:hAnsi="Arial Nova"/>
        </w:rPr>
      </w:pPr>
      <w:r w:rsidRPr="00522AE6">
        <w:rPr>
          <w:rFonts w:ascii="Arial Nova" w:hAnsi="Arial Nova"/>
        </w:rPr>
        <w:t>The</w:t>
      </w:r>
      <w:r w:rsidRPr="00522AE6">
        <w:rPr>
          <w:rFonts w:ascii="Arial Nova" w:hAnsi="Arial Nova"/>
          <w:spacing w:val="-7"/>
        </w:rPr>
        <w:t xml:space="preserve"> </w:t>
      </w:r>
      <w:r w:rsidRPr="00522AE6">
        <w:rPr>
          <w:rFonts w:ascii="Arial Nova" w:hAnsi="Arial Nova"/>
        </w:rPr>
        <w:t>Respondent</w:t>
      </w:r>
      <w:r w:rsidRPr="00522AE6">
        <w:rPr>
          <w:rFonts w:ascii="Arial Nova" w:hAnsi="Arial Nova"/>
          <w:spacing w:val="-5"/>
        </w:rPr>
        <w:t xml:space="preserve"> </w:t>
      </w:r>
      <w:r w:rsidRPr="00522AE6">
        <w:rPr>
          <w:rFonts w:ascii="Arial Nova" w:hAnsi="Arial Nova"/>
        </w:rPr>
        <w:t>must</w:t>
      </w:r>
      <w:r w:rsidRPr="00522AE6">
        <w:rPr>
          <w:rFonts w:ascii="Arial Nova" w:hAnsi="Arial Nova"/>
          <w:spacing w:val="-5"/>
        </w:rPr>
        <w:t xml:space="preserve"> </w:t>
      </w:r>
      <w:r w:rsidRPr="00522AE6">
        <w:rPr>
          <w:rFonts w:ascii="Arial Nova" w:hAnsi="Arial Nova"/>
        </w:rPr>
        <w:t>organize</w:t>
      </w:r>
      <w:r w:rsidRPr="00522AE6">
        <w:rPr>
          <w:rFonts w:ascii="Arial Nova" w:hAnsi="Arial Nova"/>
          <w:spacing w:val="-5"/>
        </w:rPr>
        <w:t xml:space="preserve"> </w:t>
      </w:r>
      <w:r w:rsidRPr="00522AE6">
        <w:rPr>
          <w:rFonts w:ascii="Arial Nova" w:hAnsi="Arial Nova"/>
        </w:rPr>
        <w:t>its</w:t>
      </w:r>
      <w:r w:rsidRPr="00522AE6">
        <w:rPr>
          <w:rFonts w:ascii="Arial Nova" w:hAnsi="Arial Nova"/>
          <w:spacing w:val="-4"/>
        </w:rPr>
        <w:t xml:space="preserve"> </w:t>
      </w:r>
      <w:r w:rsidRPr="00522AE6">
        <w:rPr>
          <w:rFonts w:ascii="Arial Nova" w:hAnsi="Arial Nova"/>
        </w:rPr>
        <w:t>proposal</w:t>
      </w:r>
      <w:r w:rsidRPr="00522AE6">
        <w:rPr>
          <w:rFonts w:ascii="Arial Nova" w:hAnsi="Arial Nova"/>
          <w:spacing w:val="-4"/>
        </w:rPr>
        <w:t xml:space="preserve"> </w:t>
      </w:r>
      <w:r w:rsidRPr="00522AE6">
        <w:rPr>
          <w:rFonts w:ascii="Arial Nova" w:hAnsi="Arial Nova"/>
        </w:rPr>
        <w:t>submittal</w:t>
      </w:r>
      <w:r w:rsidRPr="00522AE6">
        <w:rPr>
          <w:rFonts w:ascii="Arial Nova" w:hAnsi="Arial Nova"/>
          <w:spacing w:val="-5"/>
        </w:rPr>
        <w:t xml:space="preserve"> </w:t>
      </w:r>
      <w:r w:rsidRPr="00522AE6">
        <w:rPr>
          <w:rFonts w:ascii="Arial Nova" w:hAnsi="Arial Nova"/>
        </w:rPr>
        <w:t>contents</w:t>
      </w:r>
      <w:r w:rsidRPr="00522AE6">
        <w:rPr>
          <w:rFonts w:ascii="Arial Nova" w:hAnsi="Arial Nova"/>
          <w:spacing w:val="-7"/>
        </w:rPr>
        <w:t xml:space="preserve"> </w:t>
      </w:r>
      <w:r w:rsidRPr="00522AE6">
        <w:rPr>
          <w:rFonts w:ascii="Arial Nova" w:hAnsi="Arial Nova"/>
        </w:rPr>
        <w:t>as</w:t>
      </w:r>
      <w:r w:rsidRPr="00522AE6">
        <w:rPr>
          <w:rFonts w:ascii="Arial Nova" w:hAnsi="Arial Nova"/>
          <w:spacing w:val="-6"/>
        </w:rPr>
        <w:t xml:space="preserve"> </w:t>
      </w:r>
      <w:r w:rsidRPr="00522AE6">
        <w:rPr>
          <w:rFonts w:ascii="Arial Nova" w:hAnsi="Arial Nova"/>
          <w:spacing w:val="-2"/>
        </w:rPr>
        <w:t>follows:</w:t>
      </w:r>
    </w:p>
    <w:p w14:paraId="189DB8C6" w14:textId="77777777" w:rsidR="004761FC" w:rsidRPr="00522AE6" w:rsidRDefault="004761FC" w:rsidP="001C4996">
      <w:pPr>
        <w:pStyle w:val="BodyText"/>
        <w:spacing w:before="3"/>
        <w:rPr>
          <w:rFonts w:ascii="Arial Nova" w:hAnsi="Arial Nova"/>
        </w:rPr>
      </w:pPr>
    </w:p>
    <w:p w14:paraId="75C631B5" w14:textId="6D546240" w:rsidR="004761FC" w:rsidRPr="00D7494E" w:rsidRDefault="004761FC" w:rsidP="004F4C13">
      <w:pPr>
        <w:pStyle w:val="ListParagraph"/>
        <w:numPr>
          <w:ilvl w:val="0"/>
          <w:numId w:val="85"/>
        </w:numPr>
        <w:tabs>
          <w:tab w:val="left" w:pos="450"/>
        </w:tabs>
        <w:spacing w:before="1"/>
        <w:ind w:left="900" w:hanging="450"/>
        <w:rPr>
          <w:rFonts w:ascii="Arial Nova" w:hAnsi="Arial Nova"/>
          <w:b/>
        </w:rPr>
      </w:pPr>
      <w:r w:rsidRPr="00D7494E">
        <w:rPr>
          <w:rFonts w:ascii="Arial Nova" w:hAnsi="Arial Nova"/>
          <w:b/>
          <w:u w:val="single"/>
        </w:rPr>
        <w:t>Tab</w:t>
      </w:r>
      <w:r w:rsidRPr="00D7494E">
        <w:rPr>
          <w:rFonts w:ascii="Arial Nova" w:hAnsi="Arial Nova"/>
          <w:b/>
          <w:spacing w:val="-4"/>
          <w:u w:val="single"/>
        </w:rPr>
        <w:t xml:space="preserve"> </w:t>
      </w:r>
      <w:r w:rsidRPr="00D7494E">
        <w:rPr>
          <w:rFonts w:ascii="Arial Nova" w:hAnsi="Arial Nova"/>
          <w:b/>
          <w:u w:val="single"/>
        </w:rPr>
        <w:t>1</w:t>
      </w:r>
      <w:r w:rsidRPr="00D7494E">
        <w:rPr>
          <w:rFonts w:ascii="Arial Nova" w:hAnsi="Arial Nova"/>
          <w:b/>
          <w:spacing w:val="-2"/>
          <w:u w:val="single"/>
        </w:rPr>
        <w:t xml:space="preserve"> </w:t>
      </w:r>
      <w:r w:rsidRPr="00D7494E">
        <w:rPr>
          <w:rFonts w:ascii="Arial Nova" w:hAnsi="Arial Nova"/>
          <w:b/>
          <w:u w:val="single"/>
        </w:rPr>
        <w:t>–</w:t>
      </w:r>
      <w:r w:rsidRPr="00D7494E">
        <w:rPr>
          <w:rFonts w:ascii="Arial Nova" w:hAnsi="Arial Nova"/>
          <w:b/>
          <w:spacing w:val="-4"/>
          <w:u w:val="single"/>
        </w:rPr>
        <w:t xml:space="preserve"> </w:t>
      </w:r>
      <w:r w:rsidRPr="00D7494E">
        <w:rPr>
          <w:rFonts w:ascii="Arial Nova" w:hAnsi="Arial Nova"/>
          <w:b/>
          <w:u w:val="single"/>
        </w:rPr>
        <w:t>Mandatory</w:t>
      </w:r>
      <w:r w:rsidRPr="00D7494E">
        <w:rPr>
          <w:rFonts w:ascii="Arial Nova" w:hAnsi="Arial Nova"/>
          <w:b/>
          <w:spacing w:val="-3"/>
          <w:u w:val="single"/>
        </w:rPr>
        <w:t xml:space="preserve"> </w:t>
      </w:r>
      <w:r w:rsidR="00B72E6D">
        <w:rPr>
          <w:rFonts w:ascii="Arial Nova" w:hAnsi="Arial Nova"/>
          <w:b/>
          <w:spacing w:val="-3"/>
          <w:u w:val="single"/>
        </w:rPr>
        <w:t>Attachments</w:t>
      </w:r>
      <w:r w:rsidR="00E02BA4">
        <w:rPr>
          <w:rFonts w:ascii="Arial Nova" w:hAnsi="Arial Nova"/>
          <w:b/>
          <w:spacing w:val="-3"/>
          <w:u w:val="single"/>
        </w:rPr>
        <w:t>/Certifications</w:t>
      </w:r>
    </w:p>
    <w:p w14:paraId="4F6DEC48" w14:textId="77777777" w:rsidR="004761FC" w:rsidRPr="00522AE6" w:rsidRDefault="004761FC" w:rsidP="004F4C13">
      <w:pPr>
        <w:pStyle w:val="BodyText"/>
        <w:spacing w:before="5"/>
        <w:ind w:left="900" w:hanging="450"/>
        <w:rPr>
          <w:rFonts w:ascii="Arial Nova" w:hAnsi="Arial Nova"/>
          <w:b/>
        </w:rPr>
      </w:pPr>
    </w:p>
    <w:p w14:paraId="470E65FD" w14:textId="65E80DF1" w:rsidR="004761FC" w:rsidRDefault="004761FC" w:rsidP="004F4C13">
      <w:pPr>
        <w:pStyle w:val="BodyText"/>
        <w:ind w:left="900"/>
        <w:jc w:val="both"/>
        <w:rPr>
          <w:rFonts w:ascii="Arial Nova" w:hAnsi="Arial Nova"/>
          <w:spacing w:val="-4"/>
        </w:rPr>
      </w:pPr>
      <w:r w:rsidRPr="00522AE6">
        <w:rPr>
          <w:rFonts w:ascii="Arial Nova" w:hAnsi="Arial Nova"/>
        </w:rPr>
        <w:t>Respondents must complete and submit the following mandatory information or documentation</w:t>
      </w:r>
      <w:r w:rsidRPr="00522AE6">
        <w:rPr>
          <w:rFonts w:ascii="Arial Nova" w:hAnsi="Arial Nova"/>
          <w:spacing w:val="-16"/>
        </w:rPr>
        <w:t xml:space="preserve"> </w:t>
      </w:r>
      <w:r w:rsidRPr="00522AE6">
        <w:rPr>
          <w:rFonts w:ascii="Arial Nova" w:hAnsi="Arial Nova"/>
        </w:rPr>
        <w:t>as</w:t>
      </w:r>
      <w:r w:rsidRPr="00522AE6">
        <w:rPr>
          <w:rFonts w:ascii="Arial Nova" w:hAnsi="Arial Nova"/>
          <w:spacing w:val="-15"/>
        </w:rPr>
        <w:t xml:space="preserve"> </w:t>
      </w:r>
      <w:r w:rsidRPr="00522AE6">
        <w:rPr>
          <w:rFonts w:ascii="Arial Nova" w:hAnsi="Arial Nova"/>
        </w:rPr>
        <w:t>part</w:t>
      </w:r>
      <w:r w:rsidRPr="00522AE6">
        <w:rPr>
          <w:rFonts w:ascii="Arial Nova" w:hAnsi="Arial Nova"/>
          <w:spacing w:val="-15"/>
        </w:rPr>
        <w:t xml:space="preserve"> </w:t>
      </w:r>
      <w:r w:rsidRPr="00522AE6">
        <w:rPr>
          <w:rFonts w:ascii="Arial Nova" w:hAnsi="Arial Nova"/>
        </w:rPr>
        <w:t>of</w:t>
      </w:r>
      <w:r w:rsidRPr="00522AE6">
        <w:rPr>
          <w:rFonts w:ascii="Arial Nova" w:hAnsi="Arial Nova"/>
          <w:spacing w:val="-15"/>
        </w:rPr>
        <w:t xml:space="preserve"> </w:t>
      </w:r>
      <w:r w:rsidRPr="00522AE6">
        <w:rPr>
          <w:rFonts w:ascii="Arial Nova" w:hAnsi="Arial Nova"/>
        </w:rPr>
        <w:t>their</w:t>
      </w:r>
      <w:r w:rsidRPr="00522AE6">
        <w:rPr>
          <w:rFonts w:ascii="Arial Nova" w:hAnsi="Arial Nova"/>
          <w:spacing w:val="-12"/>
        </w:rPr>
        <w:t xml:space="preserve"> </w:t>
      </w:r>
      <w:r w:rsidR="003E5B58">
        <w:rPr>
          <w:rFonts w:ascii="Arial Nova" w:hAnsi="Arial Nova"/>
          <w:spacing w:val="-12"/>
        </w:rPr>
        <w:t xml:space="preserve">response </w:t>
      </w:r>
      <w:r w:rsidRPr="00522AE6">
        <w:rPr>
          <w:rFonts w:ascii="Arial Nova" w:hAnsi="Arial Nova"/>
        </w:rPr>
        <w:t>by</w:t>
      </w:r>
      <w:r w:rsidRPr="00522AE6">
        <w:rPr>
          <w:rFonts w:ascii="Arial Nova" w:hAnsi="Arial Nova"/>
          <w:spacing w:val="-16"/>
        </w:rPr>
        <w:t xml:space="preserve"> </w:t>
      </w:r>
      <w:r w:rsidRPr="00522AE6">
        <w:rPr>
          <w:rFonts w:ascii="Arial Nova" w:hAnsi="Arial Nova"/>
        </w:rPr>
        <w:t>the</w:t>
      </w:r>
      <w:r w:rsidRPr="00522AE6">
        <w:rPr>
          <w:rFonts w:ascii="Arial Nova" w:hAnsi="Arial Nova"/>
          <w:spacing w:val="-15"/>
        </w:rPr>
        <w:t xml:space="preserve"> </w:t>
      </w:r>
      <w:r w:rsidRPr="00522AE6">
        <w:rPr>
          <w:rFonts w:ascii="Arial Nova" w:hAnsi="Arial Nova"/>
        </w:rPr>
        <w:t>time</w:t>
      </w:r>
      <w:r w:rsidRPr="00522AE6">
        <w:rPr>
          <w:rFonts w:ascii="Arial Nova" w:hAnsi="Arial Nova"/>
          <w:spacing w:val="-15"/>
        </w:rPr>
        <w:t xml:space="preserve"> </w:t>
      </w:r>
      <w:r w:rsidRPr="00522AE6">
        <w:rPr>
          <w:rFonts w:ascii="Arial Nova" w:hAnsi="Arial Nova"/>
        </w:rPr>
        <w:t>specified</w:t>
      </w:r>
      <w:r w:rsidRPr="00522AE6">
        <w:rPr>
          <w:rFonts w:ascii="Arial Nova" w:hAnsi="Arial Nova"/>
          <w:spacing w:val="-14"/>
        </w:rPr>
        <w:t xml:space="preserve"> </w:t>
      </w:r>
      <w:r w:rsidRPr="00522AE6">
        <w:rPr>
          <w:rFonts w:ascii="Arial Nova" w:hAnsi="Arial Nova"/>
        </w:rPr>
        <w:t>in</w:t>
      </w:r>
      <w:r w:rsidRPr="00522AE6">
        <w:rPr>
          <w:rFonts w:ascii="Arial Nova" w:hAnsi="Arial Nova"/>
          <w:spacing w:val="-14"/>
        </w:rPr>
        <w:t xml:space="preserve"> </w:t>
      </w:r>
      <w:r w:rsidRPr="00EE1FC7">
        <w:rPr>
          <w:rFonts w:ascii="Arial Nova" w:hAnsi="Arial Nova"/>
        </w:rPr>
        <w:t>Section</w:t>
      </w:r>
      <w:r w:rsidRPr="00EE1FC7">
        <w:rPr>
          <w:rFonts w:ascii="Arial Nova" w:hAnsi="Arial Nova"/>
          <w:spacing w:val="-14"/>
        </w:rPr>
        <w:t xml:space="preserve"> </w:t>
      </w:r>
      <w:r w:rsidRPr="00EE1FC7">
        <w:rPr>
          <w:rFonts w:ascii="Arial Nova" w:hAnsi="Arial Nova"/>
        </w:rPr>
        <w:t>1.</w:t>
      </w:r>
      <w:r w:rsidR="00DD51F8" w:rsidRPr="00EE1FC7">
        <w:rPr>
          <w:rFonts w:ascii="Arial Nova" w:hAnsi="Arial Nova"/>
        </w:rPr>
        <w:t>4</w:t>
      </w:r>
      <w:r w:rsidRPr="00EE1FC7">
        <w:rPr>
          <w:rFonts w:ascii="Arial Nova" w:hAnsi="Arial Nova"/>
        </w:rPr>
        <w:t>.</w:t>
      </w:r>
      <w:r w:rsidRPr="00522AE6">
        <w:rPr>
          <w:rFonts w:ascii="Arial Nova" w:hAnsi="Arial Nova"/>
          <w:spacing w:val="-16"/>
        </w:rPr>
        <w:t xml:space="preserve"> </w:t>
      </w:r>
      <w:r w:rsidRPr="00522AE6">
        <w:rPr>
          <w:rFonts w:ascii="Arial Nova" w:hAnsi="Arial Nova"/>
        </w:rPr>
        <w:t>Any</w:t>
      </w:r>
      <w:r w:rsidRPr="00522AE6">
        <w:rPr>
          <w:rFonts w:ascii="Arial Nova" w:hAnsi="Arial Nova"/>
          <w:spacing w:val="-13"/>
        </w:rPr>
        <w:t xml:space="preserve"> </w:t>
      </w:r>
      <w:r w:rsidR="00B66054">
        <w:rPr>
          <w:rFonts w:ascii="Arial Nova" w:hAnsi="Arial Nova"/>
          <w:spacing w:val="-13"/>
        </w:rPr>
        <w:t xml:space="preserve">response </w:t>
      </w:r>
      <w:r w:rsidR="00B66054" w:rsidRPr="00522AE6">
        <w:rPr>
          <w:rFonts w:ascii="Arial Nova" w:hAnsi="Arial Nova"/>
        </w:rPr>
        <w:t>which</w:t>
      </w:r>
      <w:r w:rsidRPr="00522AE6">
        <w:rPr>
          <w:rFonts w:ascii="Arial Nova" w:hAnsi="Arial Nova"/>
          <w:spacing w:val="-16"/>
        </w:rPr>
        <w:t xml:space="preserve"> </w:t>
      </w:r>
      <w:r w:rsidRPr="00522AE6">
        <w:rPr>
          <w:rFonts w:ascii="Arial Nova" w:hAnsi="Arial Nova"/>
        </w:rPr>
        <w:t>does</w:t>
      </w:r>
      <w:r w:rsidRPr="00522AE6">
        <w:rPr>
          <w:rFonts w:ascii="Arial Nova" w:hAnsi="Arial Nova"/>
          <w:spacing w:val="-15"/>
        </w:rPr>
        <w:t xml:space="preserve"> </w:t>
      </w:r>
      <w:r w:rsidRPr="00522AE6">
        <w:rPr>
          <w:rFonts w:ascii="Arial Nova" w:hAnsi="Arial Nova"/>
        </w:rPr>
        <w:t>not</w:t>
      </w:r>
      <w:r w:rsidRPr="00522AE6">
        <w:rPr>
          <w:rFonts w:ascii="Arial Nova" w:hAnsi="Arial Nova"/>
          <w:spacing w:val="-15"/>
        </w:rPr>
        <w:t xml:space="preserve"> </w:t>
      </w:r>
      <w:r w:rsidRPr="00522AE6">
        <w:rPr>
          <w:rFonts w:ascii="Arial Nova" w:hAnsi="Arial Nova"/>
        </w:rPr>
        <w:t>contain</w:t>
      </w:r>
      <w:r w:rsidRPr="00522AE6">
        <w:rPr>
          <w:rFonts w:ascii="Arial Nova" w:hAnsi="Arial Nova"/>
          <w:spacing w:val="-16"/>
        </w:rPr>
        <w:t xml:space="preserve"> </w:t>
      </w:r>
      <w:r w:rsidRPr="00522AE6">
        <w:rPr>
          <w:rFonts w:ascii="Arial Nova" w:hAnsi="Arial Nova"/>
        </w:rPr>
        <w:t>the</w:t>
      </w:r>
      <w:r w:rsidRPr="00522AE6">
        <w:rPr>
          <w:rFonts w:ascii="Arial Nova" w:hAnsi="Arial Nova"/>
          <w:spacing w:val="-14"/>
        </w:rPr>
        <w:t xml:space="preserve"> </w:t>
      </w:r>
      <w:r w:rsidRPr="00522AE6">
        <w:rPr>
          <w:rFonts w:ascii="Arial Nova" w:hAnsi="Arial Nova"/>
        </w:rPr>
        <w:t>information</w:t>
      </w:r>
      <w:r w:rsidRPr="00522AE6">
        <w:rPr>
          <w:rFonts w:ascii="Arial Nova" w:hAnsi="Arial Nova"/>
          <w:spacing w:val="-13"/>
        </w:rPr>
        <w:t xml:space="preserve"> </w:t>
      </w:r>
      <w:r w:rsidRPr="00522AE6">
        <w:rPr>
          <w:rFonts w:ascii="Arial Nova" w:hAnsi="Arial Nova"/>
        </w:rPr>
        <w:t>below</w:t>
      </w:r>
      <w:r w:rsidRPr="00522AE6">
        <w:rPr>
          <w:rFonts w:ascii="Arial Nova" w:hAnsi="Arial Nova"/>
          <w:spacing w:val="-15"/>
        </w:rPr>
        <w:t xml:space="preserve"> </w:t>
      </w:r>
      <w:r w:rsidRPr="00522AE6">
        <w:rPr>
          <w:rFonts w:ascii="Arial Nova" w:hAnsi="Arial Nova"/>
        </w:rPr>
        <w:t>will</w:t>
      </w:r>
      <w:r w:rsidRPr="00522AE6">
        <w:rPr>
          <w:rFonts w:ascii="Arial Nova" w:hAnsi="Arial Nova"/>
          <w:spacing w:val="-14"/>
        </w:rPr>
        <w:t xml:space="preserve"> </w:t>
      </w:r>
      <w:r w:rsidRPr="00522AE6">
        <w:rPr>
          <w:rFonts w:ascii="Arial Nova" w:hAnsi="Arial Nova"/>
        </w:rPr>
        <w:t>be</w:t>
      </w:r>
      <w:r w:rsidRPr="00522AE6">
        <w:rPr>
          <w:rFonts w:ascii="Arial Nova" w:hAnsi="Arial Nova"/>
          <w:spacing w:val="-14"/>
        </w:rPr>
        <w:t xml:space="preserve"> </w:t>
      </w:r>
      <w:r w:rsidRPr="00522AE6">
        <w:rPr>
          <w:rFonts w:ascii="Arial Nova" w:hAnsi="Arial Nova"/>
        </w:rPr>
        <w:t>deemed</w:t>
      </w:r>
      <w:r w:rsidRPr="00522AE6">
        <w:rPr>
          <w:rFonts w:ascii="Arial Nova" w:hAnsi="Arial Nova"/>
          <w:spacing w:val="-15"/>
        </w:rPr>
        <w:t xml:space="preserve"> </w:t>
      </w:r>
      <w:r w:rsidRPr="00522AE6">
        <w:rPr>
          <w:rFonts w:ascii="Arial Nova" w:hAnsi="Arial Nova"/>
        </w:rPr>
        <w:t>non-responsive</w:t>
      </w:r>
      <w:r w:rsidRPr="00522AE6">
        <w:rPr>
          <w:rFonts w:ascii="Arial Nova" w:hAnsi="Arial Nova"/>
          <w:spacing w:val="-13"/>
        </w:rPr>
        <w:t xml:space="preserve"> </w:t>
      </w:r>
      <w:r w:rsidRPr="00522AE6">
        <w:rPr>
          <w:rFonts w:ascii="Arial Nova" w:hAnsi="Arial Nova"/>
        </w:rPr>
        <w:t>to</w:t>
      </w:r>
      <w:r w:rsidRPr="00522AE6">
        <w:rPr>
          <w:rFonts w:ascii="Arial Nova" w:hAnsi="Arial Nova"/>
          <w:spacing w:val="-16"/>
        </w:rPr>
        <w:t xml:space="preserve"> </w:t>
      </w:r>
      <w:r w:rsidRPr="00522AE6">
        <w:rPr>
          <w:rFonts w:ascii="Arial Nova" w:hAnsi="Arial Nova"/>
        </w:rPr>
        <w:t>this</w:t>
      </w:r>
      <w:r w:rsidRPr="00522AE6">
        <w:rPr>
          <w:rFonts w:ascii="Arial Nova" w:hAnsi="Arial Nova"/>
          <w:spacing w:val="-12"/>
        </w:rPr>
        <w:t xml:space="preserve"> </w:t>
      </w:r>
      <w:r w:rsidR="00B66054">
        <w:rPr>
          <w:rFonts w:ascii="Arial Nova" w:hAnsi="Arial Nova"/>
          <w:spacing w:val="-12"/>
        </w:rPr>
        <w:t>ITN</w:t>
      </w:r>
      <w:r w:rsidRPr="00522AE6">
        <w:rPr>
          <w:rFonts w:ascii="Arial Nova" w:hAnsi="Arial Nova"/>
          <w:spacing w:val="-4"/>
        </w:rPr>
        <w:t>.</w:t>
      </w:r>
    </w:p>
    <w:p w14:paraId="10126C71" w14:textId="3EE1BACC" w:rsidR="00B72E6D" w:rsidRPr="001D41D6" w:rsidRDefault="004F4C13" w:rsidP="004F4C13">
      <w:pPr>
        <w:pStyle w:val="ListParagraph"/>
        <w:tabs>
          <w:tab w:val="left" w:pos="1916"/>
        </w:tabs>
        <w:spacing w:before="250" w:line="251" w:lineRule="exact"/>
        <w:ind w:left="900" w:hanging="450"/>
        <w:rPr>
          <w:rFonts w:ascii="Arial Nova" w:hAnsi="Arial Nova"/>
        </w:rPr>
      </w:pPr>
      <w:r>
        <w:rPr>
          <w:rFonts w:ascii="Arial Nova" w:hAnsi="Arial Nova"/>
        </w:rPr>
        <w:tab/>
      </w:r>
      <w:r w:rsidR="00B72E6D" w:rsidRPr="001D41D6">
        <w:rPr>
          <w:rFonts w:ascii="Arial Nova" w:hAnsi="Arial Nova"/>
        </w:rPr>
        <w:t>Attachment</w:t>
      </w:r>
      <w:r w:rsidR="00B72E6D" w:rsidRPr="001D41D6">
        <w:rPr>
          <w:rFonts w:ascii="Arial Nova" w:hAnsi="Arial Nova"/>
          <w:spacing w:val="-9"/>
        </w:rPr>
        <w:t xml:space="preserve"> </w:t>
      </w:r>
      <w:r w:rsidR="00B72E6D">
        <w:rPr>
          <w:rFonts w:ascii="Arial Nova" w:hAnsi="Arial Nova"/>
          <w:spacing w:val="-9"/>
        </w:rPr>
        <w:t>E</w:t>
      </w:r>
      <w:r w:rsidR="00B72E6D" w:rsidRPr="001D41D6">
        <w:rPr>
          <w:rFonts w:ascii="Arial Nova" w:hAnsi="Arial Nova"/>
          <w:spacing w:val="-9"/>
        </w:rPr>
        <w:t xml:space="preserve"> </w:t>
      </w:r>
      <w:r w:rsidR="00B72E6D" w:rsidRPr="001D41D6">
        <w:rPr>
          <w:rFonts w:ascii="Arial Nova" w:hAnsi="Arial Nova"/>
        </w:rPr>
        <w:t>–</w:t>
      </w:r>
      <w:r w:rsidR="00B72E6D" w:rsidRPr="001D41D6">
        <w:rPr>
          <w:rFonts w:ascii="Arial Nova" w:hAnsi="Arial Nova"/>
          <w:spacing w:val="-11"/>
        </w:rPr>
        <w:t xml:space="preserve"> </w:t>
      </w:r>
      <w:r w:rsidR="00B72E6D" w:rsidRPr="001D41D6">
        <w:rPr>
          <w:rFonts w:ascii="Arial Nova" w:hAnsi="Arial Nova"/>
        </w:rPr>
        <w:t>Reference</w:t>
      </w:r>
      <w:r w:rsidR="00B72E6D" w:rsidRPr="001D41D6">
        <w:rPr>
          <w:rFonts w:ascii="Arial Nova" w:hAnsi="Arial Nova"/>
          <w:spacing w:val="-5"/>
        </w:rPr>
        <w:t xml:space="preserve"> </w:t>
      </w:r>
      <w:r w:rsidR="00B72E6D" w:rsidRPr="001D41D6">
        <w:rPr>
          <w:rFonts w:ascii="Arial Nova" w:hAnsi="Arial Nova"/>
          <w:spacing w:val="-4"/>
        </w:rPr>
        <w:t>Form</w:t>
      </w:r>
    </w:p>
    <w:p w14:paraId="2DD6DAC8" w14:textId="74C7F69A" w:rsidR="00B72E6D" w:rsidRPr="00267FBD" w:rsidRDefault="004F4C13" w:rsidP="004F4C13">
      <w:pPr>
        <w:pStyle w:val="ListParagraph"/>
        <w:tabs>
          <w:tab w:val="left" w:pos="1916"/>
        </w:tabs>
        <w:spacing w:line="252" w:lineRule="exact"/>
        <w:ind w:left="900" w:hanging="450"/>
        <w:rPr>
          <w:rFonts w:ascii="Arial Nova" w:hAnsi="Arial Nova"/>
        </w:rPr>
      </w:pPr>
      <w:r>
        <w:rPr>
          <w:rFonts w:ascii="Arial Nova" w:hAnsi="Arial Nova"/>
          <w:spacing w:val="-2"/>
        </w:rPr>
        <w:tab/>
      </w:r>
      <w:r w:rsidR="00B72E6D">
        <w:rPr>
          <w:rFonts w:ascii="Arial Nova" w:hAnsi="Arial Nova"/>
          <w:spacing w:val="-2"/>
        </w:rPr>
        <w:t>Attachment F – Staffing Plan</w:t>
      </w:r>
    </w:p>
    <w:p w14:paraId="2693F92F" w14:textId="364C71A0" w:rsidR="00B72E6D" w:rsidRPr="001D41D6" w:rsidRDefault="004F4C13" w:rsidP="004F4C13">
      <w:pPr>
        <w:pStyle w:val="ListParagraph"/>
        <w:tabs>
          <w:tab w:val="left" w:pos="1916"/>
        </w:tabs>
        <w:spacing w:line="251" w:lineRule="exact"/>
        <w:ind w:left="900" w:hanging="450"/>
        <w:rPr>
          <w:rFonts w:ascii="Arial Nova" w:hAnsi="Arial Nova"/>
        </w:rPr>
      </w:pPr>
      <w:r>
        <w:rPr>
          <w:rFonts w:ascii="Arial Nova" w:hAnsi="Arial Nova"/>
        </w:rPr>
        <w:tab/>
      </w:r>
      <w:r w:rsidR="00B72E6D" w:rsidRPr="001D41D6">
        <w:rPr>
          <w:rFonts w:ascii="Arial Nova" w:hAnsi="Arial Nova"/>
        </w:rPr>
        <w:t>Attachment</w:t>
      </w:r>
      <w:r w:rsidR="00B72E6D" w:rsidRPr="001D41D6">
        <w:rPr>
          <w:rFonts w:ascii="Arial Nova" w:hAnsi="Arial Nova"/>
          <w:spacing w:val="-11"/>
        </w:rPr>
        <w:t xml:space="preserve"> </w:t>
      </w:r>
      <w:r w:rsidR="00B72E6D">
        <w:rPr>
          <w:rFonts w:ascii="Arial Nova" w:hAnsi="Arial Nova"/>
          <w:spacing w:val="-11"/>
        </w:rPr>
        <w:t>H</w:t>
      </w:r>
      <w:r w:rsidR="00B72E6D" w:rsidRPr="001D41D6">
        <w:rPr>
          <w:rFonts w:ascii="Arial Nova" w:hAnsi="Arial Nova"/>
          <w:spacing w:val="-3"/>
        </w:rPr>
        <w:t xml:space="preserve"> </w:t>
      </w:r>
      <w:r w:rsidR="00B72E6D" w:rsidRPr="001D41D6">
        <w:rPr>
          <w:rFonts w:ascii="Arial Nova" w:hAnsi="Arial Nova"/>
        </w:rPr>
        <w:t>–</w:t>
      </w:r>
      <w:r w:rsidR="00B72E6D" w:rsidRPr="001D41D6">
        <w:rPr>
          <w:rFonts w:ascii="Arial Nova" w:hAnsi="Arial Nova"/>
          <w:spacing w:val="-10"/>
        </w:rPr>
        <w:t xml:space="preserve"> </w:t>
      </w:r>
      <w:r w:rsidR="00B72E6D">
        <w:rPr>
          <w:rFonts w:ascii="Arial Nova" w:hAnsi="Arial Nova"/>
          <w:spacing w:val="-10"/>
        </w:rPr>
        <w:t>Affidavit</w:t>
      </w:r>
      <w:r w:rsidR="00B72E6D" w:rsidRPr="001D41D6">
        <w:rPr>
          <w:rFonts w:ascii="Arial Nova" w:hAnsi="Arial Nova"/>
          <w:spacing w:val="-8"/>
        </w:rPr>
        <w:t xml:space="preserve"> </w:t>
      </w:r>
      <w:r w:rsidR="00B72E6D" w:rsidRPr="001D41D6">
        <w:rPr>
          <w:rFonts w:ascii="Arial Nova" w:hAnsi="Arial Nova"/>
        </w:rPr>
        <w:t>–</w:t>
      </w:r>
      <w:r w:rsidR="00B72E6D" w:rsidRPr="001D41D6">
        <w:rPr>
          <w:rFonts w:ascii="Arial Nova" w:hAnsi="Arial Nova"/>
          <w:spacing w:val="-5"/>
        </w:rPr>
        <w:t xml:space="preserve"> </w:t>
      </w:r>
      <w:r w:rsidR="00B72E6D" w:rsidRPr="001D41D6">
        <w:rPr>
          <w:rFonts w:ascii="Arial Nova" w:hAnsi="Arial Nova"/>
        </w:rPr>
        <w:t>Notice</w:t>
      </w:r>
      <w:r w:rsidR="00B72E6D" w:rsidRPr="001D41D6">
        <w:rPr>
          <w:rFonts w:ascii="Arial Nova" w:hAnsi="Arial Nova"/>
          <w:spacing w:val="-7"/>
        </w:rPr>
        <w:t xml:space="preserve"> </w:t>
      </w:r>
      <w:r w:rsidR="00B72E6D" w:rsidRPr="001D41D6">
        <w:rPr>
          <w:rFonts w:ascii="Arial Nova" w:hAnsi="Arial Nova"/>
        </w:rPr>
        <w:t>of</w:t>
      </w:r>
      <w:r w:rsidR="00B72E6D" w:rsidRPr="001D41D6">
        <w:rPr>
          <w:rFonts w:ascii="Arial Nova" w:hAnsi="Arial Nova"/>
          <w:spacing w:val="-3"/>
        </w:rPr>
        <w:t xml:space="preserve"> </w:t>
      </w:r>
      <w:r w:rsidR="00B72E6D" w:rsidRPr="001D41D6">
        <w:rPr>
          <w:rFonts w:ascii="Arial Nova" w:hAnsi="Arial Nova"/>
        </w:rPr>
        <w:t>Trade</w:t>
      </w:r>
      <w:r w:rsidR="00B72E6D" w:rsidRPr="001D41D6">
        <w:rPr>
          <w:rFonts w:ascii="Arial Nova" w:hAnsi="Arial Nova"/>
          <w:spacing w:val="-6"/>
        </w:rPr>
        <w:t xml:space="preserve"> </w:t>
      </w:r>
      <w:r w:rsidR="00B72E6D" w:rsidRPr="001D41D6">
        <w:rPr>
          <w:rFonts w:ascii="Arial Nova" w:hAnsi="Arial Nova"/>
          <w:spacing w:val="-2"/>
        </w:rPr>
        <w:t>Secret</w:t>
      </w:r>
    </w:p>
    <w:p w14:paraId="15CB4157" w14:textId="2DAFCE62" w:rsidR="00B72E6D" w:rsidRPr="00894BE7" w:rsidRDefault="004F4C13" w:rsidP="004F4C13">
      <w:pPr>
        <w:pStyle w:val="ListParagraph"/>
        <w:tabs>
          <w:tab w:val="left" w:pos="1916"/>
        </w:tabs>
        <w:spacing w:line="252" w:lineRule="exact"/>
        <w:ind w:left="900" w:hanging="450"/>
        <w:rPr>
          <w:rFonts w:ascii="Arial Nova" w:hAnsi="Arial Nova"/>
        </w:rPr>
      </w:pPr>
      <w:r>
        <w:rPr>
          <w:rFonts w:ascii="Arial Nova" w:hAnsi="Arial Nova"/>
        </w:rPr>
        <w:tab/>
      </w:r>
      <w:r w:rsidR="00B72E6D" w:rsidRPr="001D41D6">
        <w:rPr>
          <w:rFonts w:ascii="Arial Nova" w:hAnsi="Arial Nova"/>
        </w:rPr>
        <w:t>Attachment</w:t>
      </w:r>
      <w:r w:rsidR="00B72E6D" w:rsidRPr="001D41D6">
        <w:rPr>
          <w:rFonts w:ascii="Arial Nova" w:hAnsi="Arial Nova"/>
          <w:spacing w:val="-9"/>
        </w:rPr>
        <w:t xml:space="preserve"> </w:t>
      </w:r>
      <w:r w:rsidR="00B72E6D">
        <w:rPr>
          <w:rFonts w:ascii="Arial Nova" w:hAnsi="Arial Nova"/>
          <w:spacing w:val="-9"/>
        </w:rPr>
        <w:t>J</w:t>
      </w:r>
      <w:r w:rsidR="00B72E6D" w:rsidRPr="001D41D6">
        <w:rPr>
          <w:rFonts w:ascii="Arial Nova" w:hAnsi="Arial Nova"/>
          <w:spacing w:val="-9"/>
        </w:rPr>
        <w:t xml:space="preserve"> </w:t>
      </w:r>
      <w:r w:rsidR="00B72E6D" w:rsidRPr="001D41D6">
        <w:rPr>
          <w:rFonts w:ascii="Arial Nova" w:hAnsi="Arial Nova"/>
        </w:rPr>
        <w:t>–</w:t>
      </w:r>
      <w:r w:rsidR="00B72E6D">
        <w:rPr>
          <w:rFonts w:ascii="Arial Nova" w:hAnsi="Arial Nova"/>
          <w:spacing w:val="-11"/>
        </w:rPr>
        <w:t xml:space="preserve"> </w:t>
      </w:r>
      <w:r w:rsidR="00B72E6D" w:rsidRPr="001D41D6">
        <w:rPr>
          <w:rFonts w:ascii="Arial Nova" w:hAnsi="Arial Nova"/>
        </w:rPr>
        <w:t>Certification</w:t>
      </w:r>
      <w:r w:rsidR="00B72E6D" w:rsidRPr="001D41D6">
        <w:rPr>
          <w:rFonts w:ascii="Arial Nova" w:hAnsi="Arial Nova"/>
          <w:spacing w:val="-8"/>
        </w:rPr>
        <w:t xml:space="preserve"> </w:t>
      </w:r>
      <w:r w:rsidR="00B72E6D" w:rsidRPr="001D41D6">
        <w:rPr>
          <w:rFonts w:ascii="Arial Nova" w:hAnsi="Arial Nova"/>
        </w:rPr>
        <w:t>and</w:t>
      </w:r>
      <w:r w:rsidR="00B72E6D" w:rsidRPr="001D41D6">
        <w:rPr>
          <w:rFonts w:ascii="Arial Nova" w:hAnsi="Arial Nova"/>
          <w:spacing w:val="-8"/>
        </w:rPr>
        <w:t xml:space="preserve"> </w:t>
      </w:r>
      <w:r w:rsidR="00B72E6D" w:rsidRPr="001D41D6">
        <w:rPr>
          <w:rFonts w:ascii="Arial Nova" w:hAnsi="Arial Nova"/>
          <w:spacing w:val="-2"/>
        </w:rPr>
        <w:t>Assurances</w:t>
      </w:r>
    </w:p>
    <w:p w14:paraId="3196621A" w14:textId="4C8D557A" w:rsidR="00B72E6D" w:rsidRPr="007E4F20" w:rsidRDefault="004F4C13" w:rsidP="004F4C13">
      <w:pPr>
        <w:pStyle w:val="ListParagraph"/>
        <w:tabs>
          <w:tab w:val="left" w:pos="1916"/>
        </w:tabs>
        <w:spacing w:line="252" w:lineRule="exact"/>
        <w:ind w:left="900" w:hanging="450"/>
        <w:rPr>
          <w:rFonts w:ascii="Arial Nova" w:hAnsi="Arial Nova"/>
        </w:rPr>
      </w:pPr>
      <w:r>
        <w:rPr>
          <w:rFonts w:ascii="Arial Nova" w:hAnsi="Arial Nova"/>
          <w:spacing w:val="-2"/>
        </w:rPr>
        <w:tab/>
      </w:r>
      <w:r w:rsidR="00B72E6D">
        <w:rPr>
          <w:rFonts w:ascii="Arial Nova" w:hAnsi="Arial Nova"/>
          <w:spacing w:val="-2"/>
        </w:rPr>
        <w:t xml:space="preserve">Attachment K – PUR 2024 Part A: Use of Coercion for Labor and Service. </w:t>
      </w:r>
    </w:p>
    <w:p w14:paraId="713E3B76" w14:textId="02E8C23C" w:rsidR="00B72E6D" w:rsidRPr="001D41D6" w:rsidRDefault="00B72E6D" w:rsidP="004F4C13">
      <w:pPr>
        <w:pStyle w:val="ListParagraph"/>
        <w:tabs>
          <w:tab w:val="left" w:pos="1916"/>
        </w:tabs>
        <w:spacing w:line="252" w:lineRule="exact"/>
        <w:ind w:left="900" w:hanging="450"/>
        <w:rPr>
          <w:rFonts w:ascii="Arial Nova" w:hAnsi="Arial Nova"/>
        </w:rPr>
      </w:pPr>
      <w:r>
        <w:rPr>
          <w:rFonts w:ascii="Arial Nova" w:hAnsi="Arial Nova"/>
          <w:spacing w:val="-2"/>
        </w:rPr>
        <w:tab/>
      </w:r>
      <w:r>
        <w:rPr>
          <w:rFonts w:ascii="Arial Nova" w:hAnsi="Arial Nova"/>
          <w:spacing w:val="-2"/>
        </w:rPr>
        <w:tab/>
      </w:r>
      <w:r>
        <w:rPr>
          <w:rFonts w:ascii="Arial Nova" w:hAnsi="Arial Nova"/>
          <w:spacing w:val="-2"/>
        </w:rPr>
        <w:tab/>
        <w:t xml:space="preserve"> </w:t>
      </w:r>
      <w:r w:rsidR="00A35584">
        <w:rPr>
          <w:rFonts w:ascii="Arial Nova" w:hAnsi="Arial Nova"/>
          <w:spacing w:val="-2"/>
        </w:rPr>
        <w:t xml:space="preserve">                     </w:t>
      </w:r>
      <w:r>
        <w:rPr>
          <w:rFonts w:ascii="Arial Nova" w:hAnsi="Arial Nova"/>
          <w:spacing w:val="-2"/>
        </w:rPr>
        <w:t xml:space="preserve">Part B: Provision of Commodities Produced by Forced Labor. </w:t>
      </w:r>
    </w:p>
    <w:p w14:paraId="7B7C0AA9" w14:textId="6514F4EC" w:rsidR="00B72E6D" w:rsidRPr="001D41D6" w:rsidRDefault="004F4C13" w:rsidP="004F4C13">
      <w:pPr>
        <w:pStyle w:val="ListParagraph"/>
        <w:tabs>
          <w:tab w:val="left" w:pos="1915"/>
          <w:tab w:val="left" w:pos="1917"/>
        </w:tabs>
        <w:spacing w:before="6"/>
        <w:ind w:left="900" w:right="1067" w:hanging="450"/>
        <w:rPr>
          <w:rFonts w:ascii="Arial Nova" w:hAnsi="Arial Nova"/>
        </w:rPr>
      </w:pPr>
      <w:r>
        <w:rPr>
          <w:rFonts w:ascii="Arial Nova" w:hAnsi="Arial Nova"/>
        </w:rPr>
        <w:tab/>
      </w:r>
      <w:r w:rsidR="00B72E6D" w:rsidRPr="001D41D6">
        <w:rPr>
          <w:rFonts w:ascii="Arial Nova" w:hAnsi="Arial Nova"/>
        </w:rPr>
        <w:t>CMBE Certification; if applicable. Attach a copy of your Certified Minority Business Enterprise (CMBE) Certification, if certified with the Florida Department of Management Services (DMS).</w:t>
      </w:r>
    </w:p>
    <w:p w14:paraId="4E3A1996" w14:textId="77777777" w:rsidR="004761FC" w:rsidRPr="00D7494E" w:rsidRDefault="004761FC" w:rsidP="004F4C13">
      <w:pPr>
        <w:tabs>
          <w:tab w:val="left" w:pos="450"/>
        </w:tabs>
        <w:spacing w:before="1"/>
        <w:ind w:left="900" w:hanging="450"/>
        <w:rPr>
          <w:rFonts w:ascii="Arial Nova" w:hAnsi="Arial Nova"/>
          <w:b/>
        </w:rPr>
      </w:pPr>
    </w:p>
    <w:p w14:paraId="25F479D1" w14:textId="1A338150" w:rsidR="004761FC" w:rsidRPr="00D7494E" w:rsidRDefault="00C34931" w:rsidP="004F4C13">
      <w:pPr>
        <w:pStyle w:val="ListParagraph"/>
        <w:numPr>
          <w:ilvl w:val="0"/>
          <w:numId w:val="85"/>
        </w:numPr>
        <w:tabs>
          <w:tab w:val="left" w:pos="450"/>
        </w:tabs>
        <w:spacing w:before="1"/>
        <w:ind w:left="900" w:hanging="450"/>
        <w:rPr>
          <w:rFonts w:ascii="Arial Nova" w:hAnsi="Arial Nova"/>
          <w:b/>
          <w:u w:val="single"/>
        </w:rPr>
      </w:pPr>
      <w:r w:rsidRPr="00D7494E">
        <w:rPr>
          <w:rFonts w:ascii="Arial Nova" w:hAnsi="Arial Nova"/>
          <w:b/>
          <w:u w:val="single"/>
        </w:rPr>
        <w:t>T</w:t>
      </w:r>
      <w:r w:rsidR="004761FC" w:rsidRPr="00D7494E">
        <w:rPr>
          <w:rFonts w:ascii="Arial Nova" w:hAnsi="Arial Nova"/>
          <w:b/>
          <w:u w:val="single"/>
        </w:rPr>
        <w:t xml:space="preserve">ab 2 – </w:t>
      </w:r>
      <w:r w:rsidR="00E02BA4">
        <w:rPr>
          <w:rFonts w:ascii="Arial Nova" w:hAnsi="Arial Nova"/>
          <w:b/>
          <w:u w:val="single"/>
        </w:rPr>
        <w:t xml:space="preserve">Mandatory </w:t>
      </w:r>
      <w:r w:rsidR="004761FC" w:rsidRPr="00D7494E">
        <w:rPr>
          <w:rFonts w:ascii="Arial Nova" w:hAnsi="Arial Nova"/>
          <w:b/>
          <w:u w:val="single"/>
        </w:rPr>
        <w:t>Technical Requirements</w:t>
      </w:r>
      <w:r w:rsidR="00E02BA4">
        <w:rPr>
          <w:rFonts w:ascii="Arial Nova" w:hAnsi="Arial Nova"/>
          <w:b/>
          <w:u w:val="single"/>
        </w:rPr>
        <w:t xml:space="preserve"> (SEALED SEPARATELY)</w:t>
      </w:r>
      <w:r w:rsidR="00D7494E" w:rsidRPr="00D7494E">
        <w:rPr>
          <w:rFonts w:ascii="Arial Nova" w:hAnsi="Arial Nova"/>
          <w:b/>
          <w:u w:val="single"/>
        </w:rPr>
        <w:t xml:space="preserve"> </w:t>
      </w:r>
    </w:p>
    <w:p w14:paraId="5B5A937C" w14:textId="02790772" w:rsidR="001D53C7" w:rsidRDefault="001D53C7" w:rsidP="004F4C13">
      <w:pPr>
        <w:tabs>
          <w:tab w:val="left" w:pos="810"/>
        </w:tabs>
        <w:spacing w:before="251" w:line="252" w:lineRule="exact"/>
        <w:ind w:left="900" w:hanging="450"/>
        <w:rPr>
          <w:rFonts w:ascii="Arial Nova" w:hAnsi="Arial Nova"/>
          <w:b/>
          <w:spacing w:val="-2"/>
        </w:rPr>
      </w:pPr>
      <w:r>
        <w:rPr>
          <w:rFonts w:ascii="Arial Nova" w:hAnsi="Arial Nova"/>
          <w:b/>
        </w:rPr>
        <w:tab/>
      </w:r>
      <w:r>
        <w:rPr>
          <w:rFonts w:ascii="Arial Nova" w:hAnsi="Arial Nova"/>
          <w:b/>
        </w:rPr>
        <w:tab/>
      </w:r>
      <w:r w:rsidRPr="009146AF">
        <w:rPr>
          <w:rFonts w:ascii="Arial Nova" w:hAnsi="Arial Nova"/>
          <w:b/>
        </w:rPr>
        <w:t>Technical</w:t>
      </w:r>
      <w:r w:rsidRPr="009146AF">
        <w:rPr>
          <w:rFonts w:ascii="Arial Nova" w:hAnsi="Arial Nova"/>
          <w:b/>
          <w:spacing w:val="-8"/>
        </w:rPr>
        <w:t xml:space="preserve"> </w:t>
      </w:r>
      <w:proofErr w:type="gramStart"/>
      <w:r w:rsidRPr="009146AF">
        <w:rPr>
          <w:rFonts w:ascii="Arial Nova" w:hAnsi="Arial Nova"/>
          <w:b/>
          <w:spacing w:val="-2"/>
        </w:rPr>
        <w:t>Proposal</w:t>
      </w:r>
      <w:r w:rsidR="0076421C">
        <w:rPr>
          <w:rFonts w:ascii="Arial Nova" w:hAnsi="Arial Nova"/>
          <w:b/>
          <w:spacing w:val="-2"/>
        </w:rPr>
        <w:t xml:space="preserve"> </w:t>
      </w:r>
      <w:r w:rsidR="00331446">
        <w:rPr>
          <w:rFonts w:ascii="Arial Nova" w:hAnsi="Arial Nova"/>
          <w:b/>
          <w:spacing w:val="-2"/>
        </w:rPr>
        <w:t xml:space="preserve"> -</w:t>
      </w:r>
      <w:proofErr w:type="gramEnd"/>
      <w:r w:rsidR="00331446">
        <w:rPr>
          <w:rFonts w:ascii="Arial Nova" w:hAnsi="Arial Nova"/>
          <w:b/>
          <w:spacing w:val="-2"/>
        </w:rPr>
        <w:t xml:space="preserve"> The Technical proposal must </w:t>
      </w:r>
      <w:r w:rsidR="00354E41">
        <w:rPr>
          <w:rFonts w:ascii="Arial Nova" w:hAnsi="Arial Nova"/>
          <w:b/>
          <w:spacing w:val="-2"/>
        </w:rPr>
        <w:t>propose all aspects of providing a Compulsive or Addictive Gambling Prevention Program</w:t>
      </w:r>
      <w:r w:rsidR="005909A8">
        <w:rPr>
          <w:rFonts w:ascii="Arial Nova" w:hAnsi="Arial Nova"/>
          <w:b/>
          <w:spacing w:val="-2"/>
        </w:rPr>
        <w:t xml:space="preserve">.  Proposals must provide a clear and complete </w:t>
      </w:r>
      <w:r w:rsidR="002E2A9B">
        <w:rPr>
          <w:rFonts w:ascii="Arial Nova" w:hAnsi="Arial Nova"/>
          <w:b/>
          <w:spacing w:val="-2"/>
        </w:rPr>
        <w:t xml:space="preserve">approach to </w:t>
      </w:r>
      <w:r w:rsidR="0080206B">
        <w:rPr>
          <w:rFonts w:ascii="Arial Nova" w:hAnsi="Arial Nova"/>
          <w:b/>
          <w:spacing w:val="-2"/>
        </w:rPr>
        <w:t xml:space="preserve">providing a Helpline, Advertising, Training and Community </w:t>
      </w:r>
      <w:r w:rsidR="00FF7EDB">
        <w:rPr>
          <w:rFonts w:ascii="Arial Nova" w:hAnsi="Arial Nova"/>
          <w:b/>
          <w:spacing w:val="-2"/>
        </w:rPr>
        <w:t xml:space="preserve">Service, at a minimum as </w:t>
      </w:r>
      <w:r w:rsidR="005B430A">
        <w:rPr>
          <w:rFonts w:ascii="Arial Nova" w:hAnsi="Arial Nova"/>
          <w:b/>
          <w:spacing w:val="-2"/>
        </w:rPr>
        <w:t>required within the Scope of Work (Attachment A).</w:t>
      </w:r>
    </w:p>
    <w:p w14:paraId="61A830E0" w14:textId="77777777" w:rsidR="00331446" w:rsidRDefault="00331446" w:rsidP="00331446">
      <w:pPr>
        <w:pStyle w:val="TableParagraph"/>
        <w:tabs>
          <w:tab w:val="left" w:pos="820"/>
        </w:tabs>
        <w:spacing w:before="26" w:line="269" w:lineRule="exact"/>
        <w:ind w:left="820"/>
        <w:rPr>
          <w:rFonts w:ascii="Arial Nova" w:hAnsi="Arial Nova"/>
        </w:rPr>
      </w:pPr>
    </w:p>
    <w:p w14:paraId="69580BAE" w14:textId="77777777" w:rsidR="001D53C7" w:rsidRPr="00522AE6" w:rsidRDefault="001D53C7" w:rsidP="004F4C13">
      <w:pPr>
        <w:pStyle w:val="BodyText"/>
        <w:ind w:left="900"/>
        <w:jc w:val="both"/>
        <w:rPr>
          <w:rFonts w:ascii="Arial Nova" w:hAnsi="Arial Nova"/>
        </w:rPr>
      </w:pPr>
      <w:r w:rsidRPr="00522AE6">
        <w:rPr>
          <w:rFonts w:ascii="Arial Nova" w:hAnsi="Arial Nova"/>
        </w:rPr>
        <w:t xml:space="preserve">One (1) original, signed, and sealed Technical Proposal, two (2) paper copies of the </w:t>
      </w:r>
      <w:r w:rsidRPr="00522AE6">
        <w:rPr>
          <w:rFonts w:ascii="Arial Nova" w:hAnsi="Arial Nova"/>
        </w:rPr>
        <w:lastRenderedPageBreak/>
        <w:t>signed original, and one</w:t>
      </w:r>
      <w:r w:rsidRPr="00522AE6">
        <w:rPr>
          <w:rFonts w:ascii="Arial Nova" w:hAnsi="Arial Nova"/>
          <w:spacing w:val="-2"/>
        </w:rPr>
        <w:t xml:space="preserve"> </w:t>
      </w:r>
      <w:r w:rsidRPr="00522AE6">
        <w:rPr>
          <w:rFonts w:ascii="Arial Nova" w:hAnsi="Arial Nova"/>
        </w:rPr>
        <w:t>(1) electronic copy of</w:t>
      </w:r>
      <w:r w:rsidRPr="00522AE6">
        <w:rPr>
          <w:rFonts w:ascii="Arial Nova" w:hAnsi="Arial Nova"/>
          <w:spacing w:val="-1"/>
        </w:rPr>
        <w:t xml:space="preserve"> </w:t>
      </w:r>
      <w:r w:rsidRPr="00522AE6">
        <w:rPr>
          <w:rFonts w:ascii="Arial Nova" w:hAnsi="Arial Nova"/>
        </w:rPr>
        <w:t>the</w:t>
      </w:r>
      <w:r w:rsidRPr="00522AE6">
        <w:rPr>
          <w:rFonts w:ascii="Arial Nova" w:hAnsi="Arial Nova"/>
          <w:spacing w:val="-2"/>
        </w:rPr>
        <w:t xml:space="preserve"> </w:t>
      </w:r>
      <w:r w:rsidRPr="00522AE6">
        <w:rPr>
          <w:rFonts w:ascii="Arial Nova" w:hAnsi="Arial Nova"/>
        </w:rPr>
        <w:t>signed original</w:t>
      </w:r>
      <w:r w:rsidRPr="00522AE6">
        <w:rPr>
          <w:rFonts w:ascii="Arial Nova" w:hAnsi="Arial Nova"/>
          <w:spacing w:val="-1"/>
        </w:rPr>
        <w:t xml:space="preserve"> </w:t>
      </w:r>
      <w:r w:rsidRPr="00522AE6">
        <w:rPr>
          <w:rFonts w:ascii="Arial Nova" w:hAnsi="Arial Nova"/>
        </w:rPr>
        <w:t>Technical</w:t>
      </w:r>
      <w:r w:rsidRPr="00522AE6">
        <w:rPr>
          <w:rFonts w:ascii="Arial Nova" w:hAnsi="Arial Nova"/>
          <w:spacing w:val="-1"/>
        </w:rPr>
        <w:t xml:space="preserve"> </w:t>
      </w:r>
      <w:r w:rsidRPr="00522AE6">
        <w:rPr>
          <w:rFonts w:ascii="Arial Nova" w:hAnsi="Arial Nova"/>
        </w:rPr>
        <w:t>Proposal (on electronic media) must be submitted no later than the date and time set forth in Section 1.</w:t>
      </w:r>
      <w:r>
        <w:rPr>
          <w:rFonts w:ascii="Arial Nova" w:hAnsi="Arial Nova"/>
        </w:rPr>
        <w:t>4</w:t>
      </w:r>
      <w:r w:rsidRPr="00522AE6">
        <w:rPr>
          <w:rFonts w:ascii="Arial Nova" w:hAnsi="Arial Nova"/>
        </w:rPr>
        <w:t>, Timeline.</w:t>
      </w:r>
    </w:p>
    <w:p w14:paraId="71C50E5D" w14:textId="77777777" w:rsidR="001D53C7" w:rsidRPr="00522AE6" w:rsidRDefault="001D53C7" w:rsidP="004F4C13">
      <w:pPr>
        <w:pStyle w:val="BodyText"/>
        <w:spacing w:before="247"/>
        <w:ind w:left="900"/>
        <w:jc w:val="both"/>
        <w:rPr>
          <w:rFonts w:ascii="Arial Nova" w:hAnsi="Arial Nova"/>
        </w:rPr>
      </w:pPr>
      <w:r w:rsidRPr="00522AE6">
        <w:rPr>
          <w:rFonts w:ascii="Arial Nova" w:hAnsi="Arial Nova"/>
        </w:rPr>
        <w:t>Refer</w:t>
      </w:r>
      <w:r w:rsidRPr="00522AE6">
        <w:rPr>
          <w:rFonts w:ascii="Arial Nova" w:hAnsi="Arial Nova"/>
          <w:spacing w:val="-8"/>
        </w:rPr>
        <w:t xml:space="preserve"> </w:t>
      </w:r>
      <w:r w:rsidRPr="00522AE6">
        <w:rPr>
          <w:rFonts w:ascii="Arial Nova" w:hAnsi="Arial Nova"/>
        </w:rPr>
        <w:t>to</w:t>
      </w:r>
      <w:r w:rsidRPr="00522AE6">
        <w:rPr>
          <w:rFonts w:ascii="Arial Nova" w:hAnsi="Arial Nova"/>
          <w:spacing w:val="-5"/>
        </w:rPr>
        <w:t xml:space="preserve"> </w:t>
      </w:r>
      <w:r w:rsidRPr="00D7494E">
        <w:rPr>
          <w:rFonts w:ascii="Arial Nova" w:hAnsi="Arial Nova"/>
        </w:rPr>
        <w:t>Section</w:t>
      </w:r>
      <w:r w:rsidRPr="00D7494E">
        <w:rPr>
          <w:rFonts w:ascii="Arial Nova" w:hAnsi="Arial Nova"/>
          <w:spacing w:val="-3"/>
        </w:rPr>
        <w:t xml:space="preserve"> 3</w:t>
      </w:r>
      <w:r w:rsidRPr="00D7494E">
        <w:rPr>
          <w:rFonts w:ascii="Arial Nova" w:hAnsi="Arial Nova"/>
        </w:rPr>
        <w:t>.6</w:t>
      </w:r>
      <w:r>
        <w:rPr>
          <w:rFonts w:ascii="Arial Nova" w:hAnsi="Arial Nova"/>
        </w:rPr>
        <w:t xml:space="preserve"> and 3.7 </w:t>
      </w:r>
      <w:r w:rsidRPr="00522AE6">
        <w:rPr>
          <w:rFonts w:ascii="Arial Nova" w:hAnsi="Arial Nova"/>
        </w:rPr>
        <w:t>for</w:t>
      </w:r>
      <w:r w:rsidRPr="00522AE6">
        <w:rPr>
          <w:rFonts w:ascii="Arial Nova" w:hAnsi="Arial Nova"/>
          <w:spacing w:val="-5"/>
        </w:rPr>
        <w:t xml:space="preserve"> </w:t>
      </w:r>
      <w:r w:rsidRPr="00522AE6">
        <w:rPr>
          <w:rFonts w:ascii="Arial Nova" w:hAnsi="Arial Nova"/>
        </w:rPr>
        <w:t>information</w:t>
      </w:r>
      <w:r w:rsidRPr="00522AE6">
        <w:rPr>
          <w:rFonts w:ascii="Arial Nova" w:hAnsi="Arial Nova"/>
          <w:spacing w:val="-5"/>
        </w:rPr>
        <w:t xml:space="preserve"> </w:t>
      </w:r>
      <w:r w:rsidRPr="00522AE6">
        <w:rPr>
          <w:rFonts w:ascii="Arial Nova" w:hAnsi="Arial Nova"/>
        </w:rPr>
        <w:t>on</w:t>
      </w:r>
      <w:r w:rsidRPr="00522AE6">
        <w:rPr>
          <w:rFonts w:ascii="Arial Nova" w:hAnsi="Arial Nova"/>
          <w:spacing w:val="-6"/>
        </w:rPr>
        <w:t xml:space="preserve"> </w:t>
      </w:r>
      <w:r w:rsidRPr="00522AE6">
        <w:rPr>
          <w:rFonts w:ascii="Arial Nova" w:hAnsi="Arial Nova"/>
        </w:rPr>
        <w:t>redacting</w:t>
      </w:r>
      <w:r w:rsidRPr="00522AE6">
        <w:rPr>
          <w:rFonts w:ascii="Arial Nova" w:hAnsi="Arial Nova"/>
          <w:spacing w:val="-6"/>
        </w:rPr>
        <w:t xml:space="preserve"> </w:t>
      </w:r>
      <w:r w:rsidRPr="00522AE6">
        <w:rPr>
          <w:rFonts w:ascii="Arial Nova" w:hAnsi="Arial Nova"/>
        </w:rPr>
        <w:t>confidential</w:t>
      </w:r>
      <w:r w:rsidRPr="00522AE6">
        <w:rPr>
          <w:rFonts w:ascii="Arial Nova" w:hAnsi="Arial Nova"/>
          <w:spacing w:val="-5"/>
        </w:rPr>
        <w:t xml:space="preserve"> </w:t>
      </w:r>
      <w:r w:rsidRPr="00522AE6">
        <w:rPr>
          <w:rFonts w:ascii="Arial Nova" w:hAnsi="Arial Nova"/>
        </w:rPr>
        <w:t>information,</w:t>
      </w:r>
      <w:r w:rsidRPr="00522AE6">
        <w:rPr>
          <w:rFonts w:ascii="Arial Nova" w:hAnsi="Arial Nova"/>
          <w:spacing w:val="-3"/>
        </w:rPr>
        <w:t xml:space="preserve"> </w:t>
      </w:r>
      <w:r w:rsidRPr="00522AE6">
        <w:rPr>
          <w:rFonts w:ascii="Arial Nova" w:hAnsi="Arial Nova"/>
        </w:rPr>
        <w:t>if</w:t>
      </w:r>
      <w:r w:rsidRPr="00522AE6">
        <w:rPr>
          <w:rFonts w:ascii="Arial Nova" w:hAnsi="Arial Nova"/>
          <w:spacing w:val="-2"/>
        </w:rPr>
        <w:t xml:space="preserve"> applicable.</w:t>
      </w:r>
    </w:p>
    <w:p w14:paraId="186D0190" w14:textId="77777777" w:rsidR="004761FC" w:rsidRDefault="004761FC" w:rsidP="004F4C13">
      <w:pPr>
        <w:pStyle w:val="BodyText"/>
        <w:spacing w:before="6"/>
        <w:ind w:left="900" w:hanging="450"/>
        <w:rPr>
          <w:rFonts w:ascii="Arial Nova" w:hAnsi="Arial Nova"/>
          <w:b/>
        </w:rPr>
      </w:pPr>
    </w:p>
    <w:p w14:paraId="28E19EDF" w14:textId="3AFA56EA" w:rsidR="004761FC" w:rsidRPr="00D7494E" w:rsidRDefault="00377874" w:rsidP="004F4C13">
      <w:pPr>
        <w:pStyle w:val="ListParagraph"/>
        <w:numPr>
          <w:ilvl w:val="0"/>
          <w:numId w:val="85"/>
        </w:numPr>
        <w:ind w:left="900" w:hanging="450"/>
        <w:rPr>
          <w:rFonts w:ascii="Arial Nova" w:hAnsi="Arial Nova"/>
          <w:b/>
        </w:rPr>
      </w:pPr>
      <w:r>
        <w:rPr>
          <w:rFonts w:ascii="Arial Nova" w:hAnsi="Arial Nova"/>
          <w:b/>
          <w:u w:val="single"/>
        </w:rPr>
        <w:t>Mandatory</w:t>
      </w:r>
      <w:r w:rsidRPr="00D7494E">
        <w:rPr>
          <w:rFonts w:ascii="Arial Nova" w:hAnsi="Arial Nova"/>
          <w:b/>
          <w:u w:val="single"/>
        </w:rPr>
        <w:t xml:space="preserve"> Cost</w:t>
      </w:r>
      <w:r w:rsidR="004761FC" w:rsidRPr="00D7494E">
        <w:rPr>
          <w:rFonts w:ascii="Arial Nova" w:hAnsi="Arial Nova"/>
          <w:b/>
          <w:spacing w:val="-1"/>
          <w:u w:val="single"/>
        </w:rPr>
        <w:t xml:space="preserve"> </w:t>
      </w:r>
      <w:r w:rsidR="004761FC" w:rsidRPr="00D7494E">
        <w:rPr>
          <w:rFonts w:ascii="Arial Nova" w:hAnsi="Arial Nova"/>
          <w:b/>
          <w:u w:val="single"/>
        </w:rPr>
        <w:t>Proposal</w:t>
      </w:r>
      <w:r w:rsidR="004761FC" w:rsidRPr="00D7494E">
        <w:rPr>
          <w:rFonts w:ascii="Arial Nova" w:hAnsi="Arial Nova"/>
          <w:b/>
          <w:spacing w:val="55"/>
          <w:u w:val="single"/>
        </w:rPr>
        <w:t xml:space="preserve"> </w:t>
      </w:r>
      <w:r w:rsidR="004761FC" w:rsidRPr="00D7494E">
        <w:rPr>
          <w:rFonts w:ascii="Arial Nova" w:hAnsi="Arial Nova"/>
          <w:b/>
          <w:u w:val="single"/>
        </w:rPr>
        <w:t>(SEALED</w:t>
      </w:r>
      <w:r w:rsidR="004761FC" w:rsidRPr="00D7494E">
        <w:rPr>
          <w:rFonts w:ascii="Arial Nova" w:hAnsi="Arial Nova"/>
          <w:b/>
          <w:spacing w:val="-2"/>
          <w:u w:val="single"/>
        </w:rPr>
        <w:t xml:space="preserve"> SEPARATELY)</w:t>
      </w:r>
    </w:p>
    <w:p w14:paraId="7E49304B" w14:textId="1B9F175A" w:rsidR="00012CA3" w:rsidRDefault="004761FC" w:rsidP="00F9674A">
      <w:pPr>
        <w:tabs>
          <w:tab w:val="left" w:pos="2816"/>
        </w:tabs>
        <w:spacing w:before="249" w:line="252" w:lineRule="exact"/>
        <w:ind w:firstLine="900"/>
        <w:rPr>
          <w:rFonts w:ascii="Arial Nova" w:hAnsi="Arial Nova"/>
          <w:b/>
          <w:spacing w:val="-2"/>
        </w:rPr>
      </w:pPr>
      <w:r w:rsidRPr="009146AF">
        <w:rPr>
          <w:rFonts w:ascii="Arial Nova" w:hAnsi="Arial Nova"/>
          <w:b/>
        </w:rPr>
        <w:t>Cost</w:t>
      </w:r>
      <w:r w:rsidRPr="009146AF">
        <w:rPr>
          <w:rFonts w:ascii="Arial Nova" w:hAnsi="Arial Nova"/>
          <w:b/>
          <w:spacing w:val="-2"/>
        </w:rPr>
        <w:t xml:space="preserve"> Proposal</w:t>
      </w:r>
    </w:p>
    <w:p w14:paraId="15A74576" w14:textId="77777777" w:rsidR="00012CA3" w:rsidRDefault="00012CA3" w:rsidP="001C4996">
      <w:pPr>
        <w:pStyle w:val="BodyText"/>
        <w:ind w:left="450" w:hanging="1"/>
        <w:jc w:val="both"/>
        <w:rPr>
          <w:rFonts w:ascii="Arial Nova" w:hAnsi="Arial Nova"/>
        </w:rPr>
      </w:pPr>
    </w:p>
    <w:p w14:paraId="1F5F3C4A" w14:textId="7CF90E98" w:rsidR="00756DEA" w:rsidRDefault="004761FC" w:rsidP="00B20828">
      <w:pPr>
        <w:pStyle w:val="BodyText"/>
        <w:ind w:left="900"/>
        <w:jc w:val="both"/>
        <w:rPr>
          <w:rFonts w:ascii="Arial Nova" w:hAnsi="Arial Nova"/>
          <w:spacing w:val="-2"/>
        </w:rPr>
      </w:pPr>
      <w:r w:rsidRPr="00522AE6">
        <w:rPr>
          <w:rFonts w:ascii="Arial Nova" w:hAnsi="Arial Nova"/>
        </w:rPr>
        <w:t>One</w:t>
      </w:r>
      <w:r w:rsidRPr="00522AE6">
        <w:rPr>
          <w:rFonts w:ascii="Arial Nova" w:hAnsi="Arial Nova"/>
          <w:spacing w:val="-3"/>
        </w:rPr>
        <w:t xml:space="preserve"> </w:t>
      </w:r>
      <w:r w:rsidRPr="00522AE6">
        <w:rPr>
          <w:rFonts w:ascii="Arial Nova" w:hAnsi="Arial Nova"/>
        </w:rPr>
        <w:t>(1)</w:t>
      </w:r>
      <w:r w:rsidRPr="00522AE6">
        <w:rPr>
          <w:rFonts w:ascii="Arial Nova" w:hAnsi="Arial Nova"/>
          <w:spacing w:val="-1"/>
        </w:rPr>
        <w:t xml:space="preserve"> </w:t>
      </w:r>
      <w:r w:rsidRPr="00522AE6">
        <w:rPr>
          <w:rFonts w:ascii="Arial Nova" w:hAnsi="Arial Nova"/>
        </w:rPr>
        <w:t>original</w:t>
      </w:r>
      <w:r w:rsidRPr="00522AE6">
        <w:rPr>
          <w:rFonts w:ascii="Arial Nova" w:hAnsi="Arial Nova"/>
          <w:spacing w:val="-1"/>
        </w:rPr>
        <w:t xml:space="preserve"> </w:t>
      </w:r>
      <w:r w:rsidRPr="00522AE6">
        <w:rPr>
          <w:rFonts w:ascii="Arial Nova" w:hAnsi="Arial Nova"/>
        </w:rPr>
        <w:t>signed</w:t>
      </w:r>
      <w:r w:rsidRPr="00522AE6">
        <w:rPr>
          <w:rFonts w:ascii="Arial Nova" w:hAnsi="Arial Nova"/>
          <w:spacing w:val="-3"/>
        </w:rPr>
        <w:t xml:space="preserve"> </w:t>
      </w:r>
      <w:r w:rsidRPr="00522AE6">
        <w:rPr>
          <w:rFonts w:ascii="Arial Nova" w:hAnsi="Arial Nova"/>
        </w:rPr>
        <w:t>and sealed</w:t>
      </w:r>
      <w:r w:rsidRPr="00522AE6">
        <w:rPr>
          <w:rFonts w:ascii="Arial Nova" w:hAnsi="Arial Nova"/>
          <w:spacing w:val="-3"/>
        </w:rPr>
        <w:t xml:space="preserve"> </w:t>
      </w:r>
      <w:r w:rsidRPr="00522AE6">
        <w:rPr>
          <w:rFonts w:ascii="Arial Nova" w:hAnsi="Arial Nova"/>
        </w:rPr>
        <w:t>Attachment</w:t>
      </w:r>
      <w:r w:rsidRPr="00522AE6">
        <w:rPr>
          <w:rFonts w:ascii="Arial Nova" w:hAnsi="Arial Nova"/>
          <w:spacing w:val="-1"/>
        </w:rPr>
        <w:t xml:space="preserve"> </w:t>
      </w:r>
      <w:r w:rsidRPr="00522AE6">
        <w:rPr>
          <w:rFonts w:ascii="Arial Nova" w:hAnsi="Arial Nova"/>
        </w:rPr>
        <w:t>C,</w:t>
      </w:r>
      <w:r w:rsidRPr="00522AE6">
        <w:rPr>
          <w:rFonts w:ascii="Arial Nova" w:hAnsi="Arial Nova"/>
          <w:spacing w:val="-1"/>
        </w:rPr>
        <w:t xml:space="preserve"> </w:t>
      </w:r>
      <w:r w:rsidRPr="00522AE6">
        <w:rPr>
          <w:rFonts w:ascii="Arial Nova" w:hAnsi="Arial Nova"/>
        </w:rPr>
        <w:t>Cost</w:t>
      </w:r>
      <w:r w:rsidRPr="00522AE6">
        <w:rPr>
          <w:rFonts w:ascii="Arial Nova" w:hAnsi="Arial Nova"/>
          <w:spacing w:val="-1"/>
        </w:rPr>
        <w:t xml:space="preserve"> </w:t>
      </w:r>
      <w:r w:rsidRPr="00522AE6">
        <w:rPr>
          <w:rFonts w:ascii="Arial Nova" w:hAnsi="Arial Nova"/>
        </w:rPr>
        <w:t>Proposal,</w:t>
      </w:r>
      <w:r w:rsidRPr="00522AE6">
        <w:rPr>
          <w:rFonts w:ascii="Arial Nova" w:hAnsi="Arial Nova"/>
          <w:spacing w:val="-3"/>
        </w:rPr>
        <w:t xml:space="preserve"> </w:t>
      </w:r>
      <w:r w:rsidRPr="00522AE6">
        <w:rPr>
          <w:rFonts w:ascii="Arial Nova" w:hAnsi="Arial Nova"/>
        </w:rPr>
        <w:t>two</w:t>
      </w:r>
      <w:r w:rsidRPr="00522AE6">
        <w:rPr>
          <w:rFonts w:ascii="Arial Nova" w:hAnsi="Arial Nova"/>
          <w:spacing w:val="-3"/>
        </w:rPr>
        <w:t xml:space="preserve"> </w:t>
      </w:r>
      <w:r w:rsidRPr="00522AE6">
        <w:rPr>
          <w:rFonts w:ascii="Arial Nova" w:hAnsi="Arial Nova"/>
        </w:rPr>
        <w:t>(2)</w:t>
      </w:r>
      <w:r w:rsidRPr="00522AE6">
        <w:rPr>
          <w:rFonts w:ascii="Arial Nova" w:hAnsi="Arial Nova"/>
          <w:spacing w:val="-1"/>
        </w:rPr>
        <w:t xml:space="preserve"> </w:t>
      </w:r>
      <w:r w:rsidRPr="00522AE6">
        <w:rPr>
          <w:rFonts w:ascii="Arial Nova" w:hAnsi="Arial Nova"/>
        </w:rPr>
        <w:t>paper</w:t>
      </w:r>
      <w:r w:rsidRPr="00522AE6">
        <w:rPr>
          <w:rFonts w:ascii="Arial Nova" w:hAnsi="Arial Nova"/>
          <w:spacing w:val="-1"/>
        </w:rPr>
        <w:t xml:space="preserve"> </w:t>
      </w:r>
      <w:r w:rsidRPr="00522AE6">
        <w:rPr>
          <w:rFonts w:ascii="Arial Nova" w:hAnsi="Arial Nova"/>
        </w:rPr>
        <w:t>copies of the signed original and one (1) electronic copy of the signed original Cost Proposal (on electronic media. Attachment C, Cost Proposal, must be submitted in a sealed package separate</w:t>
      </w:r>
      <w:r w:rsidRPr="00522AE6">
        <w:rPr>
          <w:rFonts w:ascii="Arial Nova" w:hAnsi="Arial Nova"/>
          <w:spacing w:val="-16"/>
        </w:rPr>
        <w:t xml:space="preserve"> </w:t>
      </w:r>
      <w:r w:rsidRPr="00522AE6">
        <w:rPr>
          <w:rFonts w:ascii="Arial Nova" w:hAnsi="Arial Nova"/>
        </w:rPr>
        <w:t>from</w:t>
      </w:r>
      <w:r w:rsidRPr="00522AE6">
        <w:rPr>
          <w:rFonts w:ascii="Arial Nova" w:hAnsi="Arial Nova"/>
          <w:spacing w:val="-11"/>
        </w:rPr>
        <w:t xml:space="preserve"> </w:t>
      </w:r>
      <w:r w:rsidRPr="00522AE6">
        <w:rPr>
          <w:rFonts w:ascii="Arial Nova" w:hAnsi="Arial Nova"/>
        </w:rPr>
        <w:t>all</w:t>
      </w:r>
      <w:r w:rsidRPr="00522AE6">
        <w:rPr>
          <w:rFonts w:ascii="Arial Nova" w:hAnsi="Arial Nova"/>
          <w:spacing w:val="-14"/>
        </w:rPr>
        <w:t xml:space="preserve"> </w:t>
      </w:r>
      <w:r w:rsidRPr="00522AE6">
        <w:rPr>
          <w:rFonts w:ascii="Arial Nova" w:hAnsi="Arial Nova"/>
        </w:rPr>
        <w:t>other</w:t>
      </w:r>
      <w:r w:rsidRPr="00522AE6">
        <w:rPr>
          <w:rFonts w:ascii="Arial Nova" w:hAnsi="Arial Nova"/>
          <w:spacing w:val="-12"/>
        </w:rPr>
        <w:t xml:space="preserve"> </w:t>
      </w:r>
      <w:r w:rsidRPr="00522AE6">
        <w:rPr>
          <w:rFonts w:ascii="Arial Nova" w:hAnsi="Arial Nova"/>
        </w:rPr>
        <w:t>attachments</w:t>
      </w:r>
      <w:r w:rsidRPr="00522AE6">
        <w:rPr>
          <w:rFonts w:ascii="Arial Nova" w:hAnsi="Arial Nova"/>
          <w:spacing w:val="-13"/>
        </w:rPr>
        <w:t xml:space="preserve"> </w:t>
      </w:r>
      <w:r w:rsidRPr="00522AE6">
        <w:rPr>
          <w:rFonts w:ascii="Arial Nova" w:hAnsi="Arial Nova"/>
        </w:rPr>
        <w:t>and</w:t>
      </w:r>
      <w:r w:rsidRPr="00522AE6">
        <w:rPr>
          <w:rFonts w:ascii="Arial Nova" w:hAnsi="Arial Nova"/>
          <w:spacing w:val="-16"/>
        </w:rPr>
        <w:t xml:space="preserve"> </w:t>
      </w:r>
      <w:r w:rsidRPr="00522AE6">
        <w:rPr>
          <w:rFonts w:ascii="Arial Nova" w:hAnsi="Arial Nova"/>
        </w:rPr>
        <w:t>submitted</w:t>
      </w:r>
      <w:r w:rsidRPr="00522AE6">
        <w:rPr>
          <w:rFonts w:ascii="Arial Nova" w:hAnsi="Arial Nova"/>
          <w:spacing w:val="-15"/>
        </w:rPr>
        <w:t xml:space="preserve"> </w:t>
      </w:r>
      <w:r w:rsidRPr="00522AE6">
        <w:rPr>
          <w:rFonts w:ascii="Arial Nova" w:hAnsi="Arial Nova"/>
        </w:rPr>
        <w:t>no</w:t>
      </w:r>
      <w:r w:rsidRPr="00522AE6">
        <w:rPr>
          <w:rFonts w:ascii="Arial Nova" w:hAnsi="Arial Nova"/>
          <w:spacing w:val="-13"/>
        </w:rPr>
        <w:t xml:space="preserve"> </w:t>
      </w:r>
      <w:r w:rsidRPr="00522AE6">
        <w:rPr>
          <w:rFonts w:ascii="Arial Nova" w:hAnsi="Arial Nova"/>
        </w:rPr>
        <w:t>later</w:t>
      </w:r>
      <w:r w:rsidRPr="00522AE6">
        <w:rPr>
          <w:rFonts w:ascii="Arial Nova" w:hAnsi="Arial Nova"/>
          <w:spacing w:val="-15"/>
        </w:rPr>
        <w:t xml:space="preserve"> </w:t>
      </w:r>
      <w:r w:rsidRPr="00522AE6">
        <w:rPr>
          <w:rFonts w:ascii="Arial Nova" w:hAnsi="Arial Nova"/>
        </w:rPr>
        <w:t>than</w:t>
      </w:r>
      <w:r w:rsidRPr="00522AE6">
        <w:rPr>
          <w:rFonts w:ascii="Arial Nova" w:hAnsi="Arial Nova"/>
          <w:spacing w:val="-14"/>
        </w:rPr>
        <w:t xml:space="preserve"> </w:t>
      </w:r>
      <w:r w:rsidRPr="00522AE6">
        <w:rPr>
          <w:rFonts w:ascii="Arial Nova" w:hAnsi="Arial Nova"/>
        </w:rPr>
        <w:t>the</w:t>
      </w:r>
      <w:r w:rsidRPr="00522AE6">
        <w:rPr>
          <w:rFonts w:ascii="Arial Nova" w:hAnsi="Arial Nova"/>
          <w:spacing w:val="-14"/>
        </w:rPr>
        <w:t xml:space="preserve"> </w:t>
      </w:r>
      <w:r w:rsidRPr="00522AE6">
        <w:rPr>
          <w:rFonts w:ascii="Arial Nova" w:hAnsi="Arial Nova"/>
        </w:rPr>
        <w:t>date</w:t>
      </w:r>
      <w:r w:rsidRPr="00522AE6">
        <w:rPr>
          <w:rFonts w:ascii="Arial Nova" w:hAnsi="Arial Nova"/>
          <w:spacing w:val="-14"/>
        </w:rPr>
        <w:t xml:space="preserve"> </w:t>
      </w:r>
      <w:r w:rsidRPr="00522AE6">
        <w:rPr>
          <w:rFonts w:ascii="Arial Nova" w:hAnsi="Arial Nova"/>
        </w:rPr>
        <w:t>and</w:t>
      </w:r>
      <w:r w:rsidRPr="00522AE6">
        <w:rPr>
          <w:rFonts w:ascii="Arial Nova" w:hAnsi="Arial Nova"/>
          <w:spacing w:val="-14"/>
        </w:rPr>
        <w:t xml:space="preserve"> </w:t>
      </w:r>
      <w:r w:rsidRPr="00522AE6">
        <w:rPr>
          <w:rFonts w:ascii="Arial Nova" w:hAnsi="Arial Nova"/>
        </w:rPr>
        <w:t>time</w:t>
      </w:r>
      <w:r w:rsidRPr="00522AE6">
        <w:rPr>
          <w:rFonts w:ascii="Arial Nova" w:hAnsi="Arial Nova"/>
          <w:spacing w:val="-14"/>
        </w:rPr>
        <w:t xml:space="preserve"> </w:t>
      </w:r>
      <w:r w:rsidRPr="00522AE6">
        <w:rPr>
          <w:rFonts w:ascii="Arial Nova" w:hAnsi="Arial Nova"/>
        </w:rPr>
        <w:t>set</w:t>
      </w:r>
      <w:r w:rsidRPr="00522AE6">
        <w:rPr>
          <w:rFonts w:ascii="Arial Nova" w:hAnsi="Arial Nova"/>
          <w:spacing w:val="-12"/>
        </w:rPr>
        <w:t xml:space="preserve"> </w:t>
      </w:r>
      <w:r w:rsidRPr="00522AE6">
        <w:rPr>
          <w:rFonts w:ascii="Arial Nova" w:hAnsi="Arial Nova"/>
        </w:rPr>
        <w:t xml:space="preserve">forth in timeline. No additional documentation should be included in the Cost Proposal </w:t>
      </w:r>
      <w:r w:rsidRPr="00522AE6">
        <w:rPr>
          <w:rFonts w:ascii="Arial Nova" w:hAnsi="Arial Nova"/>
          <w:spacing w:val="-2"/>
        </w:rPr>
        <w:t>envelope.</w:t>
      </w:r>
    </w:p>
    <w:p w14:paraId="0BD841CB" w14:textId="79B1C61D" w:rsidR="004761FC" w:rsidRPr="00012CA3" w:rsidRDefault="002F18F3" w:rsidP="002F18F3">
      <w:pPr>
        <w:pStyle w:val="ListParagraph"/>
        <w:tabs>
          <w:tab w:val="left" w:pos="1440"/>
        </w:tabs>
        <w:spacing w:before="245"/>
        <w:ind w:left="1440" w:hanging="990"/>
        <w:rPr>
          <w:rFonts w:ascii="Arial Nova" w:hAnsi="Arial Nova"/>
          <w:b/>
          <w:color w:val="365F91" w:themeColor="accent1" w:themeShade="BF"/>
        </w:rPr>
      </w:pPr>
      <w:r w:rsidRPr="00012CA3">
        <w:rPr>
          <w:rFonts w:ascii="Arial Nova" w:hAnsi="Arial Nova"/>
          <w:b/>
          <w:color w:val="365F91" w:themeColor="accent1" w:themeShade="BF"/>
        </w:rPr>
        <w:t>3.4.</w:t>
      </w:r>
      <w:r w:rsidR="00F9674A">
        <w:rPr>
          <w:rFonts w:ascii="Arial Nova" w:hAnsi="Arial Nova"/>
          <w:b/>
          <w:color w:val="365F91" w:themeColor="accent1" w:themeShade="BF"/>
        </w:rPr>
        <w:t>2</w:t>
      </w:r>
      <w:r w:rsidRPr="00012CA3">
        <w:rPr>
          <w:rFonts w:ascii="Arial Nova" w:hAnsi="Arial Nova"/>
          <w:b/>
          <w:color w:val="365F91" w:themeColor="accent1" w:themeShade="BF"/>
        </w:rPr>
        <w:t xml:space="preserve"> </w:t>
      </w:r>
      <w:r w:rsidR="001C4996" w:rsidRPr="00012CA3">
        <w:rPr>
          <w:rFonts w:ascii="Arial Nova" w:hAnsi="Arial Nova"/>
          <w:b/>
          <w:color w:val="365F91" w:themeColor="accent1" w:themeShade="BF"/>
        </w:rPr>
        <w:t>P</w:t>
      </w:r>
      <w:r w:rsidR="00012CA3">
        <w:rPr>
          <w:rFonts w:ascii="Arial Nova" w:hAnsi="Arial Nova"/>
          <w:b/>
          <w:color w:val="365F91" w:themeColor="accent1" w:themeShade="BF"/>
        </w:rPr>
        <w:t>roposal Labeling</w:t>
      </w:r>
    </w:p>
    <w:p w14:paraId="0260C9DD" w14:textId="5EC19ED9" w:rsidR="004761FC" w:rsidRPr="00522AE6" w:rsidRDefault="004761FC" w:rsidP="00D7494E">
      <w:pPr>
        <w:pStyle w:val="ListParagraph"/>
        <w:tabs>
          <w:tab w:val="left" w:pos="2816"/>
        </w:tabs>
        <w:spacing w:before="251" w:line="252" w:lineRule="exact"/>
        <w:ind w:left="720" w:firstLine="0"/>
        <w:rPr>
          <w:rFonts w:ascii="Arial Nova" w:hAnsi="Arial Nova"/>
          <w:b/>
        </w:rPr>
      </w:pPr>
      <w:r w:rsidRPr="00522AE6">
        <w:rPr>
          <w:rFonts w:ascii="Arial Nova" w:hAnsi="Arial Nova"/>
          <w:b/>
        </w:rPr>
        <w:t>Technical</w:t>
      </w:r>
      <w:r w:rsidRPr="00522AE6">
        <w:rPr>
          <w:rFonts w:ascii="Arial Nova" w:hAnsi="Arial Nova"/>
          <w:b/>
          <w:spacing w:val="-8"/>
        </w:rPr>
        <w:t xml:space="preserve"> </w:t>
      </w:r>
      <w:r w:rsidRPr="00522AE6">
        <w:rPr>
          <w:rFonts w:ascii="Arial Nova" w:hAnsi="Arial Nova"/>
          <w:b/>
          <w:spacing w:val="-2"/>
        </w:rPr>
        <w:t>Proposal</w:t>
      </w:r>
    </w:p>
    <w:p w14:paraId="4CBFA122" w14:textId="787AFE14" w:rsidR="0042148C" w:rsidRDefault="0042148C" w:rsidP="001C4996">
      <w:pPr>
        <w:pStyle w:val="BodyText"/>
        <w:spacing w:line="252" w:lineRule="exact"/>
        <w:ind w:left="450" w:hanging="1"/>
        <w:rPr>
          <w:rFonts w:ascii="Arial Nova" w:hAnsi="Arial Nova"/>
        </w:rPr>
      </w:pPr>
    </w:p>
    <w:p w14:paraId="562CD0D7" w14:textId="6E9580CC" w:rsidR="004761FC" w:rsidRPr="00522AE6" w:rsidRDefault="0042148C" w:rsidP="00D7494E">
      <w:pPr>
        <w:pStyle w:val="BodyText"/>
        <w:spacing w:line="252" w:lineRule="exact"/>
        <w:ind w:left="1440"/>
        <w:rPr>
          <w:rFonts w:ascii="Arial Nova" w:hAnsi="Arial Nova"/>
        </w:rPr>
      </w:pPr>
      <w:r>
        <w:rPr>
          <w:rFonts w:ascii="Arial Nova" w:hAnsi="Arial Nova"/>
        </w:rPr>
        <w:t>T</w:t>
      </w:r>
      <w:r w:rsidR="004761FC" w:rsidRPr="00522AE6">
        <w:rPr>
          <w:rFonts w:ascii="Arial Nova" w:hAnsi="Arial Nova"/>
        </w:rPr>
        <w:t>he</w:t>
      </w:r>
      <w:r w:rsidR="004761FC" w:rsidRPr="00522AE6">
        <w:rPr>
          <w:rFonts w:ascii="Arial Nova" w:hAnsi="Arial Nova"/>
          <w:spacing w:val="-7"/>
        </w:rPr>
        <w:t xml:space="preserve"> </w:t>
      </w:r>
      <w:r w:rsidR="004761FC" w:rsidRPr="00522AE6">
        <w:rPr>
          <w:rFonts w:ascii="Arial Nova" w:hAnsi="Arial Nova"/>
        </w:rPr>
        <w:t>Technical</w:t>
      </w:r>
      <w:r w:rsidR="004761FC" w:rsidRPr="00522AE6">
        <w:rPr>
          <w:rFonts w:ascii="Arial Nova" w:hAnsi="Arial Nova"/>
          <w:spacing w:val="-4"/>
        </w:rPr>
        <w:t xml:space="preserve"> </w:t>
      </w:r>
      <w:r w:rsidR="004761FC" w:rsidRPr="00522AE6">
        <w:rPr>
          <w:rFonts w:ascii="Arial Nova" w:hAnsi="Arial Nova"/>
        </w:rPr>
        <w:t>Proposal</w:t>
      </w:r>
      <w:r w:rsidR="004761FC" w:rsidRPr="00522AE6">
        <w:rPr>
          <w:rFonts w:ascii="Arial Nova" w:hAnsi="Arial Nova"/>
          <w:spacing w:val="-7"/>
        </w:rPr>
        <w:t xml:space="preserve"> </w:t>
      </w:r>
      <w:r w:rsidR="004761FC" w:rsidRPr="00522AE6">
        <w:rPr>
          <w:rFonts w:ascii="Arial Nova" w:hAnsi="Arial Nova"/>
        </w:rPr>
        <w:t>should</w:t>
      </w:r>
      <w:r w:rsidR="004761FC" w:rsidRPr="00522AE6">
        <w:rPr>
          <w:rFonts w:ascii="Arial Nova" w:hAnsi="Arial Nova"/>
          <w:spacing w:val="-4"/>
        </w:rPr>
        <w:t xml:space="preserve"> </w:t>
      </w:r>
      <w:r w:rsidR="004761FC" w:rsidRPr="00522AE6">
        <w:rPr>
          <w:rFonts w:ascii="Arial Nova" w:hAnsi="Arial Nova"/>
        </w:rPr>
        <w:t>be</w:t>
      </w:r>
      <w:r w:rsidR="004761FC" w:rsidRPr="00522AE6">
        <w:rPr>
          <w:rFonts w:ascii="Arial Nova" w:hAnsi="Arial Nova"/>
          <w:spacing w:val="-5"/>
        </w:rPr>
        <w:t xml:space="preserve"> </w:t>
      </w:r>
      <w:r w:rsidR="004761FC" w:rsidRPr="00B31775">
        <w:rPr>
          <w:rFonts w:ascii="Arial Nova" w:hAnsi="Arial Nova"/>
          <w:b/>
          <w:bCs/>
          <w:u w:val="single"/>
        </w:rPr>
        <w:t>sealed</w:t>
      </w:r>
      <w:r w:rsidR="004761FC" w:rsidRPr="00522AE6">
        <w:rPr>
          <w:rFonts w:ascii="Arial Nova" w:hAnsi="Arial Nova"/>
          <w:spacing w:val="-4"/>
        </w:rPr>
        <w:t xml:space="preserve"> </w:t>
      </w:r>
      <w:r w:rsidR="004761FC" w:rsidRPr="00522AE6">
        <w:rPr>
          <w:rFonts w:ascii="Arial Nova" w:hAnsi="Arial Nova"/>
        </w:rPr>
        <w:t>and</w:t>
      </w:r>
      <w:r w:rsidR="004761FC" w:rsidRPr="00522AE6">
        <w:rPr>
          <w:rFonts w:ascii="Arial Nova" w:hAnsi="Arial Nova"/>
          <w:spacing w:val="-6"/>
        </w:rPr>
        <w:t xml:space="preserve"> </w:t>
      </w:r>
      <w:r w:rsidR="004761FC" w:rsidRPr="00522AE6">
        <w:rPr>
          <w:rFonts w:ascii="Arial Nova" w:hAnsi="Arial Nova"/>
        </w:rPr>
        <w:t>identified</w:t>
      </w:r>
      <w:r w:rsidR="004761FC" w:rsidRPr="00522AE6">
        <w:rPr>
          <w:rFonts w:ascii="Arial Nova" w:hAnsi="Arial Nova"/>
          <w:spacing w:val="-4"/>
        </w:rPr>
        <w:t xml:space="preserve"> </w:t>
      </w:r>
      <w:r w:rsidR="004761FC" w:rsidRPr="00522AE6">
        <w:rPr>
          <w:rFonts w:ascii="Arial Nova" w:hAnsi="Arial Nova"/>
        </w:rPr>
        <w:t>as</w:t>
      </w:r>
      <w:r w:rsidR="004761FC" w:rsidRPr="00522AE6">
        <w:rPr>
          <w:rFonts w:ascii="Arial Nova" w:hAnsi="Arial Nova"/>
          <w:spacing w:val="-6"/>
        </w:rPr>
        <w:t xml:space="preserve"> </w:t>
      </w:r>
      <w:r w:rsidR="004761FC" w:rsidRPr="00522AE6">
        <w:rPr>
          <w:rFonts w:ascii="Arial Nova" w:hAnsi="Arial Nova"/>
          <w:spacing w:val="-2"/>
        </w:rPr>
        <w:t>follows:</w:t>
      </w:r>
    </w:p>
    <w:p w14:paraId="1054B2BC" w14:textId="47F1B354" w:rsidR="004761FC" w:rsidRPr="00522AE6" w:rsidRDefault="004761FC" w:rsidP="00D7494E">
      <w:pPr>
        <w:spacing w:before="250" w:line="252" w:lineRule="exact"/>
        <w:ind w:left="1440"/>
        <w:rPr>
          <w:rFonts w:ascii="Arial Nova" w:hAnsi="Arial Nova"/>
          <w:b/>
        </w:rPr>
      </w:pPr>
      <w:r w:rsidRPr="00522AE6">
        <w:rPr>
          <w:rFonts w:ascii="Arial Nova" w:hAnsi="Arial Nova"/>
          <w:b/>
        </w:rPr>
        <w:t>FGCC</w:t>
      </w:r>
      <w:r w:rsidRPr="00522AE6">
        <w:rPr>
          <w:rFonts w:ascii="Arial Nova" w:hAnsi="Arial Nova"/>
          <w:b/>
          <w:spacing w:val="-5"/>
        </w:rPr>
        <w:t xml:space="preserve"> </w:t>
      </w:r>
      <w:r w:rsidR="0042148C">
        <w:rPr>
          <w:rFonts w:ascii="Arial Nova" w:hAnsi="Arial Nova"/>
          <w:b/>
          <w:spacing w:val="-5"/>
        </w:rPr>
        <w:t>ITN</w:t>
      </w:r>
      <w:r w:rsidRPr="00522AE6">
        <w:rPr>
          <w:rFonts w:ascii="Arial Nova" w:hAnsi="Arial Nova"/>
          <w:b/>
          <w:spacing w:val="-5"/>
        </w:rPr>
        <w:t xml:space="preserve"> </w:t>
      </w:r>
      <w:r w:rsidRPr="00522AE6">
        <w:rPr>
          <w:rFonts w:ascii="Arial Nova" w:hAnsi="Arial Nova"/>
          <w:b/>
        </w:rPr>
        <w:t>2</w:t>
      </w:r>
      <w:r w:rsidR="0042148C">
        <w:rPr>
          <w:rFonts w:ascii="Arial Nova" w:hAnsi="Arial Nova"/>
          <w:b/>
        </w:rPr>
        <w:t>4</w:t>
      </w:r>
      <w:r w:rsidRPr="00522AE6">
        <w:rPr>
          <w:rFonts w:ascii="Arial Nova" w:hAnsi="Arial Nova"/>
          <w:b/>
        </w:rPr>
        <w:t>/2</w:t>
      </w:r>
      <w:r w:rsidR="0042148C">
        <w:rPr>
          <w:rFonts w:ascii="Arial Nova" w:hAnsi="Arial Nova"/>
          <w:b/>
        </w:rPr>
        <w:t>5</w:t>
      </w:r>
      <w:r w:rsidRPr="00522AE6">
        <w:rPr>
          <w:rFonts w:ascii="Arial Nova" w:hAnsi="Arial Nova"/>
          <w:b/>
        </w:rPr>
        <w:t>-</w:t>
      </w:r>
      <w:r w:rsidRPr="00522AE6">
        <w:rPr>
          <w:rFonts w:ascii="Arial Nova" w:hAnsi="Arial Nova"/>
          <w:b/>
          <w:spacing w:val="-5"/>
        </w:rPr>
        <w:t>0</w:t>
      </w:r>
      <w:r w:rsidR="0042148C">
        <w:rPr>
          <w:rFonts w:ascii="Arial Nova" w:hAnsi="Arial Nova"/>
          <w:b/>
          <w:spacing w:val="-5"/>
        </w:rPr>
        <w:t>7</w:t>
      </w:r>
    </w:p>
    <w:p w14:paraId="1C598C9F" w14:textId="2A33C579" w:rsidR="004761FC" w:rsidRPr="00522AE6" w:rsidRDefault="001F737B" w:rsidP="00D7494E">
      <w:pPr>
        <w:ind w:left="1440"/>
        <w:rPr>
          <w:rFonts w:ascii="Arial Nova" w:hAnsi="Arial Nova"/>
          <w:b/>
        </w:rPr>
      </w:pPr>
      <w:r>
        <w:rPr>
          <w:rFonts w:ascii="Arial Nova" w:hAnsi="Arial Nova"/>
          <w:b/>
        </w:rPr>
        <w:t xml:space="preserve">Invitation to Negotiate </w:t>
      </w:r>
      <w:r w:rsidR="004761FC" w:rsidRPr="00522AE6">
        <w:rPr>
          <w:rFonts w:ascii="Arial Nova" w:hAnsi="Arial Nova"/>
          <w:b/>
        </w:rPr>
        <w:t>for</w:t>
      </w:r>
      <w:r w:rsidR="004761FC" w:rsidRPr="00522AE6">
        <w:rPr>
          <w:rFonts w:ascii="Arial Nova" w:hAnsi="Arial Nova"/>
          <w:b/>
          <w:spacing w:val="-3"/>
        </w:rPr>
        <w:t xml:space="preserve"> </w:t>
      </w:r>
      <w:r w:rsidR="004761FC" w:rsidRPr="00522AE6">
        <w:rPr>
          <w:rFonts w:ascii="Arial Nova" w:hAnsi="Arial Nova"/>
          <w:b/>
        </w:rPr>
        <w:t>Compulsive</w:t>
      </w:r>
      <w:r w:rsidR="004761FC" w:rsidRPr="00522AE6">
        <w:rPr>
          <w:rFonts w:ascii="Arial Nova" w:hAnsi="Arial Nova"/>
          <w:b/>
          <w:spacing w:val="-6"/>
        </w:rPr>
        <w:t xml:space="preserve"> </w:t>
      </w:r>
      <w:r w:rsidR="004761FC" w:rsidRPr="00522AE6">
        <w:rPr>
          <w:rFonts w:ascii="Arial Nova" w:hAnsi="Arial Nova"/>
          <w:b/>
        </w:rPr>
        <w:t>or</w:t>
      </w:r>
      <w:r w:rsidR="004761FC" w:rsidRPr="00522AE6">
        <w:rPr>
          <w:rFonts w:ascii="Arial Nova" w:hAnsi="Arial Nova"/>
          <w:b/>
          <w:spacing w:val="-5"/>
        </w:rPr>
        <w:t xml:space="preserve"> </w:t>
      </w:r>
      <w:r w:rsidR="004761FC" w:rsidRPr="00522AE6">
        <w:rPr>
          <w:rFonts w:ascii="Arial Nova" w:hAnsi="Arial Nova"/>
          <w:b/>
        </w:rPr>
        <w:t>Addictive</w:t>
      </w:r>
      <w:r w:rsidR="004761FC" w:rsidRPr="00522AE6">
        <w:rPr>
          <w:rFonts w:ascii="Arial Nova" w:hAnsi="Arial Nova"/>
          <w:b/>
          <w:spacing w:val="-6"/>
        </w:rPr>
        <w:t xml:space="preserve"> </w:t>
      </w:r>
      <w:r w:rsidR="004761FC" w:rsidRPr="00522AE6">
        <w:rPr>
          <w:rFonts w:ascii="Arial Nova" w:hAnsi="Arial Nova"/>
          <w:b/>
        </w:rPr>
        <w:t>Gambling</w:t>
      </w:r>
      <w:r w:rsidR="004761FC" w:rsidRPr="00522AE6">
        <w:rPr>
          <w:rFonts w:ascii="Arial Nova" w:hAnsi="Arial Nova"/>
          <w:b/>
          <w:spacing w:val="-4"/>
        </w:rPr>
        <w:t xml:space="preserve"> </w:t>
      </w:r>
      <w:r w:rsidR="004761FC" w:rsidRPr="00522AE6">
        <w:rPr>
          <w:rFonts w:ascii="Arial Nova" w:hAnsi="Arial Nova"/>
          <w:b/>
        </w:rPr>
        <w:t>Prevention</w:t>
      </w:r>
      <w:r w:rsidR="004761FC" w:rsidRPr="00522AE6">
        <w:rPr>
          <w:rFonts w:ascii="Arial Nova" w:hAnsi="Arial Nova"/>
          <w:b/>
          <w:spacing w:val="-4"/>
        </w:rPr>
        <w:t xml:space="preserve"> </w:t>
      </w:r>
      <w:r w:rsidR="004761FC" w:rsidRPr="00522AE6">
        <w:rPr>
          <w:rFonts w:ascii="Arial Nova" w:hAnsi="Arial Nova"/>
          <w:b/>
        </w:rPr>
        <w:t xml:space="preserve">Program </w:t>
      </w:r>
      <w:r w:rsidR="004761FC" w:rsidRPr="00522AE6">
        <w:rPr>
          <w:rFonts w:ascii="Arial Nova" w:hAnsi="Arial Nova"/>
          <w:b/>
          <w:spacing w:val="-4"/>
        </w:rPr>
        <w:t>Due:</w:t>
      </w:r>
    </w:p>
    <w:p w14:paraId="1816D656" w14:textId="77777777" w:rsidR="00081C89" w:rsidRDefault="004761FC" w:rsidP="00D7494E">
      <w:pPr>
        <w:ind w:left="1440"/>
        <w:rPr>
          <w:rFonts w:ascii="Arial Nova" w:hAnsi="Arial Nova"/>
          <w:b/>
        </w:rPr>
      </w:pPr>
      <w:r w:rsidRPr="00522AE6">
        <w:rPr>
          <w:rFonts w:ascii="Arial Nova" w:hAnsi="Arial Nova"/>
          <w:b/>
        </w:rPr>
        <w:t xml:space="preserve">Respondent’s Name: </w:t>
      </w:r>
    </w:p>
    <w:p w14:paraId="1C5DF781" w14:textId="694BB2CA" w:rsidR="00082AD6" w:rsidRDefault="001C4996" w:rsidP="00D7494E">
      <w:pPr>
        <w:ind w:left="1440"/>
        <w:rPr>
          <w:rFonts w:ascii="Arial Nova" w:hAnsi="Arial Nova"/>
          <w:b/>
        </w:rPr>
      </w:pPr>
      <w:r w:rsidRPr="00522AE6">
        <w:rPr>
          <w:rFonts w:ascii="Arial Nova" w:hAnsi="Arial Nova"/>
          <w:b/>
        </w:rPr>
        <w:t>TECHNICAL</w:t>
      </w:r>
      <w:r>
        <w:rPr>
          <w:rFonts w:ascii="Arial Nova" w:hAnsi="Arial Nova"/>
          <w:b/>
        </w:rPr>
        <w:t xml:space="preserve"> </w:t>
      </w:r>
      <w:r w:rsidRPr="00522AE6">
        <w:rPr>
          <w:rFonts w:ascii="Arial Nova" w:hAnsi="Arial Nova"/>
          <w:b/>
          <w:spacing w:val="-16"/>
        </w:rPr>
        <w:t>PROPOSAL</w:t>
      </w:r>
    </w:p>
    <w:p w14:paraId="25E368B6" w14:textId="77777777" w:rsidR="00082AD6" w:rsidRDefault="00082AD6" w:rsidP="00D7494E">
      <w:pPr>
        <w:ind w:left="1440"/>
        <w:rPr>
          <w:rFonts w:ascii="Arial Nova" w:hAnsi="Arial Nova"/>
          <w:b/>
        </w:rPr>
      </w:pPr>
    </w:p>
    <w:p w14:paraId="2B15842D" w14:textId="5BECC8E2" w:rsidR="004761FC" w:rsidRPr="00522AE6" w:rsidRDefault="004761FC" w:rsidP="00D7494E">
      <w:pPr>
        <w:ind w:left="720"/>
        <w:rPr>
          <w:rFonts w:ascii="Arial Nova" w:hAnsi="Arial Nova"/>
          <w:b/>
        </w:rPr>
      </w:pPr>
      <w:r w:rsidRPr="00522AE6">
        <w:rPr>
          <w:rFonts w:ascii="Arial Nova" w:hAnsi="Arial Nova"/>
          <w:b/>
        </w:rPr>
        <w:t>Cost</w:t>
      </w:r>
      <w:r w:rsidRPr="00522AE6">
        <w:rPr>
          <w:rFonts w:ascii="Arial Nova" w:hAnsi="Arial Nova"/>
          <w:b/>
          <w:spacing w:val="-2"/>
        </w:rPr>
        <w:t xml:space="preserve"> Proposal</w:t>
      </w:r>
    </w:p>
    <w:p w14:paraId="072FD7C2" w14:textId="77777777" w:rsidR="004761FC" w:rsidRPr="00522AE6" w:rsidRDefault="004761FC" w:rsidP="00D7494E">
      <w:pPr>
        <w:pStyle w:val="BodyText"/>
        <w:spacing w:before="249"/>
        <w:ind w:left="1440"/>
        <w:rPr>
          <w:rFonts w:ascii="Arial Nova" w:hAnsi="Arial Nova"/>
        </w:rPr>
      </w:pPr>
      <w:r w:rsidRPr="00522AE6">
        <w:rPr>
          <w:rFonts w:ascii="Arial Nova" w:hAnsi="Arial Nova"/>
        </w:rPr>
        <w:t>The</w:t>
      </w:r>
      <w:r w:rsidRPr="00522AE6">
        <w:rPr>
          <w:rFonts w:ascii="Arial Nova" w:hAnsi="Arial Nova"/>
          <w:spacing w:val="-7"/>
        </w:rPr>
        <w:t xml:space="preserve"> </w:t>
      </w:r>
      <w:r w:rsidRPr="00522AE6">
        <w:rPr>
          <w:rFonts w:ascii="Arial Nova" w:hAnsi="Arial Nova"/>
        </w:rPr>
        <w:t>Cost</w:t>
      </w:r>
      <w:r w:rsidRPr="00522AE6">
        <w:rPr>
          <w:rFonts w:ascii="Arial Nova" w:hAnsi="Arial Nova"/>
          <w:spacing w:val="-4"/>
        </w:rPr>
        <w:t xml:space="preserve"> </w:t>
      </w:r>
      <w:r w:rsidRPr="00522AE6">
        <w:rPr>
          <w:rFonts w:ascii="Arial Nova" w:hAnsi="Arial Nova"/>
        </w:rPr>
        <w:t>Proposal</w:t>
      </w:r>
      <w:r w:rsidRPr="00522AE6">
        <w:rPr>
          <w:rFonts w:ascii="Arial Nova" w:hAnsi="Arial Nova"/>
          <w:spacing w:val="-5"/>
        </w:rPr>
        <w:t xml:space="preserve"> </w:t>
      </w:r>
      <w:r w:rsidRPr="00522AE6">
        <w:rPr>
          <w:rFonts w:ascii="Arial Nova" w:hAnsi="Arial Nova"/>
        </w:rPr>
        <w:t>should</w:t>
      </w:r>
      <w:r w:rsidRPr="00522AE6">
        <w:rPr>
          <w:rFonts w:ascii="Arial Nova" w:hAnsi="Arial Nova"/>
          <w:spacing w:val="-4"/>
        </w:rPr>
        <w:t xml:space="preserve"> </w:t>
      </w:r>
      <w:r w:rsidRPr="00522AE6">
        <w:rPr>
          <w:rFonts w:ascii="Arial Nova" w:hAnsi="Arial Nova"/>
        </w:rPr>
        <w:t>be</w:t>
      </w:r>
      <w:r w:rsidRPr="00522AE6">
        <w:rPr>
          <w:rFonts w:ascii="Arial Nova" w:hAnsi="Arial Nova"/>
          <w:spacing w:val="-4"/>
        </w:rPr>
        <w:t xml:space="preserve"> </w:t>
      </w:r>
      <w:r w:rsidRPr="00B31775">
        <w:rPr>
          <w:rFonts w:ascii="Arial Nova" w:hAnsi="Arial Nova"/>
          <w:b/>
          <w:bCs/>
          <w:u w:val="single"/>
        </w:rPr>
        <w:t>sealed</w:t>
      </w:r>
      <w:r w:rsidRPr="00B31775">
        <w:rPr>
          <w:rFonts w:ascii="Arial Nova" w:hAnsi="Arial Nova"/>
          <w:b/>
          <w:bCs/>
          <w:spacing w:val="-6"/>
          <w:u w:val="single"/>
        </w:rPr>
        <w:t xml:space="preserve"> </w:t>
      </w:r>
      <w:r w:rsidRPr="00522AE6">
        <w:rPr>
          <w:rFonts w:ascii="Arial Nova" w:hAnsi="Arial Nova"/>
        </w:rPr>
        <w:t>and</w:t>
      </w:r>
      <w:r w:rsidRPr="00522AE6">
        <w:rPr>
          <w:rFonts w:ascii="Arial Nova" w:hAnsi="Arial Nova"/>
          <w:spacing w:val="-4"/>
        </w:rPr>
        <w:t xml:space="preserve"> </w:t>
      </w:r>
      <w:r w:rsidRPr="00522AE6">
        <w:rPr>
          <w:rFonts w:ascii="Arial Nova" w:hAnsi="Arial Nova"/>
        </w:rPr>
        <w:t>identified</w:t>
      </w:r>
      <w:r w:rsidRPr="00522AE6">
        <w:rPr>
          <w:rFonts w:ascii="Arial Nova" w:hAnsi="Arial Nova"/>
          <w:spacing w:val="-4"/>
        </w:rPr>
        <w:t xml:space="preserve"> </w:t>
      </w:r>
      <w:r w:rsidRPr="00522AE6">
        <w:rPr>
          <w:rFonts w:ascii="Arial Nova" w:hAnsi="Arial Nova"/>
        </w:rPr>
        <w:t>as</w:t>
      </w:r>
      <w:r w:rsidRPr="00522AE6">
        <w:rPr>
          <w:rFonts w:ascii="Arial Nova" w:hAnsi="Arial Nova"/>
          <w:spacing w:val="-5"/>
        </w:rPr>
        <w:t xml:space="preserve"> </w:t>
      </w:r>
      <w:r w:rsidRPr="00522AE6">
        <w:rPr>
          <w:rFonts w:ascii="Arial Nova" w:hAnsi="Arial Nova"/>
          <w:spacing w:val="-2"/>
        </w:rPr>
        <w:t>follows:</w:t>
      </w:r>
    </w:p>
    <w:p w14:paraId="5174E273" w14:textId="5B89D49A" w:rsidR="004761FC" w:rsidRPr="00522AE6" w:rsidRDefault="004761FC" w:rsidP="00D7494E">
      <w:pPr>
        <w:spacing w:before="251" w:line="252" w:lineRule="exact"/>
        <w:ind w:left="1440"/>
        <w:rPr>
          <w:rFonts w:ascii="Arial Nova" w:hAnsi="Arial Nova"/>
          <w:b/>
        </w:rPr>
      </w:pPr>
      <w:r w:rsidRPr="00522AE6">
        <w:rPr>
          <w:rFonts w:ascii="Arial Nova" w:hAnsi="Arial Nova"/>
          <w:b/>
        </w:rPr>
        <w:t>FGCC</w:t>
      </w:r>
      <w:r w:rsidRPr="00522AE6">
        <w:rPr>
          <w:rFonts w:ascii="Arial Nova" w:hAnsi="Arial Nova"/>
          <w:b/>
          <w:spacing w:val="-5"/>
        </w:rPr>
        <w:t xml:space="preserve"> </w:t>
      </w:r>
      <w:r w:rsidR="001C4996">
        <w:rPr>
          <w:rFonts w:ascii="Arial Nova" w:hAnsi="Arial Nova"/>
          <w:b/>
          <w:spacing w:val="-5"/>
        </w:rPr>
        <w:t>ITN</w:t>
      </w:r>
      <w:r w:rsidRPr="00522AE6">
        <w:rPr>
          <w:rFonts w:ascii="Arial Nova" w:hAnsi="Arial Nova"/>
          <w:b/>
          <w:spacing w:val="-5"/>
        </w:rPr>
        <w:t xml:space="preserve"> </w:t>
      </w:r>
      <w:r w:rsidRPr="00522AE6">
        <w:rPr>
          <w:rFonts w:ascii="Arial Nova" w:hAnsi="Arial Nova"/>
          <w:b/>
        </w:rPr>
        <w:t>2</w:t>
      </w:r>
      <w:r w:rsidR="001C4996">
        <w:rPr>
          <w:rFonts w:ascii="Arial Nova" w:hAnsi="Arial Nova"/>
          <w:b/>
        </w:rPr>
        <w:t>4</w:t>
      </w:r>
      <w:r w:rsidRPr="00522AE6">
        <w:rPr>
          <w:rFonts w:ascii="Arial Nova" w:hAnsi="Arial Nova"/>
          <w:b/>
        </w:rPr>
        <w:t>/2</w:t>
      </w:r>
      <w:r w:rsidR="001C4996">
        <w:rPr>
          <w:rFonts w:ascii="Arial Nova" w:hAnsi="Arial Nova"/>
          <w:b/>
        </w:rPr>
        <w:t>5</w:t>
      </w:r>
      <w:r w:rsidRPr="00522AE6">
        <w:rPr>
          <w:rFonts w:ascii="Arial Nova" w:hAnsi="Arial Nova"/>
          <w:b/>
        </w:rPr>
        <w:t>-</w:t>
      </w:r>
      <w:r w:rsidRPr="00522AE6">
        <w:rPr>
          <w:rFonts w:ascii="Arial Nova" w:hAnsi="Arial Nova"/>
          <w:b/>
          <w:spacing w:val="-5"/>
        </w:rPr>
        <w:t>0</w:t>
      </w:r>
      <w:r w:rsidR="001C4996">
        <w:rPr>
          <w:rFonts w:ascii="Arial Nova" w:hAnsi="Arial Nova"/>
          <w:b/>
          <w:spacing w:val="-5"/>
        </w:rPr>
        <w:t>7</w:t>
      </w:r>
    </w:p>
    <w:p w14:paraId="0C203FBB" w14:textId="3667AA82" w:rsidR="004761FC" w:rsidRPr="00522AE6" w:rsidRDefault="001C4996" w:rsidP="00D7494E">
      <w:pPr>
        <w:ind w:left="1440"/>
        <w:rPr>
          <w:rFonts w:ascii="Arial Nova" w:hAnsi="Arial Nova"/>
          <w:b/>
        </w:rPr>
      </w:pPr>
      <w:r>
        <w:rPr>
          <w:rFonts w:ascii="Arial Nova" w:hAnsi="Arial Nova"/>
          <w:b/>
          <w:spacing w:val="-5"/>
        </w:rPr>
        <w:t>Invitation to Negotiate</w:t>
      </w:r>
      <w:r w:rsidR="004761FC" w:rsidRPr="00522AE6">
        <w:rPr>
          <w:rFonts w:ascii="Arial Nova" w:hAnsi="Arial Nova"/>
          <w:b/>
          <w:spacing w:val="-5"/>
        </w:rPr>
        <w:t xml:space="preserve"> </w:t>
      </w:r>
      <w:r w:rsidR="004761FC" w:rsidRPr="00522AE6">
        <w:rPr>
          <w:rFonts w:ascii="Arial Nova" w:hAnsi="Arial Nova"/>
          <w:b/>
        </w:rPr>
        <w:t>for</w:t>
      </w:r>
      <w:r w:rsidR="004761FC" w:rsidRPr="00522AE6">
        <w:rPr>
          <w:rFonts w:ascii="Arial Nova" w:hAnsi="Arial Nova"/>
          <w:b/>
          <w:spacing w:val="-3"/>
        </w:rPr>
        <w:t xml:space="preserve"> </w:t>
      </w:r>
      <w:r w:rsidR="004761FC" w:rsidRPr="00522AE6">
        <w:rPr>
          <w:rFonts w:ascii="Arial Nova" w:hAnsi="Arial Nova"/>
          <w:b/>
        </w:rPr>
        <w:t>Compulsive</w:t>
      </w:r>
      <w:r w:rsidR="004761FC" w:rsidRPr="00522AE6">
        <w:rPr>
          <w:rFonts w:ascii="Arial Nova" w:hAnsi="Arial Nova"/>
          <w:b/>
          <w:spacing w:val="-6"/>
        </w:rPr>
        <w:t xml:space="preserve"> </w:t>
      </w:r>
      <w:r w:rsidR="004761FC" w:rsidRPr="00522AE6">
        <w:rPr>
          <w:rFonts w:ascii="Arial Nova" w:hAnsi="Arial Nova"/>
          <w:b/>
        </w:rPr>
        <w:t>or</w:t>
      </w:r>
      <w:r w:rsidR="004761FC" w:rsidRPr="00522AE6">
        <w:rPr>
          <w:rFonts w:ascii="Arial Nova" w:hAnsi="Arial Nova"/>
          <w:b/>
          <w:spacing w:val="-5"/>
        </w:rPr>
        <w:t xml:space="preserve"> </w:t>
      </w:r>
      <w:r w:rsidR="004761FC" w:rsidRPr="00522AE6">
        <w:rPr>
          <w:rFonts w:ascii="Arial Nova" w:hAnsi="Arial Nova"/>
          <w:b/>
        </w:rPr>
        <w:t>Addictive</w:t>
      </w:r>
      <w:r w:rsidR="004761FC" w:rsidRPr="00522AE6">
        <w:rPr>
          <w:rFonts w:ascii="Arial Nova" w:hAnsi="Arial Nova"/>
          <w:b/>
          <w:spacing w:val="-6"/>
        </w:rPr>
        <w:t xml:space="preserve"> </w:t>
      </w:r>
      <w:r w:rsidR="004761FC" w:rsidRPr="00522AE6">
        <w:rPr>
          <w:rFonts w:ascii="Arial Nova" w:hAnsi="Arial Nova"/>
          <w:b/>
        </w:rPr>
        <w:t>Gambling</w:t>
      </w:r>
      <w:r w:rsidR="004761FC" w:rsidRPr="00522AE6">
        <w:rPr>
          <w:rFonts w:ascii="Arial Nova" w:hAnsi="Arial Nova"/>
          <w:b/>
          <w:spacing w:val="-4"/>
        </w:rPr>
        <w:t xml:space="preserve"> </w:t>
      </w:r>
      <w:r w:rsidR="004761FC" w:rsidRPr="00522AE6">
        <w:rPr>
          <w:rFonts w:ascii="Arial Nova" w:hAnsi="Arial Nova"/>
          <w:b/>
        </w:rPr>
        <w:t>Prevention</w:t>
      </w:r>
      <w:r w:rsidR="004761FC" w:rsidRPr="00522AE6">
        <w:rPr>
          <w:rFonts w:ascii="Arial Nova" w:hAnsi="Arial Nova"/>
          <w:b/>
          <w:spacing w:val="-4"/>
        </w:rPr>
        <w:t xml:space="preserve"> </w:t>
      </w:r>
      <w:r w:rsidR="004761FC" w:rsidRPr="00522AE6">
        <w:rPr>
          <w:rFonts w:ascii="Arial Nova" w:hAnsi="Arial Nova"/>
          <w:b/>
        </w:rPr>
        <w:t xml:space="preserve">Program </w:t>
      </w:r>
      <w:r w:rsidR="004761FC" w:rsidRPr="00522AE6">
        <w:rPr>
          <w:rFonts w:ascii="Arial Nova" w:hAnsi="Arial Nova"/>
          <w:b/>
          <w:spacing w:val="-4"/>
        </w:rPr>
        <w:t>Due:</w:t>
      </w:r>
    </w:p>
    <w:p w14:paraId="4C399644" w14:textId="77777777" w:rsidR="004761FC" w:rsidRPr="00522AE6" w:rsidRDefault="004761FC" w:rsidP="00D7494E">
      <w:pPr>
        <w:spacing w:line="250" w:lineRule="exact"/>
        <w:ind w:left="1440"/>
        <w:rPr>
          <w:rFonts w:ascii="Arial Nova" w:hAnsi="Arial Nova"/>
          <w:b/>
        </w:rPr>
      </w:pPr>
      <w:r w:rsidRPr="00522AE6">
        <w:rPr>
          <w:rFonts w:ascii="Arial Nova" w:hAnsi="Arial Nova"/>
          <w:b/>
        </w:rPr>
        <w:t>Respondent’s</w:t>
      </w:r>
      <w:r w:rsidRPr="00522AE6">
        <w:rPr>
          <w:rFonts w:ascii="Arial Nova" w:hAnsi="Arial Nova"/>
          <w:b/>
          <w:spacing w:val="-9"/>
        </w:rPr>
        <w:t xml:space="preserve"> </w:t>
      </w:r>
      <w:r w:rsidRPr="00522AE6">
        <w:rPr>
          <w:rFonts w:ascii="Arial Nova" w:hAnsi="Arial Nova"/>
          <w:b/>
          <w:spacing w:val="-4"/>
        </w:rPr>
        <w:t>Name:</w:t>
      </w:r>
    </w:p>
    <w:p w14:paraId="5846846C" w14:textId="77777777" w:rsidR="004761FC" w:rsidRPr="00522AE6" w:rsidRDefault="004761FC" w:rsidP="00D7494E">
      <w:pPr>
        <w:spacing w:line="252" w:lineRule="exact"/>
        <w:ind w:left="1440"/>
        <w:rPr>
          <w:rFonts w:ascii="Arial Nova" w:hAnsi="Arial Nova"/>
          <w:b/>
        </w:rPr>
      </w:pPr>
      <w:r w:rsidRPr="00522AE6">
        <w:rPr>
          <w:rFonts w:ascii="Arial Nova" w:hAnsi="Arial Nova"/>
          <w:b/>
        </w:rPr>
        <w:t>COST</w:t>
      </w:r>
      <w:r w:rsidRPr="00522AE6">
        <w:rPr>
          <w:rFonts w:ascii="Arial Nova" w:hAnsi="Arial Nova"/>
          <w:b/>
          <w:spacing w:val="-2"/>
        </w:rPr>
        <w:t xml:space="preserve"> PROPOSAL</w:t>
      </w:r>
    </w:p>
    <w:p w14:paraId="28EA6E29" w14:textId="0AFD7EC1" w:rsidR="00A21119" w:rsidRDefault="001C4996" w:rsidP="00A21119">
      <w:pPr>
        <w:spacing w:before="251"/>
        <w:ind w:left="450" w:hanging="450"/>
        <w:rPr>
          <w:rFonts w:ascii="Arial Nova" w:hAnsi="Arial Nova"/>
          <w:b/>
          <w:spacing w:val="-2"/>
        </w:rPr>
      </w:pPr>
      <w:bookmarkStart w:id="53" w:name="4.5_Electronic_Submission_of_Replies"/>
      <w:bookmarkEnd w:id="53"/>
      <w:r>
        <w:rPr>
          <w:rFonts w:ascii="Arial Nova" w:hAnsi="Arial Nova"/>
          <w:b/>
        </w:rPr>
        <w:tab/>
      </w:r>
      <w:bookmarkStart w:id="54" w:name="All_Replies_are_subject_to_the_terms_of_"/>
      <w:bookmarkEnd w:id="54"/>
      <w:r w:rsidR="002E6160" w:rsidRPr="002E6160">
        <w:rPr>
          <w:rFonts w:ascii="Arial Nova" w:hAnsi="Arial Nova"/>
          <w:b/>
          <w:color w:val="365F91" w:themeColor="accent1" w:themeShade="BF"/>
        </w:rPr>
        <w:t>3.4.</w:t>
      </w:r>
      <w:r w:rsidR="00F9674A">
        <w:rPr>
          <w:rFonts w:ascii="Arial Nova" w:hAnsi="Arial Nova"/>
          <w:b/>
          <w:color w:val="365F91" w:themeColor="accent1" w:themeShade="BF"/>
        </w:rPr>
        <w:t>3</w:t>
      </w:r>
      <w:r w:rsidR="00B20828">
        <w:rPr>
          <w:rFonts w:ascii="Arial Nova" w:hAnsi="Arial Nova"/>
          <w:b/>
          <w:color w:val="365F91" w:themeColor="accent1" w:themeShade="BF"/>
        </w:rPr>
        <w:t xml:space="preserve"> </w:t>
      </w:r>
      <w:r w:rsidR="004761FC" w:rsidRPr="002E6160">
        <w:rPr>
          <w:rFonts w:ascii="Arial Nova" w:hAnsi="Arial Nova"/>
          <w:b/>
          <w:color w:val="365F91" w:themeColor="accent1" w:themeShade="BF"/>
        </w:rPr>
        <w:t>Terms</w:t>
      </w:r>
      <w:r w:rsidR="004761FC" w:rsidRPr="002E6160">
        <w:rPr>
          <w:rFonts w:ascii="Arial Nova" w:hAnsi="Arial Nova"/>
          <w:b/>
          <w:color w:val="365F91" w:themeColor="accent1" w:themeShade="BF"/>
          <w:spacing w:val="-7"/>
        </w:rPr>
        <w:t xml:space="preserve"> </w:t>
      </w:r>
      <w:r w:rsidR="004761FC" w:rsidRPr="002E6160">
        <w:rPr>
          <w:rFonts w:ascii="Arial Nova" w:hAnsi="Arial Nova"/>
          <w:b/>
          <w:color w:val="365F91" w:themeColor="accent1" w:themeShade="BF"/>
        </w:rPr>
        <w:t>and</w:t>
      </w:r>
      <w:r w:rsidR="004761FC" w:rsidRPr="002E6160">
        <w:rPr>
          <w:rFonts w:ascii="Arial Nova" w:hAnsi="Arial Nova"/>
          <w:b/>
          <w:color w:val="365F91" w:themeColor="accent1" w:themeShade="BF"/>
          <w:spacing w:val="-6"/>
        </w:rPr>
        <w:t xml:space="preserve"> </w:t>
      </w:r>
      <w:r w:rsidR="004761FC" w:rsidRPr="002E6160">
        <w:rPr>
          <w:rFonts w:ascii="Arial Nova" w:hAnsi="Arial Nova"/>
          <w:b/>
          <w:color w:val="365F91" w:themeColor="accent1" w:themeShade="BF"/>
          <w:spacing w:val="-2"/>
        </w:rPr>
        <w:t>Condition</w:t>
      </w:r>
      <w:r w:rsidR="00A21119" w:rsidRPr="002E6160">
        <w:rPr>
          <w:rFonts w:ascii="Arial Nova" w:hAnsi="Arial Nova"/>
          <w:b/>
          <w:color w:val="365F91" w:themeColor="accent1" w:themeShade="BF"/>
          <w:spacing w:val="-2"/>
        </w:rPr>
        <w:t>s</w:t>
      </w:r>
    </w:p>
    <w:p w14:paraId="763FF673" w14:textId="77777777" w:rsidR="00A21119" w:rsidRDefault="00A21119" w:rsidP="001C4996">
      <w:pPr>
        <w:pStyle w:val="BodyText"/>
        <w:spacing w:before="2"/>
        <w:ind w:firstLine="450"/>
        <w:jc w:val="both"/>
        <w:rPr>
          <w:rFonts w:ascii="Arial Nova" w:hAnsi="Arial Nova"/>
        </w:rPr>
      </w:pPr>
    </w:p>
    <w:p w14:paraId="052B6FE3" w14:textId="6229BCE1" w:rsidR="004761FC" w:rsidRPr="00522AE6" w:rsidRDefault="004761FC" w:rsidP="001C4996">
      <w:pPr>
        <w:pStyle w:val="BodyText"/>
        <w:spacing w:before="2"/>
        <w:ind w:firstLine="450"/>
        <w:jc w:val="both"/>
        <w:rPr>
          <w:rFonts w:ascii="Arial Nova" w:hAnsi="Arial Nova"/>
        </w:rPr>
      </w:pPr>
      <w:r w:rsidRPr="00522AE6">
        <w:rPr>
          <w:rFonts w:ascii="Arial Nova" w:hAnsi="Arial Nova"/>
        </w:rPr>
        <w:t>All</w:t>
      </w:r>
      <w:r w:rsidRPr="00522AE6">
        <w:rPr>
          <w:rFonts w:ascii="Arial Nova" w:hAnsi="Arial Nova"/>
          <w:spacing w:val="-5"/>
        </w:rPr>
        <w:t xml:space="preserve"> </w:t>
      </w:r>
      <w:r w:rsidRPr="00522AE6">
        <w:rPr>
          <w:rFonts w:ascii="Arial Nova" w:hAnsi="Arial Nova"/>
        </w:rPr>
        <w:t>Responses</w:t>
      </w:r>
      <w:r w:rsidRPr="00522AE6">
        <w:rPr>
          <w:rFonts w:ascii="Arial Nova" w:hAnsi="Arial Nova"/>
          <w:spacing w:val="-2"/>
        </w:rPr>
        <w:t xml:space="preserve"> </w:t>
      </w:r>
      <w:r w:rsidRPr="00522AE6">
        <w:rPr>
          <w:rFonts w:ascii="Arial Nova" w:hAnsi="Arial Nova"/>
        </w:rPr>
        <w:t>are</w:t>
      </w:r>
      <w:r w:rsidRPr="00522AE6">
        <w:rPr>
          <w:rFonts w:ascii="Arial Nova" w:hAnsi="Arial Nova"/>
          <w:spacing w:val="-7"/>
        </w:rPr>
        <w:t xml:space="preserve"> </w:t>
      </w:r>
      <w:r w:rsidRPr="00522AE6">
        <w:rPr>
          <w:rFonts w:ascii="Arial Nova" w:hAnsi="Arial Nova"/>
        </w:rPr>
        <w:t>subject</w:t>
      </w:r>
      <w:r w:rsidRPr="00522AE6">
        <w:rPr>
          <w:rFonts w:ascii="Arial Nova" w:hAnsi="Arial Nova"/>
          <w:spacing w:val="-8"/>
        </w:rPr>
        <w:t xml:space="preserve"> </w:t>
      </w:r>
      <w:r w:rsidRPr="00522AE6">
        <w:rPr>
          <w:rFonts w:ascii="Arial Nova" w:hAnsi="Arial Nova"/>
        </w:rPr>
        <w:t>to</w:t>
      </w:r>
      <w:r w:rsidRPr="00522AE6">
        <w:rPr>
          <w:rFonts w:ascii="Arial Nova" w:hAnsi="Arial Nova"/>
          <w:spacing w:val="-9"/>
        </w:rPr>
        <w:t xml:space="preserve"> </w:t>
      </w:r>
      <w:r w:rsidRPr="00522AE6">
        <w:rPr>
          <w:rFonts w:ascii="Arial Nova" w:hAnsi="Arial Nova"/>
        </w:rPr>
        <w:t>the</w:t>
      </w:r>
      <w:r w:rsidRPr="00522AE6">
        <w:rPr>
          <w:rFonts w:ascii="Arial Nova" w:hAnsi="Arial Nova"/>
          <w:spacing w:val="-7"/>
        </w:rPr>
        <w:t xml:space="preserve"> </w:t>
      </w:r>
      <w:r w:rsidRPr="00522AE6">
        <w:rPr>
          <w:rFonts w:ascii="Arial Nova" w:hAnsi="Arial Nova"/>
        </w:rPr>
        <w:t>terms</w:t>
      </w:r>
      <w:r w:rsidRPr="00522AE6">
        <w:rPr>
          <w:rFonts w:ascii="Arial Nova" w:hAnsi="Arial Nova"/>
          <w:spacing w:val="-7"/>
        </w:rPr>
        <w:t xml:space="preserve"> </w:t>
      </w:r>
      <w:r w:rsidRPr="00522AE6">
        <w:rPr>
          <w:rFonts w:ascii="Arial Nova" w:hAnsi="Arial Nova"/>
        </w:rPr>
        <w:t>of</w:t>
      </w:r>
      <w:r w:rsidRPr="00522AE6">
        <w:rPr>
          <w:rFonts w:ascii="Arial Nova" w:hAnsi="Arial Nova"/>
          <w:spacing w:val="-3"/>
        </w:rPr>
        <w:t xml:space="preserve"> </w:t>
      </w:r>
      <w:r w:rsidRPr="00522AE6">
        <w:rPr>
          <w:rFonts w:ascii="Arial Nova" w:hAnsi="Arial Nova"/>
        </w:rPr>
        <w:t>this</w:t>
      </w:r>
      <w:r w:rsidRPr="00522AE6">
        <w:rPr>
          <w:rFonts w:ascii="Arial Nova" w:hAnsi="Arial Nova"/>
          <w:spacing w:val="-8"/>
        </w:rPr>
        <w:t xml:space="preserve"> </w:t>
      </w:r>
      <w:r w:rsidRPr="00522AE6">
        <w:rPr>
          <w:rFonts w:ascii="Arial Nova" w:hAnsi="Arial Nova"/>
          <w:spacing w:val="-2"/>
        </w:rPr>
        <w:t>solicitation.</w:t>
      </w:r>
    </w:p>
    <w:p w14:paraId="6E7011D5" w14:textId="77777777" w:rsidR="004761FC" w:rsidRPr="00522AE6" w:rsidRDefault="004761FC" w:rsidP="001C4996">
      <w:pPr>
        <w:pStyle w:val="BodyText"/>
        <w:spacing w:before="2"/>
        <w:rPr>
          <w:rFonts w:ascii="Arial Nova" w:hAnsi="Arial Nova"/>
        </w:rPr>
      </w:pPr>
    </w:p>
    <w:p w14:paraId="5C690553" w14:textId="77777777" w:rsidR="004761FC" w:rsidRPr="00522AE6" w:rsidRDefault="004761FC" w:rsidP="00AF03C6">
      <w:pPr>
        <w:pStyle w:val="BodyText"/>
        <w:spacing w:before="1"/>
        <w:ind w:left="450"/>
        <w:jc w:val="both"/>
        <w:rPr>
          <w:rFonts w:ascii="Arial Nova" w:hAnsi="Arial Nova"/>
        </w:rPr>
      </w:pPr>
      <w:r w:rsidRPr="00522AE6">
        <w:rPr>
          <w:rFonts w:ascii="Arial Nova" w:hAnsi="Arial Nova"/>
        </w:rPr>
        <w:t>The Commission will not accept any unrequested terms or conditions submitted by a Respondent, including any appearing in documents attached as</w:t>
      </w:r>
      <w:r w:rsidRPr="00522AE6">
        <w:rPr>
          <w:rFonts w:ascii="Arial Nova" w:hAnsi="Arial Nova"/>
          <w:spacing w:val="-2"/>
        </w:rPr>
        <w:t xml:space="preserve"> </w:t>
      </w:r>
      <w:r w:rsidRPr="00522AE6">
        <w:rPr>
          <w:rFonts w:ascii="Arial Nova" w:hAnsi="Arial Nova"/>
        </w:rPr>
        <w:t>part of a</w:t>
      </w:r>
      <w:r w:rsidRPr="00522AE6">
        <w:rPr>
          <w:rFonts w:ascii="Arial Nova" w:hAnsi="Arial Nova"/>
          <w:spacing w:val="-5"/>
        </w:rPr>
        <w:t xml:space="preserve"> </w:t>
      </w:r>
      <w:r w:rsidRPr="00522AE6">
        <w:rPr>
          <w:rFonts w:ascii="Arial Nova" w:hAnsi="Arial Nova"/>
        </w:rPr>
        <w:t xml:space="preserve">Respondent’s Response. In submitting its Response, a Respondent agrees that any additional terms or conditions, whether </w:t>
      </w:r>
      <w:bookmarkStart w:id="55" w:name="4.7_Questions._Questions_shall_be_submit"/>
      <w:bookmarkEnd w:id="55"/>
      <w:r w:rsidRPr="00522AE6">
        <w:rPr>
          <w:rFonts w:ascii="Arial Nova" w:hAnsi="Arial Nova"/>
        </w:rPr>
        <w:t>submitted intentionally or inadvertently, shall have no force or effect.</w:t>
      </w:r>
    </w:p>
    <w:p w14:paraId="25B7F374" w14:textId="6F014E00" w:rsidR="002D69CC" w:rsidRPr="002E6160" w:rsidRDefault="002E6160" w:rsidP="00AF03C6">
      <w:pPr>
        <w:tabs>
          <w:tab w:val="left" w:pos="1377"/>
          <w:tab w:val="left" w:pos="2097"/>
        </w:tabs>
        <w:spacing w:before="250"/>
        <w:ind w:left="360"/>
        <w:rPr>
          <w:rFonts w:ascii="Arial Nova" w:hAnsi="Arial Nova"/>
          <w:b/>
          <w:color w:val="365F91" w:themeColor="accent1" w:themeShade="BF"/>
        </w:rPr>
      </w:pPr>
      <w:r w:rsidRPr="002E6160">
        <w:rPr>
          <w:rFonts w:ascii="Arial Nova" w:hAnsi="Arial Nova"/>
          <w:b/>
          <w:color w:val="365F91" w:themeColor="accent1" w:themeShade="BF"/>
        </w:rPr>
        <w:lastRenderedPageBreak/>
        <w:t>3.4.</w:t>
      </w:r>
      <w:r w:rsidR="00F9674A">
        <w:rPr>
          <w:rFonts w:ascii="Arial Nova" w:hAnsi="Arial Nova"/>
          <w:b/>
          <w:color w:val="365F91" w:themeColor="accent1" w:themeShade="BF"/>
        </w:rPr>
        <w:t>4</w:t>
      </w:r>
      <w:r w:rsidR="00B20828">
        <w:rPr>
          <w:rFonts w:ascii="Arial Nova" w:hAnsi="Arial Nova"/>
          <w:b/>
          <w:color w:val="365F91" w:themeColor="accent1" w:themeShade="BF"/>
        </w:rPr>
        <w:t xml:space="preserve"> </w:t>
      </w:r>
      <w:r w:rsidR="004761FC" w:rsidRPr="002E6160">
        <w:rPr>
          <w:rFonts w:ascii="Arial Nova" w:hAnsi="Arial Nova"/>
          <w:b/>
          <w:color w:val="365F91" w:themeColor="accent1" w:themeShade="BF"/>
        </w:rPr>
        <w:t>Questions</w:t>
      </w:r>
    </w:p>
    <w:p w14:paraId="43FE1F30" w14:textId="1D036F0D" w:rsidR="004761FC" w:rsidRPr="00AF03C6" w:rsidRDefault="004761FC" w:rsidP="00AF03C6">
      <w:pPr>
        <w:tabs>
          <w:tab w:val="left" w:pos="1377"/>
          <w:tab w:val="left" w:pos="2097"/>
        </w:tabs>
        <w:spacing w:before="250"/>
        <w:ind w:left="360"/>
        <w:rPr>
          <w:rFonts w:ascii="Arial Nova" w:hAnsi="Arial Nova"/>
        </w:rPr>
      </w:pPr>
      <w:r w:rsidRPr="00AF03C6">
        <w:rPr>
          <w:rFonts w:ascii="Arial Nova" w:hAnsi="Arial Nova"/>
        </w:rPr>
        <w:t>Questions</w:t>
      </w:r>
      <w:r w:rsidRPr="00AF03C6">
        <w:rPr>
          <w:rFonts w:ascii="Arial Nova" w:hAnsi="Arial Nova"/>
          <w:spacing w:val="33"/>
        </w:rPr>
        <w:t xml:space="preserve"> </w:t>
      </w:r>
      <w:r w:rsidRPr="00AF03C6">
        <w:rPr>
          <w:rFonts w:ascii="Arial Nova" w:hAnsi="Arial Nova"/>
        </w:rPr>
        <w:t>shall</w:t>
      </w:r>
      <w:r w:rsidRPr="00AF03C6">
        <w:rPr>
          <w:rFonts w:ascii="Arial Nova" w:hAnsi="Arial Nova"/>
          <w:spacing w:val="32"/>
        </w:rPr>
        <w:t xml:space="preserve"> </w:t>
      </w:r>
      <w:r w:rsidRPr="00AF03C6">
        <w:rPr>
          <w:rFonts w:ascii="Arial Nova" w:hAnsi="Arial Nova"/>
        </w:rPr>
        <w:t>be</w:t>
      </w:r>
      <w:r w:rsidRPr="00AF03C6">
        <w:rPr>
          <w:rFonts w:ascii="Arial Nova" w:hAnsi="Arial Nova"/>
          <w:spacing w:val="32"/>
        </w:rPr>
        <w:t xml:space="preserve"> </w:t>
      </w:r>
      <w:r w:rsidRPr="00AF03C6">
        <w:rPr>
          <w:rFonts w:ascii="Arial Nova" w:hAnsi="Arial Nova"/>
        </w:rPr>
        <w:t>submitted</w:t>
      </w:r>
      <w:r w:rsidRPr="00AF03C6">
        <w:rPr>
          <w:rFonts w:ascii="Arial Nova" w:hAnsi="Arial Nova"/>
          <w:spacing w:val="32"/>
        </w:rPr>
        <w:t xml:space="preserve"> </w:t>
      </w:r>
      <w:r w:rsidRPr="00AF03C6">
        <w:rPr>
          <w:rFonts w:ascii="Arial Nova" w:hAnsi="Arial Nova"/>
        </w:rPr>
        <w:t>in accordance with the</w:t>
      </w:r>
      <w:r w:rsidRPr="00AF03C6">
        <w:rPr>
          <w:rFonts w:ascii="Arial Nova" w:hAnsi="Arial Nova"/>
          <w:spacing w:val="32"/>
        </w:rPr>
        <w:t xml:space="preserve"> </w:t>
      </w:r>
      <w:r w:rsidRPr="00AF03C6">
        <w:rPr>
          <w:rFonts w:ascii="Arial Nova" w:hAnsi="Arial Nova"/>
        </w:rPr>
        <w:t xml:space="preserve">‘Question </w:t>
      </w:r>
      <w:bookmarkStart w:id="56" w:name="SECTION_5_-_Special_Instructions"/>
      <w:bookmarkEnd w:id="56"/>
      <w:r w:rsidRPr="00AF03C6">
        <w:rPr>
          <w:rFonts w:ascii="Arial Nova" w:hAnsi="Arial Nova"/>
        </w:rPr>
        <w:t>Submission’ section of this solicitation.</w:t>
      </w:r>
    </w:p>
    <w:p w14:paraId="06FF4CB5" w14:textId="77777777" w:rsidR="004761FC" w:rsidRPr="00F04C7B" w:rsidRDefault="004761FC" w:rsidP="001C4996">
      <w:pPr>
        <w:pStyle w:val="BodyText"/>
        <w:spacing w:before="4"/>
        <w:rPr>
          <w:rFonts w:ascii="Arial Nova" w:hAnsi="Arial Nova"/>
          <w:highlight w:val="cyan"/>
        </w:rPr>
      </w:pPr>
    </w:p>
    <w:p w14:paraId="3103F640" w14:textId="19A91218" w:rsidR="00FD296D" w:rsidRPr="00EE03F8" w:rsidRDefault="00FD296D" w:rsidP="003B7034">
      <w:pPr>
        <w:spacing w:line="276" w:lineRule="auto"/>
        <w:ind w:left="432" w:right="432"/>
        <w:jc w:val="both"/>
        <w:rPr>
          <w:rFonts w:ascii="Arial Nova" w:hAnsi="Arial Nova"/>
          <w:highlight w:val="yellow"/>
        </w:rPr>
      </w:pPr>
      <w:r w:rsidRPr="00FD296D">
        <w:rPr>
          <w:rFonts w:ascii="Arial Nova" w:hAnsi="Arial Nova"/>
        </w:rPr>
        <w:t xml:space="preserve">Responses must be delivered in sealed packages per specific instructions set forth in </w:t>
      </w:r>
      <w:r w:rsidRPr="00D7494E">
        <w:rPr>
          <w:rFonts w:ascii="Arial Nova" w:hAnsi="Arial Nova"/>
        </w:rPr>
        <w:t xml:space="preserve">Section </w:t>
      </w:r>
      <w:r w:rsidR="00A353C8" w:rsidRPr="00D7494E">
        <w:rPr>
          <w:rFonts w:ascii="Arial Nova" w:hAnsi="Arial Nova"/>
        </w:rPr>
        <w:t>1.4</w:t>
      </w:r>
      <w:r w:rsidRPr="00D7494E">
        <w:rPr>
          <w:rFonts w:ascii="Arial Nova" w:hAnsi="Arial Nova"/>
        </w:rPr>
        <w:t>,</w:t>
      </w:r>
      <w:r w:rsidRPr="00FD296D">
        <w:rPr>
          <w:rFonts w:ascii="Arial Nova" w:hAnsi="Arial Nova"/>
        </w:rPr>
        <w:t xml:space="preserve"> Timeline. The Respondent must clearly label the outside of the sealed packages with the ITN number</w:t>
      </w:r>
      <w:r w:rsidR="00813BD8">
        <w:rPr>
          <w:rFonts w:ascii="Arial Nova" w:hAnsi="Arial Nova"/>
        </w:rPr>
        <w:t>, Due Date</w:t>
      </w:r>
      <w:r w:rsidRPr="00FD296D">
        <w:rPr>
          <w:rFonts w:ascii="Arial Nova" w:hAnsi="Arial Nova"/>
        </w:rPr>
        <w:t xml:space="preserve"> and Respondent’s name. </w:t>
      </w:r>
    </w:p>
    <w:p w14:paraId="17DD8646" w14:textId="77777777" w:rsidR="00A176D2" w:rsidRDefault="00A176D2" w:rsidP="003B7034">
      <w:pPr>
        <w:spacing w:line="276" w:lineRule="auto"/>
        <w:ind w:left="432" w:right="432"/>
        <w:jc w:val="both"/>
        <w:rPr>
          <w:rFonts w:ascii="Arial Nova" w:hAnsi="Arial Nova"/>
        </w:rPr>
      </w:pPr>
    </w:p>
    <w:p w14:paraId="4CF3B14C" w14:textId="2C6B5F87" w:rsidR="00FD296D" w:rsidRPr="00A176D2" w:rsidRDefault="00FD296D" w:rsidP="003B7034">
      <w:pPr>
        <w:spacing w:line="276" w:lineRule="auto"/>
        <w:ind w:left="432" w:right="432"/>
        <w:jc w:val="both"/>
        <w:rPr>
          <w:rFonts w:ascii="Arial Nova" w:hAnsi="Arial Nova"/>
          <w:b/>
          <w:bCs/>
        </w:rPr>
      </w:pPr>
      <w:r w:rsidRPr="00D7494E">
        <w:rPr>
          <w:rFonts w:ascii="Arial Nova" w:hAnsi="Arial Nova"/>
          <w:b/>
          <w:bCs/>
        </w:rPr>
        <w:t xml:space="preserve">SECTION </w:t>
      </w:r>
      <w:r w:rsidR="00A353C8" w:rsidRPr="00D7494E">
        <w:rPr>
          <w:rFonts w:ascii="Arial Nova" w:hAnsi="Arial Nova"/>
          <w:b/>
          <w:bCs/>
        </w:rPr>
        <w:t>1.4</w:t>
      </w:r>
      <w:r w:rsidRPr="00D7494E">
        <w:rPr>
          <w:rFonts w:ascii="Arial Nova" w:hAnsi="Arial Nova"/>
          <w:b/>
          <w:bCs/>
        </w:rPr>
        <w:t>,</w:t>
      </w:r>
      <w:r w:rsidRPr="00A176D2">
        <w:rPr>
          <w:rFonts w:ascii="Arial Nova" w:hAnsi="Arial Nova"/>
          <w:b/>
          <w:bCs/>
        </w:rPr>
        <w:t xml:space="preserve"> TIMELINE, SPECIFIES THE DEADLINE AND ADDRESS FOR RESPONSE SUBMISSION. RESPONSES SUBMITTED BEYOND THE DEADLINE OR TO A DIFFERENT LOCATION WILL NOT BE CONSIDERED.</w:t>
      </w:r>
    </w:p>
    <w:p w14:paraId="01DA6DA3" w14:textId="77777777" w:rsidR="00A176D2" w:rsidRPr="00FD296D" w:rsidRDefault="00A176D2" w:rsidP="003B7034">
      <w:pPr>
        <w:spacing w:line="276" w:lineRule="auto"/>
        <w:ind w:left="432" w:right="432"/>
        <w:jc w:val="both"/>
        <w:rPr>
          <w:rFonts w:ascii="Arial Nova" w:hAnsi="Arial Nova"/>
        </w:rPr>
      </w:pPr>
    </w:p>
    <w:p w14:paraId="3BE590AB" w14:textId="60FE60A1" w:rsidR="00FD296D" w:rsidRDefault="00A353C8" w:rsidP="003B7034">
      <w:pPr>
        <w:spacing w:line="276" w:lineRule="auto"/>
        <w:ind w:left="432" w:right="432"/>
        <w:jc w:val="both"/>
        <w:rPr>
          <w:rFonts w:ascii="Arial Nova" w:hAnsi="Arial Nova"/>
          <w:b/>
          <w:bCs/>
          <w:color w:val="365F91" w:themeColor="accent1" w:themeShade="BF"/>
        </w:rPr>
      </w:pPr>
      <w:r w:rsidRPr="00A353C8">
        <w:rPr>
          <w:rFonts w:ascii="Arial Nova" w:hAnsi="Arial Nova"/>
          <w:b/>
          <w:bCs/>
          <w:color w:val="365F91" w:themeColor="accent1" w:themeShade="BF"/>
        </w:rPr>
        <w:t>3.5</w:t>
      </w:r>
      <w:r w:rsidR="00755B41">
        <w:rPr>
          <w:rFonts w:ascii="Arial Nova" w:hAnsi="Arial Nova"/>
          <w:b/>
          <w:bCs/>
          <w:color w:val="365F91" w:themeColor="accent1" w:themeShade="BF"/>
        </w:rPr>
        <w:t xml:space="preserve"> </w:t>
      </w:r>
      <w:r w:rsidR="00FD296D" w:rsidRPr="00A353C8">
        <w:rPr>
          <w:rFonts w:ascii="Arial Nova" w:hAnsi="Arial Nova"/>
          <w:b/>
          <w:bCs/>
          <w:color w:val="365F91" w:themeColor="accent1" w:themeShade="BF"/>
        </w:rPr>
        <w:t>Disclosure of Response Contents</w:t>
      </w:r>
    </w:p>
    <w:p w14:paraId="09028202" w14:textId="77777777" w:rsidR="00A353C8" w:rsidRPr="00A176D2" w:rsidRDefault="00A353C8" w:rsidP="003B7034">
      <w:pPr>
        <w:spacing w:line="276" w:lineRule="auto"/>
        <w:ind w:left="432" w:right="432"/>
        <w:jc w:val="both"/>
        <w:rPr>
          <w:rFonts w:ascii="Arial Nova" w:hAnsi="Arial Nova"/>
          <w:b/>
          <w:bCs/>
        </w:rPr>
      </w:pPr>
    </w:p>
    <w:p w14:paraId="14131676" w14:textId="685E3D7B" w:rsidR="00FD296D" w:rsidRDefault="00FD296D" w:rsidP="003B7034">
      <w:pPr>
        <w:spacing w:line="276" w:lineRule="auto"/>
        <w:ind w:left="432" w:right="432"/>
        <w:jc w:val="both"/>
        <w:rPr>
          <w:rFonts w:ascii="Arial Nova" w:hAnsi="Arial Nova"/>
        </w:rPr>
      </w:pPr>
      <w:r w:rsidRPr="00FD296D">
        <w:rPr>
          <w:rFonts w:ascii="Arial Nova" w:hAnsi="Arial Nova"/>
        </w:rPr>
        <w:t xml:space="preserve">All documentation submitted as a Response to the ITN will become the exclusive property of the </w:t>
      </w:r>
      <w:r w:rsidR="00A176D2">
        <w:rPr>
          <w:rFonts w:ascii="Arial Nova" w:hAnsi="Arial Nova"/>
        </w:rPr>
        <w:t>Commission</w:t>
      </w:r>
      <w:r w:rsidRPr="00FD296D">
        <w:rPr>
          <w:rFonts w:ascii="Arial Nova" w:hAnsi="Arial Nova"/>
        </w:rPr>
        <w:t xml:space="preserve"> and will not be returned to the Respondent. Responses received by the </w:t>
      </w:r>
      <w:r w:rsidR="00A176D2">
        <w:rPr>
          <w:rFonts w:ascii="Arial Nova" w:hAnsi="Arial Nova"/>
        </w:rPr>
        <w:t xml:space="preserve">Commission </w:t>
      </w:r>
      <w:r w:rsidRPr="00FD296D">
        <w:rPr>
          <w:rFonts w:ascii="Arial Nova" w:hAnsi="Arial Nova"/>
        </w:rPr>
        <w:t xml:space="preserve">may be disclosed pursuant to a public records request, subject to any confidentiality claims and the timeframes identified in section 119.071(1)(b), Florida Statutes. The </w:t>
      </w:r>
      <w:r w:rsidR="00A176D2">
        <w:rPr>
          <w:rFonts w:ascii="Arial Nova" w:hAnsi="Arial Nova"/>
        </w:rPr>
        <w:t>Commission</w:t>
      </w:r>
      <w:r w:rsidRPr="00FD296D">
        <w:rPr>
          <w:rFonts w:ascii="Arial Nova" w:hAnsi="Arial Nova"/>
        </w:rPr>
        <w:t xml:space="preserve"> has the right to use any or all ideas or adaptations of the ideas presented in any Response. Selection or rejection of a Response will not affect this right.</w:t>
      </w:r>
    </w:p>
    <w:p w14:paraId="72CBB839" w14:textId="77777777" w:rsidR="007B707E" w:rsidRDefault="007B707E" w:rsidP="003B7034">
      <w:pPr>
        <w:spacing w:line="276" w:lineRule="auto"/>
        <w:ind w:left="432" w:right="432"/>
        <w:jc w:val="both"/>
        <w:rPr>
          <w:rFonts w:ascii="Arial Nova" w:hAnsi="Arial Nova"/>
          <w:b/>
          <w:bCs/>
          <w:color w:val="365F91" w:themeColor="accent1" w:themeShade="BF"/>
        </w:rPr>
      </w:pPr>
    </w:p>
    <w:p w14:paraId="3B51600B" w14:textId="24CD4B3A" w:rsidR="00FD296D" w:rsidRDefault="00A353C8" w:rsidP="003B7034">
      <w:pPr>
        <w:spacing w:line="276" w:lineRule="auto"/>
        <w:ind w:left="432" w:right="432"/>
        <w:jc w:val="both"/>
        <w:rPr>
          <w:rFonts w:ascii="Arial Nova" w:hAnsi="Arial Nova"/>
          <w:b/>
          <w:bCs/>
          <w:color w:val="365F91" w:themeColor="accent1" w:themeShade="BF"/>
        </w:rPr>
      </w:pPr>
      <w:r>
        <w:rPr>
          <w:rFonts w:ascii="Arial Nova" w:hAnsi="Arial Nova"/>
          <w:b/>
          <w:bCs/>
          <w:color w:val="365F91" w:themeColor="accent1" w:themeShade="BF"/>
        </w:rPr>
        <w:t>3</w:t>
      </w:r>
      <w:r w:rsidR="00A176D2" w:rsidRPr="00A353C8">
        <w:rPr>
          <w:rFonts w:ascii="Arial Nova" w:hAnsi="Arial Nova"/>
          <w:b/>
          <w:bCs/>
          <w:color w:val="365F91" w:themeColor="accent1" w:themeShade="BF"/>
        </w:rPr>
        <w:t>.</w:t>
      </w:r>
      <w:r w:rsidR="00FD296D" w:rsidRPr="00A353C8">
        <w:rPr>
          <w:rFonts w:ascii="Arial Nova" w:hAnsi="Arial Nova"/>
          <w:b/>
          <w:bCs/>
          <w:color w:val="365F91" w:themeColor="accent1" w:themeShade="BF"/>
        </w:rPr>
        <w:t>6.</w:t>
      </w:r>
      <w:r w:rsidR="00A02DF4">
        <w:rPr>
          <w:rFonts w:ascii="Arial Nova" w:hAnsi="Arial Nova"/>
          <w:b/>
          <w:bCs/>
          <w:color w:val="365F91" w:themeColor="accent1" w:themeShade="BF"/>
        </w:rPr>
        <w:t xml:space="preserve"> </w:t>
      </w:r>
      <w:r w:rsidR="00FD296D" w:rsidRPr="00A353C8">
        <w:rPr>
          <w:rFonts w:ascii="Arial Nova" w:hAnsi="Arial Nova"/>
          <w:b/>
          <w:bCs/>
          <w:color w:val="365F91" w:themeColor="accent1" w:themeShade="BF"/>
        </w:rPr>
        <w:t>Confidential Response Materials and Redacted Submissions</w:t>
      </w:r>
    </w:p>
    <w:p w14:paraId="461641B4" w14:textId="77777777" w:rsidR="00A353C8" w:rsidRPr="00A353C8" w:rsidRDefault="00A353C8" w:rsidP="003B7034">
      <w:pPr>
        <w:spacing w:line="276" w:lineRule="auto"/>
        <w:ind w:left="432" w:right="432"/>
        <w:jc w:val="both"/>
        <w:rPr>
          <w:rFonts w:ascii="Arial Nova" w:hAnsi="Arial Nova"/>
          <w:b/>
          <w:bCs/>
          <w:color w:val="365F91" w:themeColor="accent1" w:themeShade="BF"/>
        </w:rPr>
      </w:pPr>
    </w:p>
    <w:p w14:paraId="49385BFD" w14:textId="57EB0892" w:rsidR="00A176D2" w:rsidRDefault="00FD296D" w:rsidP="003B7034">
      <w:pPr>
        <w:spacing w:line="276" w:lineRule="auto"/>
        <w:ind w:left="432" w:right="432"/>
        <w:jc w:val="both"/>
        <w:rPr>
          <w:rFonts w:ascii="Arial Nova" w:hAnsi="Arial Nova"/>
        </w:rPr>
      </w:pPr>
      <w:r w:rsidRPr="00FD296D">
        <w:rPr>
          <w:rFonts w:ascii="Arial Nova" w:hAnsi="Arial Nova"/>
        </w:rPr>
        <w:t xml:space="preserve">In addition to the public records requirements </w:t>
      </w:r>
      <w:r w:rsidR="004E45A7">
        <w:rPr>
          <w:rFonts w:ascii="Arial Nova" w:hAnsi="Arial Nova"/>
        </w:rPr>
        <w:t xml:space="preserve">in the </w:t>
      </w:r>
      <w:r w:rsidRPr="00FD296D">
        <w:rPr>
          <w:rFonts w:ascii="Arial Nova" w:hAnsi="Arial Nova"/>
        </w:rPr>
        <w:t>General Instructions to Respondents (PUR 1001)</w:t>
      </w:r>
      <w:r w:rsidR="00040E25">
        <w:rPr>
          <w:rFonts w:ascii="Arial Nova" w:hAnsi="Arial Nova"/>
        </w:rPr>
        <w:t xml:space="preserve"> </w:t>
      </w:r>
      <w:hyperlink r:id="rId29" w:history="1">
        <w:r w:rsidR="008E6F0C" w:rsidRPr="008E6F0C">
          <w:rPr>
            <w:color w:val="0000FF"/>
            <w:u w:val="single"/>
          </w:rPr>
          <w:t>PUR 1000 (General Contract Conditions).pdf (ccplatform.net)</w:t>
        </w:r>
      </w:hyperlink>
      <w:r w:rsidRPr="00FD296D">
        <w:rPr>
          <w:rFonts w:ascii="Arial Nova" w:hAnsi="Arial Nova"/>
        </w:rPr>
        <w:t xml:space="preserve">, if the Respondent considers any portion of its Response to be Confidential Information or exempt from disclosure under chapter 119, Florida Statutes, or other legal authority (Public Records Law), then the Respondent must simultaneously provide the </w:t>
      </w:r>
      <w:r w:rsidR="00A176D2">
        <w:rPr>
          <w:rFonts w:ascii="Arial Nova" w:hAnsi="Arial Nova"/>
        </w:rPr>
        <w:t>Commission</w:t>
      </w:r>
      <w:r w:rsidRPr="00FD296D">
        <w:rPr>
          <w:rFonts w:ascii="Arial Nova" w:hAnsi="Arial Nova"/>
        </w:rPr>
        <w:t xml:space="preserve"> with an unredacted version of the materials and a separate redacted electronic copy of the materials. If providing both a redacted and unredacted copy, the Respondent should mark the unredacted version of the document as “Unredacted Version – Contains Confidential Information” and place such information in an encrypted electronic sealed separate envelope. If the Respondent fails to submit a redacted copy of its</w:t>
      </w:r>
      <w:r w:rsidR="00EC583A">
        <w:rPr>
          <w:rFonts w:ascii="Arial Nova" w:hAnsi="Arial Nova"/>
        </w:rPr>
        <w:t xml:space="preserve"> </w:t>
      </w:r>
      <w:r w:rsidRPr="00FD296D">
        <w:rPr>
          <w:rFonts w:ascii="Arial Nova" w:hAnsi="Arial Nova"/>
        </w:rPr>
        <w:t xml:space="preserve">Response, the </w:t>
      </w:r>
      <w:r w:rsidR="00A176D2">
        <w:rPr>
          <w:rFonts w:ascii="Arial Nova" w:hAnsi="Arial Nova"/>
        </w:rPr>
        <w:t>Commission</w:t>
      </w:r>
      <w:r w:rsidRPr="00FD296D">
        <w:rPr>
          <w:rFonts w:ascii="Arial Nova" w:hAnsi="Arial Nova"/>
        </w:rPr>
        <w:t xml:space="preserve"> is authorized to produce the entire unredacted Response submitted to the </w:t>
      </w:r>
      <w:r w:rsidR="00A176D2">
        <w:rPr>
          <w:rFonts w:ascii="Arial Nova" w:hAnsi="Arial Nova"/>
        </w:rPr>
        <w:t>Commission</w:t>
      </w:r>
      <w:r w:rsidRPr="00FD296D">
        <w:rPr>
          <w:rFonts w:ascii="Arial Nova" w:hAnsi="Arial Nova"/>
        </w:rPr>
        <w:t xml:space="preserve"> in response to a public records request.</w:t>
      </w:r>
    </w:p>
    <w:p w14:paraId="0FCBD5EA" w14:textId="77777777" w:rsidR="00A353C8" w:rsidRPr="00FD296D" w:rsidRDefault="00A353C8" w:rsidP="003B7034">
      <w:pPr>
        <w:spacing w:line="276" w:lineRule="auto"/>
        <w:ind w:left="432" w:right="432"/>
        <w:jc w:val="both"/>
        <w:rPr>
          <w:rFonts w:ascii="Arial Nova" w:hAnsi="Arial Nova"/>
        </w:rPr>
      </w:pPr>
    </w:p>
    <w:p w14:paraId="6AAB1864" w14:textId="7E75E214" w:rsidR="00FD296D" w:rsidRDefault="00A353C8" w:rsidP="003B7034">
      <w:pPr>
        <w:spacing w:line="276" w:lineRule="auto"/>
        <w:ind w:left="432" w:right="432"/>
        <w:jc w:val="both"/>
        <w:rPr>
          <w:rFonts w:ascii="Arial Nova" w:hAnsi="Arial Nova"/>
          <w:b/>
          <w:bCs/>
          <w:color w:val="365F91" w:themeColor="accent1" w:themeShade="BF"/>
        </w:rPr>
      </w:pPr>
      <w:r>
        <w:rPr>
          <w:rFonts w:ascii="Arial Nova" w:hAnsi="Arial Nova"/>
          <w:b/>
          <w:bCs/>
          <w:color w:val="365F91" w:themeColor="accent1" w:themeShade="BF"/>
        </w:rPr>
        <w:t>3</w:t>
      </w:r>
      <w:r w:rsidR="00A176D2" w:rsidRPr="00A353C8">
        <w:rPr>
          <w:rFonts w:ascii="Arial Nova" w:hAnsi="Arial Nova"/>
          <w:b/>
          <w:bCs/>
          <w:color w:val="365F91" w:themeColor="accent1" w:themeShade="BF"/>
        </w:rPr>
        <w:t>.7</w:t>
      </w:r>
      <w:r w:rsidR="003F2CEA">
        <w:rPr>
          <w:rFonts w:ascii="Arial Nova" w:hAnsi="Arial Nova"/>
          <w:b/>
          <w:bCs/>
          <w:color w:val="365F91" w:themeColor="accent1" w:themeShade="BF"/>
        </w:rPr>
        <w:t xml:space="preserve"> </w:t>
      </w:r>
      <w:r w:rsidR="00A176D2" w:rsidRPr="00A353C8">
        <w:rPr>
          <w:rFonts w:ascii="Arial Nova" w:hAnsi="Arial Nova"/>
          <w:b/>
          <w:bCs/>
          <w:color w:val="365F91" w:themeColor="accent1" w:themeShade="BF"/>
        </w:rPr>
        <w:t>Redacted Submissions</w:t>
      </w:r>
    </w:p>
    <w:p w14:paraId="55AEA09B" w14:textId="77777777" w:rsidR="00A353C8" w:rsidRPr="00A353C8" w:rsidRDefault="00A353C8" w:rsidP="003B7034">
      <w:pPr>
        <w:spacing w:line="276" w:lineRule="auto"/>
        <w:ind w:left="432" w:right="432"/>
        <w:jc w:val="both"/>
        <w:rPr>
          <w:rFonts w:ascii="Arial Nova" w:hAnsi="Arial Nova"/>
          <w:b/>
          <w:bCs/>
          <w:color w:val="365F91" w:themeColor="accent1" w:themeShade="BF"/>
        </w:rPr>
      </w:pPr>
    </w:p>
    <w:p w14:paraId="631CDD91" w14:textId="3BB0D405" w:rsidR="001B6F2C" w:rsidRDefault="00FD296D" w:rsidP="003B7034">
      <w:pPr>
        <w:spacing w:line="276" w:lineRule="auto"/>
        <w:ind w:left="432" w:right="432"/>
        <w:jc w:val="both"/>
        <w:rPr>
          <w:rFonts w:ascii="Arial Nova" w:hAnsi="Arial Nova"/>
        </w:rPr>
      </w:pPr>
      <w:r w:rsidRPr="00FD296D">
        <w:rPr>
          <w:rFonts w:ascii="Arial Nova" w:hAnsi="Arial Nova"/>
        </w:rPr>
        <w:t xml:space="preserve">If submitting a redacted version of its Response, the Respondent should mark the redacted electronic copy with the Respondent’s name, </w:t>
      </w:r>
      <w:r w:rsidR="00A176D2">
        <w:rPr>
          <w:rFonts w:ascii="Arial Nova" w:hAnsi="Arial Nova"/>
        </w:rPr>
        <w:t>Commission’s,</w:t>
      </w:r>
      <w:r w:rsidRPr="00FD296D">
        <w:rPr>
          <w:rFonts w:ascii="Arial Nova" w:hAnsi="Arial Nova"/>
        </w:rPr>
        <w:t xml:space="preserve"> ITN name and </w:t>
      </w:r>
      <w:r w:rsidRPr="00FD296D">
        <w:rPr>
          <w:rFonts w:ascii="Arial Nova" w:hAnsi="Arial Nova"/>
        </w:rPr>
        <w:lastRenderedPageBreak/>
        <w:t xml:space="preserve">number, and the words “Redacted Copy.” The redacted copy should only redact those portions of material for which a Respondent can legally support a claim that the information is Confidential Information or exempt from disclosure pursuant to Public Records Law. In the redacted copy, the Respondent shall redact and maintain in confidence any materials the Office provides or seeks regarding security of a proposed technology system or information subject to sections 119.011(14), 119.071(1)(f), and 119.071(3), Florida Statutes. In addition, the Respondent must submit a separate index listing the Confidential Information or exempt portions of its Response. The index should briefly describe in writing the grounds for claiming exemption from the Public Records Law, including the specific statutory citation for such exemption. The redacted copy will be used to fulfill public records and other disclosure requests and will be posted on the FACTS website. </w:t>
      </w:r>
    </w:p>
    <w:p w14:paraId="0738C976" w14:textId="77777777" w:rsidR="004E45A7" w:rsidRDefault="004E45A7" w:rsidP="003B7034">
      <w:pPr>
        <w:spacing w:line="276" w:lineRule="auto"/>
        <w:ind w:left="432" w:right="432"/>
        <w:jc w:val="both"/>
        <w:rPr>
          <w:rFonts w:ascii="Arial Nova" w:hAnsi="Arial Nova"/>
        </w:rPr>
      </w:pPr>
    </w:p>
    <w:p w14:paraId="163256AA" w14:textId="00857153" w:rsidR="00FD296D" w:rsidRDefault="00A353C8" w:rsidP="003B7034">
      <w:pPr>
        <w:spacing w:line="276" w:lineRule="auto"/>
        <w:ind w:left="432" w:right="432"/>
        <w:jc w:val="both"/>
        <w:rPr>
          <w:rFonts w:ascii="Arial Nova" w:hAnsi="Arial Nova"/>
          <w:b/>
          <w:bCs/>
          <w:color w:val="365F91" w:themeColor="accent1" w:themeShade="BF"/>
        </w:rPr>
      </w:pPr>
      <w:r w:rsidRPr="00A353C8">
        <w:rPr>
          <w:rFonts w:ascii="Arial Nova" w:hAnsi="Arial Nova"/>
          <w:b/>
          <w:bCs/>
          <w:color w:val="365F91" w:themeColor="accent1" w:themeShade="BF"/>
        </w:rPr>
        <w:t>3.8</w:t>
      </w:r>
      <w:r w:rsidR="003F2CEA">
        <w:rPr>
          <w:rFonts w:ascii="Arial Nova" w:hAnsi="Arial Nova"/>
          <w:b/>
          <w:bCs/>
          <w:color w:val="365F91" w:themeColor="accent1" w:themeShade="BF"/>
        </w:rPr>
        <w:t xml:space="preserve"> </w:t>
      </w:r>
      <w:r w:rsidR="00FD296D" w:rsidRPr="00A353C8">
        <w:rPr>
          <w:rFonts w:ascii="Arial Nova" w:hAnsi="Arial Nova"/>
          <w:b/>
          <w:bCs/>
          <w:color w:val="365F91" w:themeColor="accent1" w:themeShade="BF"/>
        </w:rPr>
        <w:t>Respondent’s Obligations to Defend its Claims</w:t>
      </w:r>
    </w:p>
    <w:p w14:paraId="617DD07A" w14:textId="77777777" w:rsidR="00A353C8" w:rsidRPr="00A353C8" w:rsidRDefault="00A353C8" w:rsidP="003B7034">
      <w:pPr>
        <w:spacing w:line="276" w:lineRule="auto"/>
        <w:ind w:left="432" w:right="432"/>
        <w:jc w:val="both"/>
        <w:rPr>
          <w:rFonts w:ascii="Arial Nova" w:hAnsi="Arial Nova"/>
          <w:b/>
          <w:bCs/>
          <w:color w:val="365F91" w:themeColor="accent1" w:themeShade="BF"/>
        </w:rPr>
      </w:pPr>
    </w:p>
    <w:p w14:paraId="5BCAAA76" w14:textId="23383F25" w:rsidR="00FD296D" w:rsidRDefault="00FD296D" w:rsidP="003B7034">
      <w:pPr>
        <w:spacing w:line="276" w:lineRule="auto"/>
        <w:ind w:left="432" w:right="432"/>
        <w:jc w:val="both"/>
        <w:rPr>
          <w:rFonts w:ascii="Arial Nova" w:hAnsi="Arial Nova"/>
        </w:rPr>
      </w:pPr>
      <w:r w:rsidRPr="00FD296D">
        <w:rPr>
          <w:rFonts w:ascii="Arial Nova" w:hAnsi="Arial Nova"/>
        </w:rPr>
        <w:t xml:space="preserve">The </w:t>
      </w:r>
      <w:r w:rsidR="001B6F2C">
        <w:rPr>
          <w:rFonts w:ascii="Arial Nova" w:hAnsi="Arial Nova"/>
        </w:rPr>
        <w:t>Commission</w:t>
      </w:r>
      <w:r w:rsidRPr="00FD296D">
        <w:rPr>
          <w:rFonts w:ascii="Arial Nova" w:hAnsi="Arial Nova"/>
        </w:rPr>
        <w:t xml:space="preserve"> is not obligated to agree with a Respondent’s claim of exemption or Confidential Information. By submitting a Response, the Respondent agrees to defend its claim that </w:t>
      </w:r>
      <w:proofErr w:type="gramStart"/>
      <w:r w:rsidRPr="00FD296D">
        <w:rPr>
          <w:rFonts w:ascii="Arial Nova" w:hAnsi="Arial Nova"/>
        </w:rPr>
        <w:t>each and every</w:t>
      </w:r>
      <w:proofErr w:type="gramEnd"/>
      <w:r w:rsidRPr="00FD296D">
        <w:rPr>
          <w:rFonts w:ascii="Arial Nova" w:hAnsi="Arial Nova"/>
        </w:rPr>
        <w:t xml:space="preserve"> portion of its redactions is exempt from inspection and copying under Florida’s Public Records Law. By submitting a Response, the Respondent agrees to protect, defend, and indemnify the </w:t>
      </w:r>
      <w:r w:rsidR="001B6F2C">
        <w:rPr>
          <w:rFonts w:ascii="Arial Nova" w:hAnsi="Arial Nova"/>
        </w:rPr>
        <w:t>Commission</w:t>
      </w:r>
      <w:r w:rsidRPr="00FD296D">
        <w:rPr>
          <w:rFonts w:ascii="Arial Nova" w:hAnsi="Arial Nova"/>
        </w:rPr>
        <w:t xml:space="preserve"> for </w:t>
      </w:r>
      <w:proofErr w:type="gramStart"/>
      <w:r w:rsidRPr="00FD296D">
        <w:rPr>
          <w:rFonts w:ascii="Arial Nova" w:hAnsi="Arial Nova"/>
        </w:rPr>
        <w:t>any and all</w:t>
      </w:r>
      <w:proofErr w:type="gramEnd"/>
      <w:r w:rsidRPr="00FD296D">
        <w:rPr>
          <w:rFonts w:ascii="Arial Nova" w:hAnsi="Arial Nova"/>
        </w:rPr>
        <w:t xml:space="preserve"> claims arising from or relating to the Respondent’s determination that the redacted portions of its Response are Confidential Information or otherwise not subject to disclosure. The </w:t>
      </w:r>
      <w:r w:rsidR="001B6F2C">
        <w:rPr>
          <w:rFonts w:ascii="Arial Nova" w:hAnsi="Arial Nova"/>
        </w:rPr>
        <w:t>Commission</w:t>
      </w:r>
      <w:r w:rsidRPr="00FD296D">
        <w:rPr>
          <w:rFonts w:ascii="Arial Nova" w:hAnsi="Arial Nova"/>
        </w:rPr>
        <w:t xml:space="preserve"> may use the counsel of its choosing to defend any such claims, and the Respondent shall promptly pay the </w:t>
      </w:r>
      <w:r w:rsidR="001B6F2C">
        <w:rPr>
          <w:rFonts w:ascii="Arial Nova" w:hAnsi="Arial Nova"/>
        </w:rPr>
        <w:t>Commission</w:t>
      </w:r>
      <w:r w:rsidRPr="00FD296D">
        <w:rPr>
          <w:rFonts w:ascii="Arial Nova" w:hAnsi="Arial Nova"/>
        </w:rPr>
        <w:t xml:space="preserve">’s invoices for legal services </w:t>
      </w:r>
      <w:r w:rsidR="00B31775" w:rsidRPr="00FD296D">
        <w:rPr>
          <w:rFonts w:ascii="Arial Nova" w:hAnsi="Arial Nova"/>
        </w:rPr>
        <w:t>monthly</w:t>
      </w:r>
      <w:r w:rsidRPr="00FD296D">
        <w:rPr>
          <w:rFonts w:ascii="Arial Nova" w:hAnsi="Arial Nova"/>
        </w:rPr>
        <w:t xml:space="preserve"> for all costs and expenses, including legal fees, incurred in defending such claims. </w:t>
      </w:r>
    </w:p>
    <w:p w14:paraId="4764580C" w14:textId="77777777" w:rsidR="001B6F2C" w:rsidRPr="00FD296D" w:rsidRDefault="001B6F2C" w:rsidP="003B7034">
      <w:pPr>
        <w:spacing w:line="276" w:lineRule="auto"/>
        <w:ind w:left="432" w:right="432"/>
        <w:jc w:val="both"/>
        <w:rPr>
          <w:rFonts w:ascii="Arial Nova" w:hAnsi="Arial Nova"/>
        </w:rPr>
      </w:pPr>
    </w:p>
    <w:p w14:paraId="08FA4D7B" w14:textId="59646E75" w:rsidR="00FD296D" w:rsidRDefault="00A353C8" w:rsidP="003B7034">
      <w:pPr>
        <w:spacing w:line="276" w:lineRule="auto"/>
        <w:ind w:left="432" w:right="432"/>
        <w:jc w:val="both"/>
        <w:rPr>
          <w:rFonts w:ascii="Arial Nova" w:hAnsi="Arial Nova"/>
          <w:b/>
          <w:bCs/>
          <w:color w:val="365F91" w:themeColor="accent1" w:themeShade="BF"/>
        </w:rPr>
      </w:pPr>
      <w:r>
        <w:rPr>
          <w:rFonts w:ascii="Arial Nova" w:hAnsi="Arial Nova"/>
          <w:b/>
          <w:bCs/>
          <w:color w:val="365F91" w:themeColor="accent1" w:themeShade="BF"/>
        </w:rPr>
        <w:t>3</w:t>
      </w:r>
      <w:r w:rsidR="00FD296D" w:rsidRPr="00A353C8">
        <w:rPr>
          <w:rFonts w:ascii="Arial Nova" w:hAnsi="Arial Nova"/>
          <w:b/>
          <w:bCs/>
          <w:color w:val="365F91" w:themeColor="accent1" w:themeShade="BF"/>
        </w:rPr>
        <w:t>.</w:t>
      </w:r>
      <w:r w:rsidR="00D5105D">
        <w:rPr>
          <w:rFonts w:ascii="Arial Nova" w:hAnsi="Arial Nova"/>
          <w:b/>
          <w:bCs/>
          <w:color w:val="365F91" w:themeColor="accent1" w:themeShade="BF"/>
        </w:rPr>
        <w:t xml:space="preserve">9 </w:t>
      </w:r>
      <w:r w:rsidR="00FD296D" w:rsidRPr="00A353C8">
        <w:rPr>
          <w:rFonts w:ascii="Arial Nova" w:hAnsi="Arial Nova"/>
          <w:b/>
          <w:bCs/>
          <w:color w:val="365F91" w:themeColor="accent1" w:themeShade="BF"/>
        </w:rPr>
        <w:t>Firm Offer</w:t>
      </w:r>
    </w:p>
    <w:p w14:paraId="38EF7DD1" w14:textId="77777777" w:rsidR="00813BD8" w:rsidRPr="00A353C8" w:rsidRDefault="00813BD8" w:rsidP="003B7034">
      <w:pPr>
        <w:spacing w:line="276" w:lineRule="auto"/>
        <w:ind w:left="432" w:right="432"/>
        <w:jc w:val="both"/>
        <w:rPr>
          <w:rFonts w:ascii="Arial Nova" w:hAnsi="Arial Nova"/>
          <w:b/>
          <w:bCs/>
          <w:color w:val="365F91" w:themeColor="accent1" w:themeShade="BF"/>
        </w:rPr>
      </w:pPr>
    </w:p>
    <w:p w14:paraId="65FBD4A5" w14:textId="241CE12B" w:rsidR="00FD296D" w:rsidRDefault="00FD296D" w:rsidP="003B7034">
      <w:pPr>
        <w:spacing w:line="276" w:lineRule="auto"/>
        <w:ind w:left="432" w:right="432"/>
        <w:jc w:val="both"/>
        <w:rPr>
          <w:rFonts w:ascii="Arial Nova" w:hAnsi="Arial Nova"/>
        </w:rPr>
      </w:pPr>
      <w:r w:rsidRPr="00FD296D">
        <w:rPr>
          <w:rFonts w:ascii="Arial Nova" w:hAnsi="Arial Nova"/>
        </w:rPr>
        <w:t xml:space="preserve">Any Response, interim revised Response, or BAFO shall remain firm and shall not be </w:t>
      </w:r>
      <w:r w:rsidR="005136B7">
        <w:rPr>
          <w:rFonts w:ascii="Arial Nova" w:hAnsi="Arial Nova"/>
        </w:rPr>
        <w:t>withdrawn or</w:t>
      </w:r>
      <w:r w:rsidRPr="00FD296D">
        <w:rPr>
          <w:rFonts w:ascii="Arial Nova" w:hAnsi="Arial Nova"/>
        </w:rPr>
        <w:t xml:space="preserve"> modified for at least three hundred sixty-five (365) Calendar Days after submission except as specified </w:t>
      </w:r>
      <w:r w:rsidRPr="001B6F2C">
        <w:rPr>
          <w:rFonts w:ascii="Arial Nova" w:hAnsi="Arial Nova"/>
        </w:rPr>
        <w:t xml:space="preserve">in Section </w:t>
      </w:r>
      <w:r w:rsidR="001B6F2C">
        <w:rPr>
          <w:rFonts w:ascii="Arial Nova" w:hAnsi="Arial Nova"/>
        </w:rPr>
        <w:t>4</w:t>
      </w:r>
      <w:r w:rsidRPr="001B6F2C">
        <w:rPr>
          <w:rFonts w:ascii="Arial Nova" w:hAnsi="Arial Nova"/>
        </w:rPr>
        <w:t>.10, below,</w:t>
      </w:r>
      <w:r w:rsidRPr="00FD296D">
        <w:rPr>
          <w:rFonts w:ascii="Arial Nova" w:hAnsi="Arial Nova"/>
        </w:rPr>
        <w:t xml:space="preserve"> unless otherwise agreed upon by </w:t>
      </w:r>
      <w:r w:rsidR="001B6F2C">
        <w:rPr>
          <w:rFonts w:ascii="Arial Nova" w:hAnsi="Arial Nova"/>
        </w:rPr>
        <w:t>the Commission, Division of Administration</w:t>
      </w:r>
      <w:r w:rsidRPr="00FD296D">
        <w:rPr>
          <w:rFonts w:ascii="Arial Nova" w:hAnsi="Arial Nova"/>
        </w:rPr>
        <w:t xml:space="preserve">. If a Contract is not executed within three hundred sixty-five (365) Calendar Days of such submission, the Response, interim revised Response, or BAFO shall remain firm until either a Contract is executed or the </w:t>
      </w:r>
      <w:r w:rsidR="001B6F2C">
        <w:rPr>
          <w:rFonts w:ascii="Arial Nova" w:hAnsi="Arial Nova"/>
        </w:rPr>
        <w:t>Commission</w:t>
      </w:r>
      <w:r w:rsidRPr="00FD296D">
        <w:rPr>
          <w:rFonts w:ascii="Arial Nova" w:hAnsi="Arial Nova"/>
        </w:rPr>
        <w:t xml:space="preserve"> receives from a Respondent written notice that its Response, interim revised Response, or BAFO is withdrawn. Nothing in this subsection will prevent a Respondent from submitting a lower price offer so long as the lower price offered does not reduce the scope of services included in any prior offer.</w:t>
      </w:r>
    </w:p>
    <w:p w14:paraId="2BA0CF20" w14:textId="77777777" w:rsidR="00B20828" w:rsidRDefault="00B20828" w:rsidP="003B7034">
      <w:pPr>
        <w:spacing w:line="276" w:lineRule="auto"/>
        <w:ind w:left="432" w:right="432"/>
        <w:jc w:val="both"/>
        <w:rPr>
          <w:rFonts w:ascii="Arial Nova" w:hAnsi="Arial Nova"/>
        </w:rPr>
      </w:pPr>
    </w:p>
    <w:p w14:paraId="7A7FBA5F" w14:textId="77777777" w:rsidR="00B20828" w:rsidRDefault="00B20828" w:rsidP="003B7034">
      <w:pPr>
        <w:spacing w:line="276" w:lineRule="auto"/>
        <w:ind w:left="432" w:right="432"/>
        <w:jc w:val="both"/>
        <w:rPr>
          <w:rFonts w:ascii="Arial Nova" w:hAnsi="Arial Nova"/>
        </w:rPr>
      </w:pPr>
    </w:p>
    <w:p w14:paraId="486C9E97" w14:textId="77777777" w:rsidR="0091322A" w:rsidRPr="001B6F2C" w:rsidRDefault="0091322A" w:rsidP="003B7034">
      <w:pPr>
        <w:spacing w:line="276" w:lineRule="auto"/>
        <w:ind w:left="432" w:right="432"/>
        <w:jc w:val="both"/>
        <w:rPr>
          <w:rFonts w:ascii="Arial Nova" w:hAnsi="Arial Nova"/>
          <w:b/>
          <w:bCs/>
        </w:rPr>
      </w:pPr>
    </w:p>
    <w:p w14:paraId="09199B4E" w14:textId="4BCBF225" w:rsidR="00FD296D" w:rsidRDefault="00A353C8" w:rsidP="003B7034">
      <w:pPr>
        <w:spacing w:line="276" w:lineRule="auto"/>
        <w:ind w:left="432" w:right="432"/>
        <w:jc w:val="both"/>
        <w:rPr>
          <w:rFonts w:ascii="Arial Nova" w:hAnsi="Arial Nova"/>
          <w:b/>
          <w:bCs/>
          <w:color w:val="365F91" w:themeColor="accent1" w:themeShade="BF"/>
        </w:rPr>
      </w:pPr>
      <w:r>
        <w:rPr>
          <w:rFonts w:ascii="Arial Nova" w:hAnsi="Arial Nova"/>
          <w:b/>
          <w:bCs/>
          <w:color w:val="365F91" w:themeColor="accent1" w:themeShade="BF"/>
        </w:rPr>
        <w:lastRenderedPageBreak/>
        <w:t>3</w:t>
      </w:r>
      <w:r w:rsidR="00FD296D" w:rsidRPr="00A353C8">
        <w:rPr>
          <w:rFonts w:ascii="Arial Nova" w:hAnsi="Arial Nova"/>
          <w:b/>
          <w:bCs/>
          <w:color w:val="365F91" w:themeColor="accent1" w:themeShade="BF"/>
        </w:rPr>
        <w:t>.10</w:t>
      </w:r>
      <w:r w:rsidR="00D5105D">
        <w:rPr>
          <w:rFonts w:ascii="Arial Nova" w:hAnsi="Arial Nova"/>
          <w:b/>
          <w:bCs/>
          <w:color w:val="365F91" w:themeColor="accent1" w:themeShade="BF"/>
        </w:rPr>
        <w:t xml:space="preserve"> </w:t>
      </w:r>
      <w:r w:rsidR="00FD296D" w:rsidRPr="00A353C8">
        <w:rPr>
          <w:rFonts w:ascii="Arial Nova" w:hAnsi="Arial Nova"/>
          <w:b/>
          <w:bCs/>
          <w:color w:val="365F91" w:themeColor="accent1" w:themeShade="BF"/>
        </w:rPr>
        <w:t>Withdrawal and Modification of Responses</w:t>
      </w:r>
    </w:p>
    <w:p w14:paraId="4E575B78" w14:textId="77777777" w:rsidR="00813BD8" w:rsidRPr="00A353C8" w:rsidRDefault="00813BD8" w:rsidP="003B7034">
      <w:pPr>
        <w:spacing w:line="276" w:lineRule="auto"/>
        <w:ind w:left="432" w:right="432"/>
        <w:jc w:val="both"/>
        <w:rPr>
          <w:rFonts w:ascii="Arial Nova" w:hAnsi="Arial Nova"/>
          <w:b/>
          <w:bCs/>
          <w:color w:val="365F91" w:themeColor="accent1" w:themeShade="BF"/>
        </w:rPr>
      </w:pPr>
    </w:p>
    <w:p w14:paraId="74B51D54" w14:textId="516029C3" w:rsidR="00DC601E" w:rsidRDefault="00FD296D" w:rsidP="003B7034">
      <w:pPr>
        <w:pStyle w:val="BodyText"/>
        <w:spacing w:line="276" w:lineRule="auto"/>
        <w:ind w:left="432" w:right="432"/>
        <w:jc w:val="both"/>
        <w:rPr>
          <w:rFonts w:ascii="Arial Nova" w:hAnsi="Arial Nova"/>
        </w:rPr>
      </w:pPr>
      <w:r w:rsidRPr="00FD296D">
        <w:rPr>
          <w:rFonts w:ascii="Arial Nova" w:hAnsi="Arial Nova"/>
        </w:rPr>
        <w:t>The Respondent may modify its Response at any time prior to the submittal deadline</w:t>
      </w:r>
      <w:r w:rsidR="00DC601E">
        <w:rPr>
          <w:rFonts w:ascii="Arial Nova" w:hAnsi="Arial Nova"/>
        </w:rPr>
        <w:t xml:space="preserve">, as specified in </w:t>
      </w:r>
      <w:r w:rsidR="00DC601E" w:rsidRPr="004E45A7">
        <w:rPr>
          <w:rFonts w:ascii="Arial Nova" w:hAnsi="Arial Nova"/>
        </w:rPr>
        <w:t>Section 1.</w:t>
      </w:r>
      <w:r w:rsidR="001475DB" w:rsidRPr="004E45A7">
        <w:rPr>
          <w:rFonts w:ascii="Arial Nova" w:hAnsi="Arial Nova"/>
        </w:rPr>
        <w:t>4</w:t>
      </w:r>
      <w:r w:rsidR="00DC601E" w:rsidRPr="004E45A7">
        <w:rPr>
          <w:rFonts w:ascii="Arial Nova" w:hAnsi="Arial Nova"/>
        </w:rPr>
        <w:t>,</w:t>
      </w:r>
      <w:r w:rsidR="00DC601E">
        <w:rPr>
          <w:rFonts w:ascii="Arial Nova" w:hAnsi="Arial Nova"/>
        </w:rPr>
        <w:t xml:space="preserve"> </w:t>
      </w:r>
      <w:r w:rsidR="004E45A7">
        <w:rPr>
          <w:rFonts w:ascii="Arial Nova" w:hAnsi="Arial Nova"/>
        </w:rPr>
        <w:t xml:space="preserve">Timeline, </w:t>
      </w:r>
      <w:r w:rsidRPr="00FD296D">
        <w:rPr>
          <w:rFonts w:ascii="Arial Nova" w:hAnsi="Arial Nova"/>
        </w:rPr>
        <w:t xml:space="preserve">by submitting a request to the Procurement Officer. </w:t>
      </w:r>
      <w:r w:rsidR="00DC601E" w:rsidRPr="001D41D6">
        <w:rPr>
          <w:rFonts w:ascii="Arial Nova" w:hAnsi="Arial Nova"/>
        </w:rPr>
        <w:t xml:space="preserve">Requests for </w:t>
      </w:r>
      <w:r w:rsidR="00DC601E" w:rsidRPr="001D41D6">
        <w:rPr>
          <w:rFonts w:ascii="Arial Nova" w:hAnsi="Arial Nova"/>
          <w:spacing w:val="-2"/>
        </w:rPr>
        <w:t>modification</w:t>
      </w:r>
      <w:r w:rsidR="00DC601E" w:rsidRPr="001D41D6">
        <w:rPr>
          <w:rFonts w:ascii="Arial Nova" w:hAnsi="Arial Nova"/>
          <w:spacing w:val="-8"/>
        </w:rPr>
        <w:t xml:space="preserve"> </w:t>
      </w:r>
      <w:r w:rsidR="00DC601E" w:rsidRPr="001D41D6">
        <w:rPr>
          <w:rFonts w:ascii="Arial Nova" w:hAnsi="Arial Nova"/>
          <w:spacing w:val="-2"/>
        </w:rPr>
        <w:t>or</w:t>
      </w:r>
      <w:r w:rsidR="00DC601E" w:rsidRPr="001D41D6">
        <w:rPr>
          <w:rFonts w:ascii="Arial Nova" w:hAnsi="Arial Nova"/>
          <w:spacing w:val="-6"/>
        </w:rPr>
        <w:t xml:space="preserve"> </w:t>
      </w:r>
      <w:r w:rsidR="00DC601E" w:rsidRPr="001D41D6">
        <w:rPr>
          <w:rFonts w:ascii="Arial Nova" w:hAnsi="Arial Nova"/>
          <w:spacing w:val="-2"/>
        </w:rPr>
        <w:t>withdrawal</w:t>
      </w:r>
      <w:r w:rsidR="00DC601E" w:rsidRPr="001D41D6">
        <w:rPr>
          <w:rFonts w:ascii="Arial Nova" w:hAnsi="Arial Nova"/>
          <w:spacing w:val="-6"/>
        </w:rPr>
        <w:t xml:space="preserve"> </w:t>
      </w:r>
      <w:r w:rsidR="00DC601E" w:rsidRPr="001D41D6">
        <w:rPr>
          <w:rFonts w:ascii="Arial Nova" w:hAnsi="Arial Nova"/>
          <w:spacing w:val="-2"/>
        </w:rPr>
        <w:t>of</w:t>
      </w:r>
      <w:r w:rsidR="00DC601E" w:rsidRPr="001D41D6">
        <w:rPr>
          <w:rFonts w:ascii="Arial Nova" w:hAnsi="Arial Nova"/>
          <w:spacing w:val="-6"/>
        </w:rPr>
        <w:t xml:space="preserve"> </w:t>
      </w:r>
      <w:r w:rsidR="00DC601E" w:rsidRPr="001D41D6">
        <w:rPr>
          <w:rFonts w:ascii="Arial Nova" w:hAnsi="Arial Nova"/>
          <w:spacing w:val="-2"/>
        </w:rPr>
        <w:t>a</w:t>
      </w:r>
      <w:r w:rsidR="00DC601E" w:rsidRPr="001D41D6">
        <w:rPr>
          <w:rFonts w:ascii="Arial Nova" w:hAnsi="Arial Nova"/>
          <w:spacing w:val="-8"/>
        </w:rPr>
        <w:t xml:space="preserve"> </w:t>
      </w:r>
      <w:r w:rsidR="00DC601E" w:rsidRPr="001D41D6">
        <w:rPr>
          <w:rFonts w:ascii="Arial Nova" w:hAnsi="Arial Nova"/>
          <w:spacing w:val="-2"/>
        </w:rPr>
        <w:t>submitted</w:t>
      </w:r>
      <w:r w:rsidR="00DC601E" w:rsidRPr="001D41D6">
        <w:rPr>
          <w:rFonts w:ascii="Arial Nova" w:hAnsi="Arial Nova"/>
          <w:spacing w:val="-8"/>
        </w:rPr>
        <w:t xml:space="preserve"> </w:t>
      </w:r>
      <w:r w:rsidR="00DC601E" w:rsidRPr="001D41D6">
        <w:rPr>
          <w:rFonts w:ascii="Arial Nova" w:hAnsi="Arial Nova"/>
          <w:spacing w:val="-2"/>
        </w:rPr>
        <w:t>Proposal</w:t>
      </w:r>
      <w:r w:rsidR="00DC601E" w:rsidRPr="001D41D6">
        <w:rPr>
          <w:rFonts w:ascii="Arial Nova" w:hAnsi="Arial Nova"/>
          <w:spacing w:val="-9"/>
        </w:rPr>
        <w:t xml:space="preserve"> </w:t>
      </w:r>
      <w:r w:rsidR="00DC601E" w:rsidRPr="001D41D6">
        <w:rPr>
          <w:rFonts w:ascii="Arial Nova" w:hAnsi="Arial Nova"/>
          <w:spacing w:val="-2"/>
        </w:rPr>
        <w:t>must</w:t>
      </w:r>
      <w:r w:rsidR="00DC601E" w:rsidRPr="001D41D6">
        <w:rPr>
          <w:rFonts w:ascii="Arial Nova" w:hAnsi="Arial Nova"/>
          <w:spacing w:val="-6"/>
        </w:rPr>
        <w:t xml:space="preserve"> </w:t>
      </w:r>
      <w:r w:rsidR="00DC601E" w:rsidRPr="001D41D6">
        <w:rPr>
          <w:rFonts w:ascii="Arial Nova" w:hAnsi="Arial Nova"/>
          <w:spacing w:val="-2"/>
        </w:rPr>
        <w:t>be</w:t>
      </w:r>
      <w:r w:rsidR="00DC601E" w:rsidRPr="001D41D6">
        <w:rPr>
          <w:rFonts w:ascii="Arial Nova" w:hAnsi="Arial Nova"/>
          <w:spacing w:val="-8"/>
        </w:rPr>
        <w:t xml:space="preserve"> </w:t>
      </w:r>
      <w:r w:rsidR="00DC601E" w:rsidRPr="001D41D6">
        <w:rPr>
          <w:rFonts w:ascii="Arial Nova" w:hAnsi="Arial Nova"/>
          <w:spacing w:val="-2"/>
        </w:rPr>
        <w:t>in</w:t>
      </w:r>
      <w:r w:rsidR="00DC601E" w:rsidRPr="001D41D6">
        <w:rPr>
          <w:rFonts w:ascii="Arial Nova" w:hAnsi="Arial Nova"/>
          <w:spacing w:val="-8"/>
        </w:rPr>
        <w:t xml:space="preserve"> </w:t>
      </w:r>
      <w:r w:rsidR="00DC601E" w:rsidRPr="001D41D6">
        <w:rPr>
          <w:rFonts w:ascii="Arial Nova" w:hAnsi="Arial Nova"/>
          <w:spacing w:val="-2"/>
        </w:rPr>
        <w:t>writing</w:t>
      </w:r>
      <w:r w:rsidR="00DC601E" w:rsidRPr="001D41D6">
        <w:rPr>
          <w:rFonts w:ascii="Arial Nova" w:hAnsi="Arial Nova"/>
          <w:spacing w:val="-8"/>
        </w:rPr>
        <w:t xml:space="preserve"> </w:t>
      </w:r>
      <w:r w:rsidR="00DC601E" w:rsidRPr="001D41D6">
        <w:rPr>
          <w:rFonts w:ascii="Arial Nova" w:hAnsi="Arial Nova"/>
          <w:spacing w:val="-2"/>
        </w:rPr>
        <w:t>and</w:t>
      </w:r>
      <w:r w:rsidR="00DC601E" w:rsidRPr="001D41D6">
        <w:rPr>
          <w:rFonts w:ascii="Arial Nova" w:hAnsi="Arial Nova"/>
          <w:spacing w:val="-8"/>
        </w:rPr>
        <w:t xml:space="preserve"> </w:t>
      </w:r>
      <w:r w:rsidR="00DC601E" w:rsidRPr="001D41D6">
        <w:rPr>
          <w:rFonts w:ascii="Arial Nova" w:hAnsi="Arial Nova"/>
          <w:spacing w:val="-2"/>
        </w:rPr>
        <w:t>signed</w:t>
      </w:r>
      <w:r w:rsidR="00DC601E" w:rsidRPr="001D41D6">
        <w:rPr>
          <w:rFonts w:ascii="Arial Nova" w:hAnsi="Arial Nova"/>
          <w:spacing w:val="-5"/>
        </w:rPr>
        <w:t xml:space="preserve"> </w:t>
      </w:r>
      <w:r w:rsidR="00DC601E" w:rsidRPr="001D41D6">
        <w:rPr>
          <w:rFonts w:ascii="Arial Nova" w:hAnsi="Arial Nova"/>
          <w:spacing w:val="-2"/>
        </w:rPr>
        <w:t>by</w:t>
      </w:r>
      <w:r w:rsidR="00DC601E" w:rsidRPr="001D41D6">
        <w:rPr>
          <w:rFonts w:ascii="Arial Nova" w:hAnsi="Arial Nova"/>
          <w:spacing w:val="-8"/>
        </w:rPr>
        <w:t xml:space="preserve"> </w:t>
      </w:r>
      <w:r w:rsidR="00DC601E" w:rsidRPr="001D41D6">
        <w:rPr>
          <w:rFonts w:ascii="Arial Nova" w:hAnsi="Arial Nova"/>
          <w:spacing w:val="-2"/>
        </w:rPr>
        <w:t>an</w:t>
      </w:r>
      <w:r w:rsidR="00DC601E" w:rsidRPr="001D41D6">
        <w:rPr>
          <w:rFonts w:ascii="Arial Nova" w:hAnsi="Arial Nova"/>
          <w:spacing w:val="-8"/>
        </w:rPr>
        <w:t xml:space="preserve"> </w:t>
      </w:r>
      <w:r w:rsidR="00DC601E" w:rsidRPr="001D41D6">
        <w:rPr>
          <w:rFonts w:ascii="Arial Nova" w:hAnsi="Arial Nova"/>
          <w:spacing w:val="-2"/>
        </w:rPr>
        <w:t xml:space="preserve">authorized </w:t>
      </w:r>
      <w:r w:rsidR="00DC601E" w:rsidRPr="001D41D6">
        <w:rPr>
          <w:rFonts w:ascii="Arial Nova" w:hAnsi="Arial Nova"/>
        </w:rPr>
        <w:t>signatory</w:t>
      </w:r>
      <w:r w:rsidR="00DC601E" w:rsidRPr="001D41D6">
        <w:rPr>
          <w:rFonts w:ascii="Arial Nova" w:hAnsi="Arial Nova"/>
          <w:spacing w:val="-16"/>
        </w:rPr>
        <w:t xml:space="preserve"> </w:t>
      </w:r>
      <w:r w:rsidR="00DC601E" w:rsidRPr="001D41D6">
        <w:rPr>
          <w:rFonts w:ascii="Arial Nova" w:hAnsi="Arial Nova"/>
        </w:rPr>
        <w:t>of</w:t>
      </w:r>
      <w:r w:rsidR="00DC601E" w:rsidRPr="001D41D6">
        <w:rPr>
          <w:rFonts w:ascii="Arial Nova" w:hAnsi="Arial Nova"/>
          <w:spacing w:val="-15"/>
        </w:rPr>
        <w:t xml:space="preserve"> </w:t>
      </w:r>
      <w:r w:rsidR="00DC601E" w:rsidRPr="001D41D6">
        <w:rPr>
          <w:rFonts w:ascii="Arial Nova" w:hAnsi="Arial Nova"/>
        </w:rPr>
        <w:t>the</w:t>
      </w:r>
      <w:r w:rsidR="00DC601E" w:rsidRPr="001D41D6">
        <w:rPr>
          <w:rFonts w:ascii="Arial Nova" w:hAnsi="Arial Nova"/>
          <w:spacing w:val="-15"/>
        </w:rPr>
        <w:t xml:space="preserve"> </w:t>
      </w:r>
      <w:r w:rsidR="00DC601E" w:rsidRPr="001D41D6">
        <w:rPr>
          <w:rFonts w:ascii="Arial Nova" w:hAnsi="Arial Nova"/>
        </w:rPr>
        <w:t>Respondent.</w:t>
      </w:r>
      <w:r w:rsidR="00DC601E" w:rsidRPr="001D41D6">
        <w:rPr>
          <w:rFonts w:ascii="Arial Nova" w:hAnsi="Arial Nova"/>
          <w:spacing w:val="-16"/>
        </w:rPr>
        <w:t xml:space="preserve"> </w:t>
      </w:r>
      <w:r w:rsidR="00DC601E">
        <w:rPr>
          <w:rFonts w:ascii="Arial Nova" w:hAnsi="Arial Nova"/>
          <w:spacing w:val="-16"/>
        </w:rPr>
        <w:t xml:space="preserve"> </w:t>
      </w:r>
      <w:r w:rsidRPr="00FD296D">
        <w:rPr>
          <w:rFonts w:ascii="Arial Nova" w:hAnsi="Arial Nova"/>
        </w:rPr>
        <w:t xml:space="preserve">A submitted Response may be withdrawn from consideration by the </w:t>
      </w:r>
      <w:r w:rsidR="001B6F2C">
        <w:rPr>
          <w:rFonts w:ascii="Arial Nova" w:hAnsi="Arial Nova"/>
        </w:rPr>
        <w:t xml:space="preserve">Commission </w:t>
      </w:r>
      <w:r w:rsidRPr="00FD296D">
        <w:rPr>
          <w:rFonts w:ascii="Arial Nova" w:hAnsi="Arial Nova"/>
        </w:rPr>
        <w:t xml:space="preserve">if the Respondent submits a signed, written request for withdrawal to the Procurement Officer within seventy-two (72) hours after the deadline for Response submittal. </w:t>
      </w:r>
      <w:r w:rsidR="00DC601E" w:rsidRPr="001D41D6">
        <w:rPr>
          <w:rFonts w:ascii="Arial Nova" w:hAnsi="Arial Nova"/>
        </w:rPr>
        <w:t>Upon</w:t>
      </w:r>
      <w:r w:rsidR="00DC601E" w:rsidRPr="001D41D6">
        <w:rPr>
          <w:rFonts w:ascii="Arial Nova" w:hAnsi="Arial Nova"/>
          <w:spacing w:val="-15"/>
        </w:rPr>
        <w:t xml:space="preserve"> </w:t>
      </w:r>
      <w:r w:rsidR="00DC601E" w:rsidRPr="001D41D6">
        <w:rPr>
          <w:rFonts w:ascii="Arial Nova" w:hAnsi="Arial Nova"/>
        </w:rPr>
        <w:t>receipt</w:t>
      </w:r>
      <w:r w:rsidR="00DC601E" w:rsidRPr="001D41D6">
        <w:rPr>
          <w:rFonts w:ascii="Arial Nova" w:hAnsi="Arial Nova"/>
          <w:spacing w:val="-15"/>
        </w:rPr>
        <w:t xml:space="preserve"> </w:t>
      </w:r>
      <w:r w:rsidR="00DC601E" w:rsidRPr="001D41D6">
        <w:rPr>
          <w:rFonts w:ascii="Arial Nova" w:hAnsi="Arial Nova"/>
        </w:rPr>
        <w:t>and</w:t>
      </w:r>
      <w:r w:rsidR="00DC601E" w:rsidRPr="001D41D6">
        <w:rPr>
          <w:rFonts w:ascii="Arial Nova" w:hAnsi="Arial Nova"/>
          <w:spacing w:val="-15"/>
        </w:rPr>
        <w:t xml:space="preserve"> </w:t>
      </w:r>
      <w:r w:rsidR="00DC601E" w:rsidRPr="001D41D6">
        <w:rPr>
          <w:rFonts w:ascii="Arial Nova" w:hAnsi="Arial Nova"/>
        </w:rPr>
        <w:t>acceptance</w:t>
      </w:r>
      <w:r w:rsidR="00DC601E" w:rsidRPr="001D41D6">
        <w:rPr>
          <w:rFonts w:ascii="Arial Nova" w:hAnsi="Arial Nova"/>
          <w:spacing w:val="-16"/>
        </w:rPr>
        <w:t xml:space="preserve"> </w:t>
      </w:r>
      <w:r w:rsidR="00DC601E" w:rsidRPr="001D41D6">
        <w:rPr>
          <w:rFonts w:ascii="Arial Nova" w:hAnsi="Arial Nova"/>
        </w:rPr>
        <w:t>of</w:t>
      </w:r>
      <w:r w:rsidR="00DC601E" w:rsidRPr="001D41D6">
        <w:rPr>
          <w:rFonts w:ascii="Arial Nova" w:hAnsi="Arial Nova"/>
          <w:spacing w:val="-15"/>
        </w:rPr>
        <w:t xml:space="preserve"> </w:t>
      </w:r>
      <w:r w:rsidR="00DC601E" w:rsidRPr="001D41D6">
        <w:rPr>
          <w:rFonts w:ascii="Arial Nova" w:hAnsi="Arial Nova"/>
        </w:rPr>
        <w:t>such</w:t>
      </w:r>
      <w:r w:rsidR="00DC601E" w:rsidRPr="001D41D6">
        <w:rPr>
          <w:rFonts w:ascii="Arial Nova" w:hAnsi="Arial Nova"/>
          <w:spacing w:val="-15"/>
        </w:rPr>
        <w:t xml:space="preserve"> </w:t>
      </w:r>
      <w:r w:rsidR="00DC601E" w:rsidRPr="001D41D6">
        <w:rPr>
          <w:rFonts w:ascii="Arial Nova" w:hAnsi="Arial Nova"/>
        </w:rPr>
        <w:t>a</w:t>
      </w:r>
      <w:r w:rsidR="00DC601E" w:rsidRPr="001D41D6">
        <w:rPr>
          <w:rFonts w:ascii="Arial Nova" w:hAnsi="Arial Nova"/>
          <w:spacing w:val="-16"/>
        </w:rPr>
        <w:t xml:space="preserve"> </w:t>
      </w:r>
      <w:r w:rsidR="00DC601E" w:rsidRPr="001D41D6">
        <w:rPr>
          <w:rFonts w:ascii="Arial Nova" w:hAnsi="Arial Nova"/>
        </w:rPr>
        <w:t>request,</w:t>
      </w:r>
      <w:r w:rsidR="00DC601E" w:rsidRPr="001D41D6">
        <w:rPr>
          <w:rFonts w:ascii="Arial Nova" w:hAnsi="Arial Nova"/>
          <w:spacing w:val="-15"/>
        </w:rPr>
        <w:t xml:space="preserve"> </w:t>
      </w:r>
      <w:r w:rsidR="00DC601E" w:rsidRPr="001D41D6">
        <w:rPr>
          <w:rFonts w:ascii="Arial Nova" w:hAnsi="Arial Nova"/>
        </w:rPr>
        <w:t>the</w:t>
      </w:r>
      <w:r w:rsidR="00DC601E" w:rsidRPr="001D41D6">
        <w:rPr>
          <w:rFonts w:ascii="Arial Nova" w:hAnsi="Arial Nova"/>
          <w:spacing w:val="-15"/>
        </w:rPr>
        <w:t xml:space="preserve"> </w:t>
      </w:r>
      <w:r w:rsidR="00DC601E" w:rsidRPr="001D41D6">
        <w:rPr>
          <w:rFonts w:ascii="Arial Nova" w:hAnsi="Arial Nova"/>
        </w:rPr>
        <w:t>entire</w:t>
      </w:r>
      <w:r w:rsidR="00DC601E" w:rsidRPr="001D41D6">
        <w:rPr>
          <w:rFonts w:ascii="Arial Nova" w:hAnsi="Arial Nova"/>
          <w:spacing w:val="-15"/>
        </w:rPr>
        <w:t xml:space="preserve"> </w:t>
      </w:r>
      <w:r w:rsidR="00DC601E" w:rsidRPr="001D41D6">
        <w:rPr>
          <w:rFonts w:ascii="Arial Nova" w:hAnsi="Arial Nova"/>
        </w:rPr>
        <w:t>Proposal will</w:t>
      </w:r>
      <w:r w:rsidR="00DC601E" w:rsidRPr="001D41D6">
        <w:rPr>
          <w:rFonts w:ascii="Arial Nova" w:hAnsi="Arial Nova"/>
          <w:spacing w:val="-16"/>
        </w:rPr>
        <w:t xml:space="preserve"> </w:t>
      </w:r>
      <w:r w:rsidR="00DC601E" w:rsidRPr="001D41D6">
        <w:rPr>
          <w:rFonts w:ascii="Arial Nova" w:hAnsi="Arial Nova"/>
        </w:rPr>
        <w:t>be</w:t>
      </w:r>
      <w:r w:rsidR="00DC601E" w:rsidRPr="001D41D6">
        <w:rPr>
          <w:rFonts w:ascii="Arial Nova" w:hAnsi="Arial Nova"/>
          <w:spacing w:val="-15"/>
        </w:rPr>
        <w:t xml:space="preserve"> </w:t>
      </w:r>
      <w:r w:rsidR="00DC601E" w:rsidRPr="001D41D6">
        <w:rPr>
          <w:rFonts w:ascii="Arial Nova" w:hAnsi="Arial Nova"/>
        </w:rPr>
        <w:t>returned</w:t>
      </w:r>
      <w:r w:rsidR="00DC601E" w:rsidRPr="001D41D6">
        <w:rPr>
          <w:rFonts w:ascii="Arial Nova" w:hAnsi="Arial Nova"/>
          <w:spacing w:val="-15"/>
        </w:rPr>
        <w:t xml:space="preserve"> </w:t>
      </w:r>
      <w:r w:rsidR="00DC601E" w:rsidRPr="001D41D6">
        <w:rPr>
          <w:rFonts w:ascii="Arial Nova" w:hAnsi="Arial Nova"/>
        </w:rPr>
        <w:t>to</w:t>
      </w:r>
      <w:r w:rsidR="00DC601E" w:rsidRPr="001D41D6">
        <w:rPr>
          <w:rFonts w:ascii="Arial Nova" w:hAnsi="Arial Nova"/>
          <w:spacing w:val="-16"/>
        </w:rPr>
        <w:t xml:space="preserve"> </w:t>
      </w:r>
      <w:r w:rsidR="00DC601E" w:rsidRPr="001D41D6">
        <w:rPr>
          <w:rFonts w:ascii="Arial Nova" w:hAnsi="Arial Nova"/>
        </w:rPr>
        <w:t>the</w:t>
      </w:r>
      <w:r w:rsidR="00DC601E" w:rsidRPr="001D41D6">
        <w:rPr>
          <w:rFonts w:ascii="Arial Nova" w:hAnsi="Arial Nova"/>
          <w:spacing w:val="-14"/>
        </w:rPr>
        <w:t xml:space="preserve"> </w:t>
      </w:r>
      <w:r w:rsidR="00DC601E" w:rsidRPr="001D41D6">
        <w:rPr>
          <w:rFonts w:ascii="Arial Nova" w:hAnsi="Arial Nova"/>
        </w:rPr>
        <w:t>Respondent</w:t>
      </w:r>
      <w:r w:rsidR="00DC601E" w:rsidRPr="001D41D6">
        <w:rPr>
          <w:rFonts w:ascii="Arial Nova" w:hAnsi="Arial Nova"/>
          <w:spacing w:val="-11"/>
        </w:rPr>
        <w:t xml:space="preserve"> </w:t>
      </w:r>
      <w:r w:rsidR="00DC601E" w:rsidRPr="001D41D6">
        <w:rPr>
          <w:rFonts w:ascii="Arial Nova" w:hAnsi="Arial Nova"/>
        </w:rPr>
        <w:t>and</w:t>
      </w:r>
      <w:r w:rsidR="00DC601E" w:rsidRPr="001D41D6">
        <w:rPr>
          <w:rFonts w:ascii="Arial Nova" w:hAnsi="Arial Nova"/>
          <w:spacing w:val="-16"/>
        </w:rPr>
        <w:t xml:space="preserve"> </w:t>
      </w:r>
      <w:r w:rsidR="00DC601E" w:rsidRPr="001D41D6">
        <w:rPr>
          <w:rFonts w:ascii="Arial Nova" w:hAnsi="Arial Nova"/>
        </w:rPr>
        <w:t>will</w:t>
      </w:r>
      <w:r w:rsidR="00DC601E" w:rsidRPr="001D41D6">
        <w:rPr>
          <w:rFonts w:ascii="Arial Nova" w:hAnsi="Arial Nova"/>
          <w:spacing w:val="-13"/>
        </w:rPr>
        <w:t xml:space="preserve"> </w:t>
      </w:r>
      <w:r w:rsidR="00DC601E" w:rsidRPr="001D41D6">
        <w:rPr>
          <w:rFonts w:ascii="Arial Nova" w:hAnsi="Arial Nova"/>
        </w:rPr>
        <w:t>not</w:t>
      </w:r>
      <w:r w:rsidR="00DC601E" w:rsidRPr="001D41D6">
        <w:rPr>
          <w:rFonts w:ascii="Arial Nova" w:hAnsi="Arial Nova"/>
          <w:spacing w:val="-12"/>
        </w:rPr>
        <w:t xml:space="preserve"> </w:t>
      </w:r>
      <w:r w:rsidR="00DC601E" w:rsidRPr="001D41D6">
        <w:rPr>
          <w:rFonts w:ascii="Arial Nova" w:hAnsi="Arial Nova"/>
        </w:rPr>
        <w:t>be</w:t>
      </w:r>
      <w:r w:rsidR="00DC601E" w:rsidRPr="001D41D6">
        <w:rPr>
          <w:rFonts w:ascii="Arial Nova" w:hAnsi="Arial Nova"/>
          <w:spacing w:val="-16"/>
        </w:rPr>
        <w:t xml:space="preserve"> </w:t>
      </w:r>
      <w:r w:rsidR="00DC601E" w:rsidRPr="001D41D6">
        <w:rPr>
          <w:rFonts w:ascii="Arial Nova" w:hAnsi="Arial Nova"/>
        </w:rPr>
        <w:t>considered</w:t>
      </w:r>
      <w:r w:rsidR="00DC601E" w:rsidRPr="001D41D6">
        <w:rPr>
          <w:rFonts w:ascii="Arial Nova" w:hAnsi="Arial Nova"/>
          <w:spacing w:val="-13"/>
        </w:rPr>
        <w:t xml:space="preserve"> </w:t>
      </w:r>
      <w:r w:rsidR="00DC601E" w:rsidRPr="001D41D6">
        <w:rPr>
          <w:rFonts w:ascii="Arial Nova" w:hAnsi="Arial Nova"/>
        </w:rPr>
        <w:t>unless</w:t>
      </w:r>
      <w:r w:rsidR="00DC601E" w:rsidRPr="001D41D6">
        <w:rPr>
          <w:rFonts w:ascii="Arial Nova" w:hAnsi="Arial Nova"/>
          <w:spacing w:val="-16"/>
        </w:rPr>
        <w:t xml:space="preserve"> </w:t>
      </w:r>
      <w:r w:rsidR="00DC601E" w:rsidRPr="001D41D6">
        <w:rPr>
          <w:rFonts w:ascii="Arial Nova" w:hAnsi="Arial Nova"/>
        </w:rPr>
        <w:t>resubmitted</w:t>
      </w:r>
      <w:r w:rsidR="00DC601E" w:rsidRPr="001D41D6">
        <w:rPr>
          <w:rFonts w:ascii="Arial Nova" w:hAnsi="Arial Nova"/>
          <w:spacing w:val="-15"/>
        </w:rPr>
        <w:t xml:space="preserve"> </w:t>
      </w:r>
      <w:r w:rsidR="00DC601E" w:rsidRPr="001D41D6">
        <w:rPr>
          <w:rFonts w:ascii="Arial Nova" w:hAnsi="Arial Nova"/>
        </w:rPr>
        <w:t>by</w:t>
      </w:r>
      <w:r w:rsidR="00DC601E" w:rsidRPr="001D41D6">
        <w:rPr>
          <w:rFonts w:ascii="Arial Nova" w:hAnsi="Arial Nova"/>
          <w:spacing w:val="-15"/>
        </w:rPr>
        <w:t xml:space="preserve"> </w:t>
      </w:r>
      <w:r w:rsidR="00DC601E" w:rsidRPr="001D41D6">
        <w:rPr>
          <w:rFonts w:ascii="Arial Nova" w:hAnsi="Arial Nova"/>
        </w:rPr>
        <w:t>the</w:t>
      </w:r>
      <w:r w:rsidR="00DC601E" w:rsidRPr="001D41D6">
        <w:rPr>
          <w:rFonts w:ascii="Arial Nova" w:hAnsi="Arial Nova"/>
          <w:spacing w:val="-16"/>
        </w:rPr>
        <w:t xml:space="preserve"> </w:t>
      </w:r>
      <w:r w:rsidR="00DC601E" w:rsidRPr="001D41D6">
        <w:rPr>
          <w:rFonts w:ascii="Arial Nova" w:hAnsi="Arial Nova"/>
        </w:rPr>
        <w:t>Proposal due date and time.</w:t>
      </w:r>
    </w:p>
    <w:p w14:paraId="0375C41B" w14:textId="77777777" w:rsidR="007F1F19" w:rsidRPr="001D41D6" w:rsidRDefault="007F1F19" w:rsidP="003B7034">
      <w:pPr>
        <w:pStyle w:val="BodyText"/>
        <w:spacing w:line="276" w:lineRule="auto"/>
        <w:ind w:left="432" w:right="432"/>
        <w:jc w:val="both"/>
        <w:rPr>
          <w:rFonts w:ascii="Arial Nova" w:hAnsi="Arial Nova"/>
        </w:rPr>
      </w:pPr>
    </w:p>
    <w:p w14:paraId="32C11833" w14:textId="366F0353" w:rsidR="00FD296D" w:rsidRDefault="00815091" w:rsidP="003B7034">
      <w:pPr>
        <w:spacing w:line="276" w:lineRule="auto"/>
        <w:ind w:left="432" w:right="432"/>
        <w:jc w:val="both"/>
        <w:rPr>
          <w:rFonts w:ascii="Arial Nova" w:hAnsi="Arial Nova"/>
          <w:b/>
          <w:bCs/>
          <w:color w:val="365F91" w:themeColor="accent1" w:themeShade="BF"/>
        </w:rPr>
      </w:pPr>
      <w:r>
        <w:rPr>
          <w:rFonts w:ascii="Arial Nova" w:hAnsi="Arial Nova"/>
          <w:b/>
          <w:bCs/>
          <w:color w:val="365F91" w:themeColor="accent1" w:themeShade="BF"/>
        </w:rPr>
        <w:t>3</w:t>
      </w:r>
      <w:r w:rsidR="00FD296D" w:rsidRPr="00815091">
        <w:rPr>
          <w:rFonts w:ascii="Arial Nova" w:hAnsi="Arial Nova"/>
          <w:b/>
          <w:bCs/>
          <w:color w:val="365F91" w:themeColor="accent1" w:themeShade="BF"/>
        </w:rPr>
        <w:t>.1</w:t>
      </w:r>
      <w:r w:rsidR="00D5105D">
        <w:rPr>
          <w:rFonts w:ascii="Arial Nova" w:hAnsi="Arial Nova"/>
          <w:b/>
          <w:bCs/>
          <w:color w:val="365F91" w:themeColor="accent1" w:themeShade="BF"/>
        </w:rPr>
        <w:t xml:space="preserve">1 </w:t>
      </w:r>
      <w:r w:rsidR="00FD296D" w:rsidRPr="00815091">
        <w:rPr>
          <w:rFonts w:ascii="Arial Nova" w:hAnsi="Arial Nova"/>
          <w:b/>
          <w:bCs/>
          <w:color w:val="365F91" w:themeColor="accent1" w:themeShade="BF"/>
        </w:rPr>
        <w:t>Reservations</w:t>
      </w:r>
    </w:p>
    <w:p w14:paraId="6D80AED2" w14:textId="77777777" w:rsidR="00815091" w:rsidRPr="00815091" w:rsidRDefault="00815091" w:rsidP="003B7034">
      <w:pPr>
        <w:spacing w:line="276" w:lineRule="auto"/>
        <w:ind w:left="432" w:right="432"/>
        <w:jc w:val="both"/>
        <w:rPr>
          <w:rFonts w:ascii="Arial Nova" w:hAnsi="Arial Nova"/>
          <w:b/>
          <w:bCs/>
          <w:color w:val="365F91" w:themeColor="accent1" w:themeShade="BF"/>
        </w:rPr>
      </w:pPr>
    </w:p>
    <w:p w14:paraId="12B38502" w14:textId="77777777" w:rsidR="00DC601E" w:rsidRPr="001D41D6" w:rsidRDefault="00DC601E" w:rsidP="003B7034">
      <w:pPr>
        <w:pStyle w:val="BodyText"/>
        <w:spacing w:line="276" w:lineRule="auto"/>
        <w:ind w:left="432" w:right="432" w:hanging="1"/>
        <w:jc w:val="both"/>
        <w:rPr>
          <w:rFonts w:ascii="Arial Nova" w:hAnsi="Arial Nova"/>
        </w:rPr>
      </w:pPr>
      <w:r w:rsidRPr="001D41D6">
        <w:rPr>
          <w:rFonts w:ascii="Arial Nova" w:hAnsi="Arial Nova"/>
        </w:rPr>
        <w:t>The Commission reserves the</w:t>
      </w:r>
      <w:r w:rsidRPr="001D41D6">
        <w:rPr>
          <w:rFonts w:ascii="Arial Nova" w:hAnsi="Arial Nova"/>
          <w:spacing w:val="-4"/>
        </w:rPr>
        <w:t xml:space="preserve"> </w:t>
      </w:r>
      <w:r w:rsidRPr="001D41D6">
        <w:rPr>
          <w:rFonts w:ascii="Arial Nova" w:hAnsi="Arial Nova"/>
        </w:rPr>
        <w:t>right</w:t>
      </w:r>
      <w:r w:rsidRPr="001D41D6">
        <w:rPr>
          <w:rFonts w:ascii="Arial Nova" w:hAnsi="Arial Nova"/>
          <w:spacing w:val="-5"/>
        </w:rPr>
        <w:t xml:space="preserve"> </w:t>
      </w:r>
      <w:r w:rsidRPr="001D41D6">
        <w:rPr>
          <w:rFonts w:ascii="Arial Nova" w:hAnsi="Arial Nova"/>
        </w:rPr>
        <w:t>to</w:t>
      </w:r>
      <w:r w:rsidRPr="001D41D6">
        <w:rPr>
          <w:rFonts w:ascii="Arial Nova" w:hAnsi="Arial Nova"/>
          <w:spacing w:val="-4"/>
        </w:rPr>
        <w:t xml:space="preserve"> </w:t>
      </w:r>
      <w:r w:rsidRPr="001D41D6">
        <w:rPr>
          <w:rFonts w:ascii="Arial Nova" w:hAnsi="Arial Nova"/>
        </w:rPr>
        <w:t>modify</w:t>
      </w:r>
      <w:r w:rsidRPr="001D41D6">
        <w:rPr>
          <w:rFonts w:ascii="Arial Nova" w:hAnsi="Arial Nova"/>
          <w:spacing w:val="-3"/>
        </w:rPr>
        <w:t xml:space="preserve"> </w:t>
      </w:r>
      <w:r w:rsidRPr="001D41D6">
        <w:rPr>
          <w:rFonts w:ascii="Arial Nova" w:hAnsi="Arial Nova"/>
        </w:rPr>
        <w:t>this</w:t>
      </w:r>
      <w:r w:rsidRPr="001D41D6">
        <w:rPr>
          <w:rFonts w:ascii="Arial Nova" w:hAnsi="Arial Nova"/>
          <w:spacing w:val="-4"/>
        </w:rPr>
        <w:t xml:space="preserve"> </w:t>
      </w:r>
      <w:r w:rsidRPr="001D41D6">
        <w:rPr>
          <w:rFonts w:ascii="Arial Nova" w:hAnsi="Arial Nova"/>
        </w:rPr>
        <w:t>solicitation by addenda.</w:t>
      </w:r>
      <w:r w:rsidRPr="001D41D6">
        <w:rPr>
          <w:rFonts w:ascii="Arial Nova" w:hAnsi="Arial Nova"/>
          <w:spacing w:val="-2"/>
        </w:rPr>
        <w:t xml:space="preserve"> </w:t>
      </w:r>
      <w:r w:rsidRPr="001D41D6">
        <w:rPr>
          <w:rFonts w:ascii="Arial Nova" w:hAnsi="Arial Nova"/>
        </w:rPr>
        <w:t>Addenda may</w:t>
      </w:r>
      <w:r w:rsidRPr="001D41D6">
        <w:rPr>
          <w:rFonts w:ascii="Arial Nova" w:hAnsi="Arial Nova"/>
          <w:spacing w:val="-6"/>
        </w:rPr>
        <w:t xml:space="preserve"> </w:t>
      </w:r>
      <w:r w:rsidRPr="001D41D6">
        <w:rPr>
          <w:rFonts w:ascii="Arial Nova" w:hAnsi="Arial Nova"/>
        </w:rPr>
        <w:t>modify any</w:t>
      </w:r>
      <w:r w:rsidRPr="001D41D6">
        <w:rPr>
          <w:rFonts w:ascii="Arial Nova" w:hAnsi="Arial Nova"/>
          <w:spacing w:val="-1"/>
        </w:rPr>
        <w:t xml:space="preserve"> </w:t>
      </w:r>
      <w:r w:rsidRPr="001D41D6">
        <w:rPr>
          <w:rFonts w:ascii="Arial Nova" w:hAnsi="Arial Nova"/>
        </w:rPr>
        <w:t>aspect of</w:t>
      </w:r>
      <w:r w:rsidRPr="001D41D6">
        <w:rPr>
          <w:rFonts w:ascii="Arial Nova" w:hAnsi="Arial Nova"/>
          <w:spacing w:val="-5"/>
        </w:rPr>
        <w:t xml:space="preserve"> </w:t>
      </w:r>
      <w:r w:rsidRPr="001D41D6">
        <w:rPr>
          <w:rFonts w:ascii="Arial Nova" w:hAnsi="Arial Nova"/>
        </w:rPr>
        <w:t>this</w:t>
      </w:r>
      <w:r w:rsidRPr="001D41D6">
        <w:rPr>
          <w:rFonts w:ascii="Arial Nova" w:hAnsi="Arial Nova"/>
          <w:spacing w:val="-1"/>
        </w:rPr>
        <w:t xml:space="preserve"> </w:t>
      </w:r>
      <w:r w:rsidRPr="001D41D6">
        <w:rPr>
          <w:rFonts w:ascii="Arial Nova" w:hAnsi="Arial Nova"/>
        </w:rPr>
        <w:t>solicitation. Any</w:t>
      </w:r>
      <w:r w:rsidRPr="001D41D6">
        <w:rPr>
          <w:rFonts w:ascii="Arial Nova" w:hAnsi="Arial Nova"/>
          <w:spacing w:val="-6"/>
        </w:rPr>
        <w:t xml:space="preserve"> </w:t>
      </w:r>
      <w:r w:rsidRPr="001D41D6">
        <w:rPr>
          <w:rFonts w:ascii="Arial Nova" w:hAnsi="Arial Nova"/>
        </w:rPr>
        <w:t>addenda</w:t>
      </w:r>
      <w:r w:rsidRPr="001D41D6">
        <w:rPr>
          <w:rFonts w:ascii="Arial Nova" w:hAnsi="Arial Nova"/>
          <w:spacing w:val="-1"/>
        </w:rPr>
        <w:t xml:space="preserve"> </w:t>
      </w:r>
      <w:r w:rsidRPr="001D41D6">
        <w:rPr>
          <w:rFonts w:ascii="Arial Nova" w:hAnsi="Arial Nova"/>
        </w:rPr>
        <w:t>issued</w:t>
      </w:r>
      <w:r w:rsidRPr="001D41D6">
        <w:rPr>
          <w:rFonts w:ascii="Arial Nova" w:hAnsi="Arial Nova"/>
          <w:spacing w:val="-1"/>
        </w:rPr>
        <w:t xml:space="preserve"> </w:t>
      </w:r>
      <w:r w:rsidRPr="001D41D6">
        <w:rPr>
          <w:rFonts w:ascii="Arial Nova" w:hAnsi="Arial Nova"/>
        </w:rPr>
        <w:t>will</w:t>
      </w:r>
      <w:r w:rsidRPr="001D41D6">
        <w:rPr>
          <w:rFonts w:ascii="Arial Nova" w:hAnsi="Arial Nova"/>
          <w:spacing w:val="-2"/>
        </w:rPr>
        <w:t xml:space="preserve"> </w:t>
      </w:r>
      <w:r w:rsidRPr="001D41D6">
        <w:rPr>
          <w:rFonts w:ascii="Arial Nova" w:hAnsi="Arial Nova"/>
        </w:rPr>
        <w:t>be</w:t>
      </w:r>
      <w:r w:rsidRPr="001D41D6">
        <w:rPr>
          <w:rFonts w:ascii="Arial Nova" w:hAnsi="Arial Nova"/>
          <w:spacing w:val="-2"/>
        </w:rPr>
        <w:t xml:space="preserve"> </w:t>
      </w:r>
      <w:r w:rsidRPr="001D41D6">
        <w:rPr>
          <w:rFonts w:ascii="Arial Nova" w:hAnsi="Arial Nova"/>
        </w:rPr>
        <w:t>posted</w:t>
      </w:r>
      <w:r w:rsidRPr="001D41D6">
        <w:rPr>
          <w:rFonts w:ascii="Arial Nova" w:hAnsi="Arial Nova"/>
          <w:spacing w:val="-4"/>
        </w:rPr>
        <w:t xml:space="preserve"> </w:t>
      </w:r>
      <w:r w:rsidRPr="001D41D6">
        <w:rPr>
          <w:rFonts w:ascii="Arial Nova" w:hAnsi="Arial Nova"/>
        </w:rPr>
        <w:t>on</w:t>
      </w:r>
      <w:r w:rsidRPr="001D41D6">
        <w:rPr>
          <w:rFonts w:ascii="Arial Nova" w:hAnsi="Arial Nova"/>
          <w:spacing w:val="-4"/>
        </w:rPr>
        <w:t xml:space="preserve"> </w:t>
      </w:r>
      <w:r w:rsidRPr="001D41D6">
        <w:rPr>
          <w:rFonts w:ascii="Arial Nova" w:hAnsi="Arial Nova"/>
        </w:rPr>
        <w:t>VIP.</w:t>
      </w:r>
      <w:r w:rsidRPr="001D41D6">
        <w:rPr>
          <w:rFonts w:ascii="Arial Nova" w:hAnsi="Arial Nova"/>
          <w:spacing w:val="-3"/>
        </w:rPr>
        <w:t xml:space="preserve"> </w:t>
      </w:r>
      <w:r w:rsidRPr="001D41D6">
        <w:rPr>
          <w:rFonts w:ascii="Arial Nova" w:hAnsi="Arial Nova"/>
        </w:rPr>
        <w:t>It is</w:t>
      </w:r>
      <w:r w:rsidRPr="001D41D6">
        <w:rPr>
          <w:rFonts w:ascii="Arial Nova" w:hAnsi="Arial Nova"/>
          <w:spacing w:val="-6"/>
        </w:rPr>
        <w:t xml:space="preserve"> </w:t>
      </w:r>
      <w:r w:rsidRPr="001D41D6">
        <w:rPr>
          <w:rFonts w:ascii="Arial Nova" w:hAnsi="Arial Nova"/>
        </w:rPr>
        <w:t>the</w:t>
      </w:r>
      <w:r w:rsidRPr="001D41D6">
        <w:rPr>
          <w:rFonts w:ascii="Arial Nova" w:hAnsi="Arial Nova"/>
          <w:spacing w:val="-2"/>
        </w:rPr>
        <w:t xml:space="preserve"> </w:t>
      </w:r>
      <w:r w:rsidRPr="001D41D6">
        <w:rPr>
          <w:rFonts w:ascii="Arial Nova" w:hAnsi="Arial Nova"/>
        </w:rPr>
        <w:t>Respondent’s responsibility to check VIP for any changes throughout the procurement process and prior to submitting a Response.</w:t>
      </w:r>
    </w:p>
    <w:p w14:paraId="0C025660" w14:textId="77777777" w:rsidR="00DC601E" w:rsidRDefault="00DC601E" w:rsidP="003B7034">
      <w:pPr>
        <w:spacing w:line="276" w:lineRule="auto"/>
        <w:ind w:left="432" w:right="432"/>
        <w:jc w:val="both"/>
        <w:rPr>
          <w:rFonts w:ascii="Arial Nova" w:hAnsi="Arial Nova"/>
        </w:rPr>
      </w:pPr>
    </w:p>
    <w:p w14:paraId="4AAEBBAD" w14:textId="6022FFCC" w:rsidR="00FD296D" w:rsidRDefault="00FD296D" w:rsidP="003B7034">
      <w:pPr>
        <w:spacing w:line="276" w:lineRule="auto"/>
        <w:ind w:left="432" w:right="432"/>
        <w:jc w:val="both"/>
        <w:rPr>
          <w:rFonts w:ascii="Arial Nova" w:hAnsi="Arial Nova"/>
        </w:rPr>
      </w:pPr>
      <w:r w:rsidRPr="00FD296D">
        <w:rPr>
          <w:rFonts w:ascii="Arial Nova" w:hAnsi="Arial Nova"/>
        </w:rPr>
        <w:t xml:space="preserve">In addition to any other rights reserved or afforded to the </w:t>
      </w:r>
      <w:r w:rsidR="001B6F2C">
        <w:rPr>
          <w:rFonts w:ascii="Arial Nova" w:hAnsi="Arial Nova"/>
        </w:rPr>
        <w:t>Commission</w:t>
      </w:r>
      <w:r w:rsidRPr="00FD296D">
        <w:rPr>
          <w:rFonts w:ascii="Arial Nova" w:hAnsi="Arial Nova"/>
        </w:rPr>
        <w:t xml:space="preserve"> under this ITN and under applicable law, the </w:t>
      </w:r>
      <w:r w:rsidR="001B6F2C">
        <w:rPr>
          <w:rFonts w:ascii="Arial Nova" w:hAnsi="Arial Nova"/>
        </w:rPr>
        <w:t xml:space="preserve">Commission </w:t>
      </w:r>
      <w:r w:rsidRPr="00FD296D">
        <w:rPr>
          <w:rFonts w:ascii="Arial Nova" w:hAnsi="Arial Nova"/>
        </w:rPr>
        <w:t>reserves the right to:</w:t>
      </w:r>
    </w:p>
    <w:p w14:paraId="2339E637" w14:textId="77777777" w:rsidR="00D5105D" w:rsidRPr="00FD296D" w:rsidRDefault="00D5105D" w:rsidP="00C0224B">
      <w:pPr>
        <w:spacing w:line="276" w:lineRule="auto"/>
        <w:ind w:left="1440" w:right="432"/>
        <w:jc w:val="both"/>
        <w:rPr>
          <w:rFonts w:ascii="Arial Nova" w:hAnsi="Arial Nova"/>
        </w:rPr>
      </w:pPr>
    </w:p>
    <w:p w14:paraId="62B2C92B" w14:textId="15BCECF7" w:rsidR="00FD296D" w:rsidRPr="00D5105D" w:rsidRDefault="00FD296D" w:rsidP="00C0224B">
      <w:pPr>
        <w:pStyle w:val="ListParagraph"/>
        <w:numPr>
          <w:ilvl w:val="0"/>
          <w:numId w:val="77"/>
        </w:numPr>
        <w:spacing w:line="276" w:lineRule="auto"/>
        <w:ind w:left="1440" w:right="432"/>
        <w:rPr>
          <w:rFonts w:ascii="Arial Nova" w:hAnsi="Arial Nova"/>
        </w:rPr>
      </w:pPr>
      <w:r w:rsidRPr="00D5105D">
        <w:rPr>
          <w:rFonts w:ascii="Arial Nova" w:hAnsi="Arial Nova"/>
        </w:rPr>
        <w:t xml:space="preserve">Cancel this ITN at any time prior to the </w:t>
      </w:r>
      <w:r w:rsidR="001B6F2C" w:rsidRPr="00D5105D">
        <w:rPr>
          <w:rFonts w:ascii="Arial Nova" w:hAnsi="Arial Nova"/>
        </w:rPr>
        <w:t>Commission’s</w:t>
      </w:r>
      <w:r w:rsidRPr="00D5105D">
        <w:rPr>
          <w:rFonts w:ascii="Arial Nova" w:hAnsi="Arial Nova"/>
        </w:rPr>
        <w:t xml:space="preserve"> execution of the Contract,</w:t>
      </w:r>
      <w:r w:rsidR="004D7021" w:rsidRPr="00D5105D">
        <w:rPr>
          <w:rFonts w:ascii="Arial Nova" w:hAnsi="Arial Nova"/>
        </w:rPr>
        <w:t xml:space="preserve"> </w:t>
      </w:r>
      <w:r w:rsidRPr="00D5105D">
        <w:rPr>
          <w:rFonts w:ascii="Arial Nova" w:hAnsi="Arial Nova"/>
        </w:rPr>
        <w:t>without incurring any cost obligations or liabilities.</w:t>
      </w:r>
    </w:p>
    <w:p w14:paraId="11D439DF" w14:textId="77777777" w:rsidR="00D5105D" w:rsidRPr="00D5105D" w:rsidRDefault="00D5105D" w:rsidP="00C0224B">
      <w:pPr>
        <w:pStyle w:val="ListParagraph"/>
        <w:spacing w:line="276" w:lineRule="auto"/>
        <w:ind w:left="1440" w:right="432" w:firstLine="0"/>
        <w:rPr>
          <w:rFonts w:ascii="Arial Nova" w:hAnsi="Arial Nova"/>
        </w:rPr>
      </w:pPr>
    </w:p>
    <w:p w14:paraId="7FDC5613" w14:textId="11DB1A7B" w:rsidR="00FD296D" w:rsidRPr="00D5105D" w:rsidRDefault="00FD296D" w:rsidP="00C0224B">
      <w:pPr>
        <w:pStyle w:val="ListParagraph"/>
        <w:numPr>
          <w:ilvl w:val="0"/>
          <w:numId w:val="77"/>
        </w:numPr>
        <w:spacing w:line="276" w:lineRule="auto"/>
        <w:ind w:left="1440" w:right="432"/>
        <w:rPr>
          <w:rFonts w:ascii="Arial Nova" w:hAnsi="Arial Nova"/>
        </w:rPr>
      </w:pPr>
      <w:r w:rsidRPr="00D5105D">
        <w:rPr>
          <w:rFonts w:ascii="Arial Nova" w:hAnsi="Arial Nova"/>
        </w:rPr>
        <w:t>Accept or reject any Response at any time.</w:t>
      </w:r>
    </w:p>
    <w:p w14:paraId="2730AFF5" w14:textId="77777777" w:rsidR="00D5105D" w:rsidRPr="00D5105D" w:rsidRDefault="00D5105D" w:rsidP="00C0224B">
      <w:pPr>
        <w:spacing w:line="276" w:lineRule="auto"/>
        <w:ind w:left="1440" w:right="432"/>
        <w:jc w:val="both"/>
        <w:rPr>
          <w:rFonts w:ascii="Arial Nova" w:hAnsi="Arial Nova"/>
        </w:rPr>
      </w:pPr>
    </w:p>
    <w:p w14:paraId="42DF26D7" w14:textId="3AFB3800" w:rsidR="00FD296D" w:rsidRPr="00D5105D" w:rsidRDefault="00FD296D" w:rsidP="002578C9">
      <w:pPr>
        <w:pStyle w:val="ListParagraph"/>
        <w:numPr>
          <w:ilvl w:val="0"/>
          <w:numId w:val="77"/>
        </w:numPr>
        <w:spacing w:line="276" w:lineRule="auto"/>
        <w:ind w:left="1440" w:right="432"/>
        <w:rPr>
          <w:rFonts w:ascii="Arial Nova" w:hAnsi="Arial Nova"/>
        </w:rPr>
      </w:pPr>
      <w:r w:rsidRPr="00D5105D">
        <w:rPr>
          <w:rFonts w:ascii="Arial Nova" w:hAnsi="Arial Nova"/>
        </w:rPr>
        <w:t>Modify any dates set or projected in this ITN.</w:t>
      </w:r>
    </w:p>
    <w:p w14:paraId="73165657" w14:textId="77777777" w:rsidR="00D5105D" w:rsidRPr="00D5105D" w:rsidRDefault="00D5105D" w:rsidP="002578C9">
      <w:pPr>
        <w:spacing w:line="276" w:lineRule="auto"/>
        <w:ind w:left="1440" w:right="432"/>
        <w:jc w:val="both"/>
        <w:rPr>
          <w:rFonts w:ascii="Arial Nova" w:hAnsi="Arial Nova"/>
        </w:rPr>
      </w:pPr>
    </w:p>
    <w:p w14:paraId="44F75CFC" w14:textId="58376DE5" w:rsidR="00FD296D" w:rsidRDefault="00FD296D" w:rsidP="002578C9">
      <w:pPr>
        <w:pStyle w:val="ListParagraph"/>
        <w:numPr>
          <w:ilvl w:val="0"/>
          <w:numId w:val="77"/>
        </w:numPr>
        <w:spacing w:line="276" w:lineRule="auto"/>
        <w:ind w:left="1440" w:right="432"/>
        <w:rPr>
          <w:rFonts w:ascii="Arial Nova" w:hAnsi="Arial Nova"/>
        </w:rPr>
      </w:pPr>
      <w:r w:rsidRPr="00FD296D">
        <w:rPr>
          <w:rFonts w:ascii="Arial Nova" w:hAnsi="Arial Nova"/>
        </w:rPr>
        <w:t>Waive minor informalities or irregularities in Responses.</w:t>
      </w:r>
    </w:p>
    <w:p w14:paraId="61E9C5A2" w14:textId="77777777" w:rsidR="001B6F2C" w:rsidRDefault="001B6F2C" w:rsidP="002578C9">
      <w:pPr>
        <w:spacing w:line="276" w:lineRule="auto"/>
        <w:ind w:left="1440" w:right="432"/>
        <w:jc w:val="both"/>
        <w:rPr>
          <w:rFonts w:ascii="Arial Nova" w:hAnsi="Arial Nova"/>
        </w:rPr>
      </w:pPr>
    </w:p>
    <w:p w14:paraId="60B6FB99" w14:textId="25898605" w:rsidR="00FD296D" w:rsidRDefault="00815091" w:rsidP="003B7034">
      <w:pPr>
        <w:spacing w:line="276" w:lineRule="auto"/>
        <w:ind w:left="432" w:right="432"/>
        <w:jc w:val="both"/>
        <w:rPr>
          <w:rFonts w:ascii="Arial Nova" w:hAnsi="Arial Nova"/>
          <w:b/>
          <w:bCs/>
          <w:color w:val="365F91" w:themeColor="accent1" w:themeShade="BF"/>
        </w:rPr>
      </w:pPr>
      <w:r>
        <w:rPr>
          <w:rFonts w:ascii="Arial Nova" w:hAnsi="Arial Nova"/>
          <w:b/>
          <w:bCs/>
          <w:color w:val="365F91" w:themeColor="accent1" w:themeShade="BF"/>
        </w:rPr>
        <w:t>3</w:t>
      </w:r>
      <w:r w:rsidR="00FD296D" w:rsidRPr="00815091">
        <w:rPr>
          <w:rFonts w:ascii="Arial Nova" w:hAnsi="Arial Nova"/>
          <w:b/>
          <w:bCs/>
          <w:color w:val="365F91" w:themeColor="accent1" w:themeShade="BF"/>
        </w:rPr>
        <w:t>.12</w:t>
      </w:r>
      <w:r>
        <w:rPr>
          <w:rFonts w:ascii="Arial Nova" w:hAnsi="Arial Nova"/>
          <w:b/>
          <w:bCs/>
          <w:color w:val="365F91" w:themeColor="accent1" w:themeShade="BF"/>
        </w:rPr>
        <w:t xml:space="preserve"> </w:t>
      </w:r>
      <w:r w:rsidR="00FD296D" w:rsidRPr="00815091">
        <w:rPr>
          <w:rFonts w:ascii="Arial Nova" w:hAnsi="Arial Nova"/>
          <w:b/>
          <w:bCs/>
          <w:color w:val="365F91" w:themeColor="accent1" w:themeShade="BF"/>
        </w:rPr>
        <w:t>Additional Information</w:t>
      </w:r>
    </w:p>
    <w:p w14:paraId="5DB8EA6C" w14:textId="77777777" w:rsidR="00815091" w:rsidRPr="00815091" w:rsidRDefault="00815091" w:rsidP="003B7034">
      <w:pPr>
        <w:spacing w:line="276" w:lineRule="auto"/>
        <w:ind w:left="432" w:right="432"/>
        <w:jc w:val="both"/>
        <w:rPr>
          <w:rFonts w:ascii="Arial Nova" w:hAnsi="Arial Nova"/>
          <w:b/>
          <w:bCs/>
          <w:color w:val="365F91" w:themeColor="accent1" w:themeShade="BF"/>
        </w:rPr>
      </w:pPr>
    </w:p>
    <w:p w14:paraId="5045B303" w14:textId="111DD77C" w:rsidR="00B7493E" w:rsidRDefault="00FD296D" w:rsidP="00B20828">
      <w:pPr>
        <w:spacing w:line="276" w:lineRule="auto"/>
        <w:ind w:left="432" w:right="432"/>
        <w:jc w:val="both"/>
        <w:rPr>
          <w:rFonts w:ascii="Arial Nova" w:hAnsi="Arial Nova"/>
        </w:rPr>
      </w:pPr>
      <w:r w:rsidRPr="00FD296D">
        <w:rPr>
          <w:rFonts w:ascii="Arial Nova" w:hAnsi="Arial Nova"/>
        </w:rPr>
        <w:t xml:space="preserve">The </w:t>
      </w:r>
      <w:r w:rsidR="001B6F2C">
        <w:rPr>
          <w:rFonts w:ascii="Arial Nova" w:hAnsi="Arial Nova"/>
        </w:rPr>
        <w:t>Commission</w:t>
      </w:r>
      <w:r w:rsidRPr="00FD296D">
        <w:rPr>
          <w:rFonts w:ascii="Arial Nova" w:hAnsi="Arial Nova"/>
        </w:rPr>
        <w:t xml:space="preserve"> reserves the right to seek information from outside sources regarding the Respondent and the Respondent’s offerings, capabilities, references, or</w:t>
      </w:r>
      <w:r w:rsidR="004D7021">
        <w:rPr>
          <w:rFonts w:ascii="Arial Nova" w:hAnsi="Arial Nova"/>
        </w:rPr>
        <w:t xml:space="preserve"> </w:t>
      </w:r>
      <w:r w:rsidRPr="00FD296D">
        <w:rPr>
          <w:rFonts w:ascii="Arial Nova" w:hAnsi="Arial Nova"/>
        </w:rPr>
        <w:t xml:space="preserve">performance if the </w:t>
      </w:r>
      <w:r w:rsidR="001B6F2C">
        <w:rPr>
          <w:rFonts w:ascii="Arial Nova" w:hAnsi="Arial Nova"/>
        </w:rPr>
        <w:t>Commission</w:t>
      </w:r>
      <w:r w:rsidRPr="00FD296D">
        <w:rPr>
          <w:rFonts w:ascii="Arial Nova" w:hAnsi="Arial Nova"/>
        </w:rPr>
        <w:t xml:space="preserve"> determines that such information is pertinent to the ITN. The </w:t>
      </w:r>
      <w:r w:rsidR="001B6F2C">
        <w:rPr>
          <w:rFonts w:ascii="Arial Nova" w:hAnsi="Arial Nova"/>
        </w:rPr>
        <w:t>Commission</w:t>
      </w:r>
      <w:r w:rsidRPr="00FD296D">
        <w:rPr>
          <w:rFonts w:ascii="Arial Nova" w:hAnsi="Arial Nova"/>
        </w:rPr>
        <w:t xml:space="preserve"> may consider such information throughout the solicitation process including, but not limited to, when determining whether the award is ultimately in the best interest of the State. This may include, but is not limited to, the </w:t>
      </w:r>
      <w:r w:rsidR="001B6F2C">
        <w:rPr>
          <w:rFonts w:ascii="Arial Nova" w:hAnsi="Arial Nova"/>
        </w:rPr>
        <w:t>Commission</w:t>
      </w:r>
      <w:r w:rsidRPr="00FD296D">
        <w:rPr>
          <w:rFonts w:ascii="Arial Nova" w:hAnsi="Arial Nova"/>
        </w:rPr>
        <w:t xml:space="preserve"> engaging consultants, subject matter experts, and others to ensure that </w:t>
      </w:r>
      <w:r w:rsidR="001B6F2C">
        <w:rPr>
          <w:rFonts w:ascii="Arial Nova" w:hAnsi="Arial Nova"/>
        </w:rPr>
        <w:t xml:space="preserve">the Commission </w:t>
      </w:r>
      <w:r w:rsidRPr="00FD296D">
        <w:rPr>
          <w:rFonts w:ascii="Arial Nova" w:hAnsi="Arial Nova"/>
        </w:rPr>
        <w:t>has a complete understanding of the information provided pursuant to the solicitation.</w:t>
      </w:r>
    </w:p>
    <w:p w14:paraId="4B96BA8A" w14:textId="4377FB94" w:rsidR="00FD296D" w:rsidRPr="00815091" w:rsidRDefault="00FD296D" w:rsidP="0041775B">
      <w:pPr>
        <w:pStyle w:val="ListParagraph"/>
        <w:numPr>
          <w:ilvl w:val="0"/>
          <w:numId w:val="89"/>
        </w:numPr>
        <w:spacing w:line="276" w:lineRule="auto"/>
        <w:ind w:left="504" w:right="432"/>
        <w:rPr>
          <w:rFonts w:ascii="Arial Nova" w:hAnsi="Arial Nova"/>
          <w:b/>
          <w:bCs/>
          <w:color w:val="365F91" w:themeColor="accent1" w:themeShade="BF"/>
        </w:rPr>
      </w:pPr>
      <w:r w:rsidRPr="00815091">
        <w:rPr>
          <w:rFonts w:ascii="Arial Nova" w:hAnsi="Arial Nova"/>
          <w:b/>
          <w:bCs/>
          <w:color w:val="365F91" w:themeColor="accent1" w:themeShade="BF"/>
        </w:rPr>
        <w:lastRenderedPageBreak/>
        <w:t xml:space="preserve"> </w:t>
      </w:r>
      <w:r w:rsidRPr="00B20828">
        <w:rPr>
          <w:rFonts w:ascii="Arial Nova" w:hAnsi="Arial Nova"/>
          <w:b/>
          <w:bCs/>
          <w:color w:val="244061" w:themeColor="accent1" w:themeShade="80"/>
        </w:rPr>
        <w:t>SELECTION METHODOLOGY</w:t>
      </w:r>
    </w:p>
    <w:p w14:paraId="1941C83C" w14:textId="77777777" w:rsidR="00332932" w:rsidRPr="00332932" w:rsidRDefault="00332932" w:rsidP="003B7034">
      <w:pPr>
        <w:spacing w:line="276" w:lineRule="auto"/>
        <w:ind w:left="432" w:right="432"/>
        <w:jc w:val="both"/>
        <w:rPr>
          <w:rFonts w:ascii="Arial Nova" w:hAnsi="Arial Nova"/>
          <w:b/>
          <w:bCs/>
        </w:rPr>
      </w:pPr>
    </w:p>
    <w:p w14:paraId="707F2476" w14:textId="69608381" w:rsidR="00FD296D" w:rsidRDefault="00815091" w:rsidP="003B7034">
      <w:pPr>
        <w:spacing w:line="276" w:lineRule="auto"/>
        <w:ind w:left="432" w:right="432"/>
        <w:jc w:val="both"/>
        <w:rPr>
          <w:rFonts w:ascii="Arial Nova" w:hAnsi="Arial Nova"/>
          <w:b/>
          <w:bCs/>
          <w:color w:val="365F91" w:themeColor="accent1" w:themeShade="BF"/>
        </w:rPr>
      </w:pPr>
      <w:r>
        <w:rPr>
          <w:rFonts w:ascii="Arial Nova" w:hAnsi="Arial Nova"/>
          <w:b/>
          <w:bCs/>
          <w:color w:val="365F91" w:themeColor="accent1" w:themeShade="BF"/>
        </w:rPr>
        <w:t>4.</w:t>
      </w:r>
      <w:r w:rsidR="00FD296D" w:rsidRPr="00815091">
        <w:rPr>
          <w:rFonts w:ascii="Arial Nova" w:hAnsi="Arial Nova"/>
          <w:b/>
          <w:bCs/>
          <w:color w:val="365F91" w:themeColor="accent1" w:themeShade="BF"/>
        </w:rPr>
        <w:t>1</w:t>
      </w:r>
      <w:r w:rsidR="00C70796">
        <w:rPr>
          <w:rFonts w:ascii="Arial Nova" w:hAnsi="Arial Nova"/>
          <w:b/>
          <w:bCs/>
          <w:color w:val="365F91" w:themeColor="accent1" w:themeShade="BF"/>
        </w:rPr>
        <w:t xml:space="preserve"> </w:t>
      </w:r>
      <w:r w:rsidR="00FD296D" w:rsidRPr="00815091">
        <w:rPr>
          <w:rFonts w:ascii="Arial Nova" w:hAnsi="Arial Nova"/>
          <w:b/>
          <w:bCs/>
          <w:color w:val="365F91" w:themeColor="accent1" w:themeShade="BF"/>
        </w:rPr>
        <w:t>Review of Mandatory Responsiveness Requirements</w:t>
      </w:r>
    </w:p>
    <w:p w14:paraId="581FA303" w14:textId="77777777" w:rsidR="00815091" w:rsidRPr="00815091" w:rsidRDefault="00815091" w:rsidP="003B7034">
      <w:pPr>
        <w:spacing w:line="276" w:lineRule="auto"/>
        <w:ind w:left="432" w:right="432"/>
        <w:jc w:val="both"/>
        <w:rPr>
          <w:rFonts w:ascii="Arial Nova" w:hAnsi="Arial Nova"/>
          <w:b/>
          <w:bCs/>
          <w:color w:val="365F91" w:themeColor="accent1" w:themeShade="BF"/>
        </w:rPr>
      </w:pPr>
    </w:p>
    <w:p w14:paraId="344EA5ED" w14:textId="6361157F" w:rsidR="00FD296D" w:rsidRDefault="00FD296D" w:rsidP="003B7034">
      <w:pPr>
        <w:spacing w:line="276" w:lineRule="auto"/>
        <w:ind w:left="432" w:right="432"/>
        <w:jc w:val="both"/>
        <w:rPr>
          <w:rFonts w:ascii="Arial Nova" w:hAnsi="Arial Nova"/>
        </w:rPr>
      </w:pPr>
      <w:r w:rsidRPr="00FD296D">
        <w:rPr>
          <w:rFonts w:ascii="Arial Nova" w:hAnsi="Arial Nova"/>
        </w:rPr>
        <w:t xml:space="preserve">The Procurement Officer will review each Response to determine whether the Response satisfies the minimum responsiveness requirements set </w:t>
      </w:r>
      <w:r w:rsidRPr="004E45A7">
        <w:rPr>
          <w:rFonts w:ascii="Arial Nova" w:hAnsi="Arial Nova"/>
        </w:rPr>
        <w:t xml:space="preserve">forth in Attachment </w:t>
      </w:r>
      <w:r w:rsidR="002D02D9" w:rsidRPr="004E45A7">
        <w:rPr>
          <w:rFonts w:ascii="Arial Nova" w:hAnsi="Arial Nova"/>
        </w:rPr>
        <w:t>D</w:t>
      </w:r>
      <w:r w:rsidRPr="004E45A7">
        <w:rPr>
          <w:rFonts w:ascii="Arial Nova" w:hAnsi="Arial Nova"/>
        </w:rPr>
        <w:t xml:space="preserve">, </w:t>
      </w:r>
      <w:r w:rsidR="00AD5E80" w:rsidRPr="004E45A7">
        <w:rPr>
          <w:rFonts w:ascii="Arial Nova" w:hAnsi="Arial Nova"/>
        </w:rPr>
        <w:t>Mandatory Requirements for Evaluation.</w:t>
      </w:r>
      <w:r w:rsidRPr="004E45A7">
        <w:rPr>
          <w:rFonts w:ascii="Arial Nova" w:hAnsi="Arial Nova"/>
        </w:rPr>
        <w:t xml:space="preserve"> Only those Responses</w:t>
      </w:r>
      <w:r w:rsidRPr="00FD296D">
        <w:rPr>
          <w:rFonts w:ascii="Arial Nova" w:hAnsi="Arial Nova"/>
        </w:rPr>
        <w:t xml:space="preserve"> that meet the mandatory responsiveness requirements will be evaluated. A Respondent who submits </w:t>
      </w:r>
      <w:r w:rsidR="00332932">
        <w:rPr>
          <w:rFonts w:ascii="Arial Nova" w:hAnsi="Arial Nova"/>
        </w:rPr>
        <w:t xml:space="preserve">a </w:t>
      </w:r>
      <w:r w:rsidRPr="00FD296D">
        <w:rPr>
          <w:rFonts w:ascii="Arial Nova" w:hAnsi="Arial Nova"/>
        </w:rPr>
        <w:t>Response that does not satisfy the minimum</w:t>
      </w:r>
      <w:r w:rsidR="00D5105D">
        <w:rPr>
          <w:rFonts w:ascii="Arial Nova" w:hAnsi="Arial Nova"/>
        </w:rPr>
        <w:t xml:space="preserve"> </w:t>
      </w:r>
      <w:r w:rsidRPr="00FD296D">
        <w:rPr>
          <w:rFonts w:ascii="Arial Nova" w:hAnsi="Arial Nova"/>
        </w:rPr>
        <w:t>responsiveness requirements will be deemed non-responsive and will not be considered for Contract award.</w:t>
      </w:r>
    </w:p>
    <w:p w14:paraId="13B04307" w14:textId="77777777" w:rsidR="00D82F0B" w:rsidRPr="00FD296D" w:rsidRDefault="00D82F0B" w:rsidP="003B7034">
      <w:pPr>
        <w:spacing w:line="276" w:lineRule="auto"/>
        <w:ind w:right="432"/>
        <w:jc w:val="both"/>
        <w:rPr>
          <w:rFonts w:ascii="Arial Nova" w:hAnsi="Arial Nova"/>
        </w:rPr>
      </w:pPr>
    </w:p>
    <w:p w14:paraId="48403CE1" w14:textId="4A525593" w:rsidR="00FD296D" w:rsidRDefault="00815091" w:rsidP="003B7034">
      <w:pPr>
        <w:spacing w:line="276" w:lineRule="auto"/>
        <w:ind w:left="432" w:right="432"/>
        <w:jc w:val="both"/>
        <w:rPr>
          <w:rFonts w:ascii="Arial Nova" w:hAnsi="Arial Nova"/>
          <w:b/>
          <w:bCs/>
          <w:color w:val="365F91" w:themeColor="accent1" w:themeShade="BF"/>
        </w:rPr>
      </w:pPr>
      <w:r>
        <w:rPr>
          <w:rFonts w:ascii="Arial Nova" w:hAnsi="Arial Nova"/>
          <w:b/>
          <w:bCs/>
          <w:color w:val="365F91" w:themeColor="accent1" w:themeShade="BF"/>
        </w:rPr>
        <w:t>4.</w:t>
      </w:r>
      <w:r w:rsidR="00D5105D">
        <w:rPr>
          <w:rFonts w:ascii="Arial Nova" w:hAnsi="Arial Nova"/>
          <w:b/>
          <w:bCs/>
          <w:color w:val="365F91" w:themeColor="accent1" w:themeShade="BF"/>
        </w:rPr>
        <w:t xml:space="preserve">2 </w:t>
      </w:r>
      <w:r w:rsidR="00FD296D" w:rsidRPr="00815091">
        <w:rPr>
          <w:rFonts w:ascii="Arial Nova" w:hAnsi="Arial Nova"/>
          <w:b/>
          <w:bCs/>
          <w:color w:val="365F91" w:themeColor="accent1" w:themeShade="BF"/>
        </w:rPr>
        <w:t>Evaluation Team</w:t>
      </w:r>
    </w:p>
    <w:p w14:paraId="118F323B" w14:textId="77777777" w:rsidR="00815091" w:rsidRPr="00332932" w:rsidRDefault="00815091" w:rsidP="003B7034">
      <w:pPr>
        <w:spacing w:line="276" w:lineRule="auto"/>
        <w:ind w:left="432" w:right="432"/>
        <w:jc w:val="both"/>
        <w:rPr>
          <w:rFonts w:ascii="Arial Nova" w:hAnsi="Arial Nova"/>
          <w:b/>
          <w:bCs/>
        </w:rPr>
      </w:pPr>
    </w:p>
    <w:p w14:paraId="1FE6FA20" w14:textId="12599340" w:rsidR="00D82F0B" w:rsidRDefault="00FD296D" w:rsidP="003B7034">
      <w:pPr>
        <w:spacing w:line="276" w:lineRule="auto"/>
        <w:ind w:left="432" w:right="432"/>
        <w:jc w:val="both"/>
        <w:rPr>
          <w:rFonts w:ascii="Arial Nova" w:hAnsi="Arial Nova"/>
        </w:rPr>
      </w:pPr>
      <w:r w:rsidRPr="00FD296D">
        <w:rPr>
          <w:rFonts w:ascii="Arial Nova" w:hAnsi="Arial Nova"/>
        </w:rPr>
        <w:t xml:space="preserve">The </w:t>
      </w:r>
      <w:r w:rsidR="00332932">
        <w:rPr>
          <w:rFonts w:ascii="Arial Nova" w:hAnsi="Arial Nova"/>
        </w:rPr>
        <w:t>Commission</w:t>
      </w:r>
      <w:r w:rsidRPr="00FD296D">
        <w:rPr>
          <w:rFonts w:ascii="Arial Nova" w:hAnsi="Arial Nova"/>
        </w:rPr>
        <w:t>’s evaluation team will consist of at least three (3) persons who collectively have experience and knowledge of the program areas and service requirements</w:t>
      </w:r>
      <w:r w:rsidR="00D82F0B">
        <w:rPr>
          <w:rFonts w:ascii="Arial Nova" w:hAnsi="Arial Nova"/>
        </w:rPr>
        <w:t>.</w:t>
      </w:r>
      <w:r w:rsidR="00712EF8">
        <w:rPr>
          <w:rFonts w:ascii="Arial Nova" w:hAnsi="Arial Nova"/>
        </w:rPr>
        <w:t xml:space="preserve"> Each Evaluator, working independently, will award a </w:t>
      </w:r>
      <w:r w:rsidR="007635EA">
        <w:rPr>
          <w:rFonts w:ascii="Arial Nova" w:hAnsi="Arial Nova"/>
        </w:rPr>
        <w:t>numerical</w:t>
      </w:r>
      <w:r w:rsidR="00712EF8">
        <w:rPr>
          <w:rFonts w:ascii="Arial Nova" w:hAnsi="Arial Nova"/>
        </w:rPr>
        <w:t xml:space="preserve"> score using whole numbers to assess the contents of each Respon</w:t>
      </w:r>
      <w:r w:rsidR="007635EA">
        <w:rPr>
          <w:rFonts w:ascii="Arial Nova" w:hAnsi="Arial Nova"/>
        </w:rPr>
        <w:t>dent’s Technical Reply.</w:t>
      </w:r>
      <w:r w:rsidR="00A27B0F">
        <w:rPr>
          <w:rFonts w:ascii="Arial Nova" w:hAnsi="Arial Nova"/>
        </w:rPr>
        <w:t xml:space="preserve"> The evaluation team shall evaluate replies against all evaluation criteria set forth in the </w:t>
      </w:r>
      <w:r w:rsidR="0090650E">
        <w:rPr>
          <w:rFonts w:ascii="Arial Nova" w:hAnsi="Arial Nova"/>
        </w:rPr>
        <w:t xml:space="preserve">ITN </w:t>
      </w:r>
      <w:r w:rsidR="0090650E" w:rsidRPr="00420CB1">
        <w:rPr>
          <w:rFonts w:ascii="Arial Nova" w:hAnsi="Arial Nova"/>
        </w:rPr>
        <w:t>to</w:t>
      </w:r>
      <w:r w:rsidR="00970A0C" w:rsidRPr="00420CB1">
        <w:rPr>
          <w:rFonts w:ascii="Arial Nova" w:hAnsi="Arial Nova"/>
        </w:rPr>
        <w:t xml:space="preserve"> establish a competitive range of replies reasonably susceptible of award</w:t>
      </w:r>
      <w:r w:rsidR="007124B9">
        <w:rPr>
          <w:rFonts w:ascii="Arial Nova" w:hAnsi="Arial Nova"/>
        </w:rPr>
        <w:t>.</w:t>
      </w:r>
      <w:r w:rsidR="005E77C4">
        <w:rPr>
          <w:rFonts w:ascii="Arial Nova" w:hAnsi="Arial Nova"/>
        </w:rPr>
        <w:t xml:space="preserve">  The competitive range is the top </w:t>
      </w:r>
      <w:r w:rsidR="00B85789">
        <w:rPr>
          <w:rFonts w:ascii="Arial Nova" w:hAnsi="Arial Nova"/>
        </w:rPr>
        <w:t>three (3) score</w:t>
      </w:r>
      <w:r w:rsidR="00FB28E0">
        <w:rPr>
          <w:rFonts w:ascii="Arial Nova" w:hAnsi="Arial Nova"/>
        </w:rPr>
        <w:t>d responses</w:t>
      </w:r>
      <w:r w:rsidR="00B85789">
        <w:rPr>
          <w:rFonts w:ascii="Arial Nova" w:hAnsi="Arial Nova"/>
        </w:rPr>
        <w:t xml:space="preserve"> on the Technical Response only. </w:t>
      </w:r>
    </w:p>
    <w:p w14:paraId="22B37E4D" w14:textId="77777777" w:rsidR="00D82F0B" w:rsidRDefault="00D82F0B" w:rsidP="003B7034">
      <w:pPr>
        <w:spacing w:line="276" w:lineRule="auto"/>
        <w:ind w:left="432" w:right="432"/>
        <w:jc w:val="both"/>
        <w:rPr>
          <w:rFonts w:ascii="Arial Nova" w:hAnsi="Arial Nova"/>
        </w:rPr>
      </w:pPr>
    </w:p>
    <w:p w14:paraId="55525E7A" w14:textId="7952EC6F" w:rsidR="00A9794A" w:rsidRDefault="00D82F0B" w:rsidP="003B7034">
      <w:pPr>
        <w:spacing w:line="276" w:lineRule="auto"/>
        <w:ind w:left="432" w:right="432"/>
        <w:jc w:val="both"/>
        <w:rPr>
          <w:rFonts w:ascii="Arial Nova" w:hAnsi="Arial Nova"/>
        </w:rPr>
      </w:pPr>
      <w:r>
        <w:rPr>
          <w:rFonts w:ascii="Arial Nova" w:hAnsi="Arial Nova"/>
        </w:rPr>
        <w:t xml:space="preserve">The </w:t>
      </w:r>
      <w:r w:rsidRPr="001D41D6">
        <w:rPr>
          <w:rFonts w:ascii="Arial Nova" w:hAnsi="Arial Nova"/>
        </w:rPr>
        <w:t>C</w:t>
      </w:r>
      <w:r>
        <w:rPr>
          <w:rFonts w:ascii="Arial Nova" w:hAnsi="Arial Nova"/>
        </w:rPr>
        <w:t>ommission will c</w:t>
      </w:r>
      <w:r w:rsidRPr="001D41D6">
        <w:rPr>
          <w:rFonts w:ascii="Arial Nova" w:hAnsi="Arial Nova"/>
        </w:rPr>
        <w:t xml:space="preserve">onceal pricing information from evaluators </w:t>
      </w:r>
      <w:r>
        <w:rPr>
          <w:rFonts w:ascii="Arial Nova" w:hAnsi="Arial Nova"/>
        </w:rPr>
        <w:t xml:space="preserve">and </w:t>
      </w:r>
      <w:r w:rsidRPr="001D41D6">
        <w:rPr>
          <w:rFonts w:ascii="Arial Nova" w:hAnsi="Arial Nova"/>
        </w:rPr>
        <w:t>provide instructions to the evaluators to disregard pricing information</w:t>
      </w:r>
      <w:r>
        <w:rPr>
          <w:rFonts w:ascii="Arial Nova" w:hAnsi="Arial Nova"/>
        </w:rPr>
        <w:t xml:space="preserve"> in their evaluation of Responses if pricing is noted in the technical responses. </w:t>
      </w:r>
    </w:p>
    <w:p w14:paraId="2FAEBED1" w14:textId="77777777" w:rsidR="001249C1" w:rsidRPr="001D41D6" w:rsidRDefault="001249C1" w:rsidP="003B7034">
      <w:pPr>
        <w:spacing w:line="276" w:lineRule="auto"/>
        <w:ind w:left="432" w:right="432"/>
        <w:jc w:val="both"/>
        <w:rPr>
          <w:rFonts w:ascii="Arial Nova" w:hAnsi="Arial Nova"/>
        </w:rPr>
      </w:pPr>
    </w:p>
    <w:p w14:paraId="152C90B6" w14:textId="31B5FFE5" w:rsidR="00FD296D" w:rsidRDefault="00815091" w:rsidP="003B7034">
      <w:pPr>
        <w:spacing w:line="276" w:lineRule="auto"/>
        <w:ind w:left="432" w:right="432"/>
        <w:jc w:val="both"/>
        <w:rPr>
          <w:rFonts w:ascii="Arial Nova" w:hAnsi="Arial Nova"/>
          <w:b/>
          <w:bCs/>
          <w:color w:val="365F91" w:themeColor="accent1" w:themeShade="BF"/>
        </w:rPr>
      </w:pPr>
      <w:r>
        <w:rPr>
          <w:rFonts w:ascii="Arial Nova" w:hAnsi="Arial Nova"/>
          <w:b/>
          <w:bCs/>
          <w:color w:val="365F91" w:themeColor="accent1" w:themeShade="BF"/>
        </w:rPr>
        <w:t>4</w:t>
      </w:r>
      <w:r w:rsidR="00FD296D" w:rsidRPr="00815091">
        <w:rPr>
          <w:rFonts w:ascii="Arial Nova" w:hAnsi="Arial Nova"/>
          <w:b/>
          <w:bCs/>
          <w:color w:val="365F91" w:themeColor="accent1" w:themeShade="BF"/>
        </w:rPr>
        <w:t>.3</w:t>
      </w:r>
      <w:r w:rsidR="00D5105D">
        <w:rPr>
          <w:rFonts w:ascii="Arial Nova" w:hAnsi="Arial Nova"/>
          <w:b/>
          <w:bCs/>
          <w:color w:val="365F91" w:themeColor="accent1" w:themeShade="BF"/>
        </w:rPr>
        <w:t xml:space="preserve"> </w:t>
      </w:r>
      <w:r w:rsidR="00FD296D" w:rsidRPr="00815091">
        <w:rPr>
          <w:rFonts w:ascii="Arial Nova" w:hAnsi="Arial Nova"/>
          <w:b/>
          <w:bCs/>
          <w:color w:val="365F91" w:themeColor="accent1" w:themeShade="BF"/>
        </w:rPr>
        <w:t>Evaluation Criteria &amp; Scoring Methodology</w:t>
      </w:r>
    </w:p>
    <w:p w14:paraId="7532F0AA" w14:textId="77777777" w:rsidR="00815091" w:rsidRPr="00815091" w:rsidRDefault="00815091" w:rsidP="003B7034">
      <w:pPr>
        <w:spacing w:line="276" w:lineRule="auto"/>
        <w:ind w:left="432" w:right="432"/>
        <w:jc w:val="both"/>
        <w:rPr>
          <w:rFonts w:ascii="Arial Nova" w:hAnsi="Arial Nova"/>
          <w:b/>
          <w:bCs/>
          <w:color w:val="365F91" w:themeColor="accent1" w:themeShade="BF"/>
        </w:rPr>
      </w:pPr>
    </w:p>
    <w:p w14:paraId="5E64D875" w14:textId="65620689" w:rsidR="00FD296D" w:rsidRDefault="00FD296D" w:rsidP="003B7034">
      <w:pPr>
        <w:spacing w:line="276" w:lineRule="auto"/>
        <w:ind w:left="432" w:right="432"/>
        <w:jc w:val="both"/>
        <w:rPr>
          <w:rFonts w:ascii="Arial Nova" w:hAnsi="Arial Nova"/>
        </w:rPr>
      </w:pPr>
      <w:r w:rsidRPr="00FD296D">
        <w:rPr>
          <w:rFonts w:ascii="Arial Nova" w:hAnsi="Arial Nova"/>
        </w:rPr>
        <w:t xml:space="preserve">Each Response will be evaluated as set forth </w:t>
      </w:r>
      <w:r w:rsidRPr="007869AD">
        <w:rPr>
          <w:rFonts w:ascii="Arial Nova" w:hAnsi="Arial Nova"/>
        </w:rPr>
        <w:t xml:space="preserve">in Attachment </w:t>
      </w:r>
      <w:r w:rsidR="007869AD" w:rsidRPr="007869AD">
        <w:rPr>
          <w:rFonts w:ascii="Arial Nova" w:hAnsi="Arial Nova"/>
        </w:rPr>
        <w:t>G</w:t>
      </w:r>
      <w:r w:rsidRPr="007869AD">
        <w:rPr>
          <w:rFonts w:ascii="Arial Nova" w:hAnsi="Arial Nova"/>
        </w:rPr>
        <w:t xml:space="preserve">, </w:t>
      </w:r>
      <w:r w:rsidR="007869AD" w:rsidRPr="007869AD">
        <w:rPr>
          <w:rFonts w:ascii="Arial Nova" w:hAnsi="Arial Nova"/>
        </w:rPr>
        <w:t xml:space="preserve">Evaluation Criteria </w:t>
      </w:r>
      <w:r w:rsidRPr="007869AD">
        <w:rPr>
          <w:rFonts w:ascii="Arial Nova" w:hAnsi="Arial Nova"/>
        </w:rPr>
        <w:t>and</w:t>
      </w:r>
      <w:r w:rsidRPr="00FD296D">
        <w:rPr>
          <w:rFonts w:ascii="Arial Nova" w:hAnsi="Arial Nova"/>
        </w:rPr>
        <w:t xml:space="preserve"> for further information s</w:t>
      </w:r>
      <w:r w:rsidRPr="005C6FA1">
        <w:rPr>
          <w:rFonts w:ascii="Arial Nova" w:hAnsi="Arial Nova"/>
        </w:rPr>
        <w:t xml:space="preserve">ee </w:t>
      </w:r>
      <w:r w:rsidR="005C6FA1" w:rsidRPr="005C6FA1">
        <w:rPr>
          <w:rFonts w:ascii="Arial Nova" w:hAnsi="Arial Nova"/>
        </w:rPr>
        <w:t xml:space="preserve">the </w:t>
      </w:r>
      <w:r w:rsidRPr="005C6FA1">
        <w:rPr>
          <w:rFonts w:ascii="Arial Nova" w:hAnsi="Arial Nova"/>
        </w:rPr>
        <w:t>Evaluator Score Sheet</w:t>
      </w:r>
      <w:r w:rsidR="005C6FA1" w:rsidRPr="005C6FA1">
        <w:rPr>
          <w:rFonts w:ascii="Arial Nova" w:hAnsi="Arial Nova"/>
        </w:rPr>
        <w:t xml:space="preserve"> included in this attachment</w:t>
      </w:r>
      <w:r w:rsidRPr="005C6FA1">
        <w:rPr>
          <w:rFonts w:ascii="Arial Nova" w:hAnsi="Arial Nova"/>
        </w:rPr>
        <w:t>.</w:t>
      </w:r>
    </w:p>
    <w:p w14:paraId="79F1671B" w14:textId="77777777" w:rsidR="00FC69EA" w:rsidRDefault="00FC69EA" w:rsidP="003B7034">
      <w:pPr>
        <w:spacing w:line="276" w:lineRule="auto"/>
        <w:ind w:left="432" w:right="432"/>
        <w:jc w:val="both"/>
        <w:rPr>
          <w:rFonts w:ascii="Arial Nova" w:hAnsi="Arial Nova"/>
        </w:rPr>
      </w:pPr>
    </w:p>
    <w:p w14:paraId="2C64742C" w14:textId="36B39605" w:rsidR="00FC69EA" w:rsidRDefault="00FC69EA" w:rsidP="003B7034">
      <w:pPr>
        <w:pStyle w:val="BodyText"/>
        <w:spacing w:line="276" w:lineRule="auto"/>
        <w:ind w:left="432" w:right="432"/>
        <w:jc w:val="both"/>
        <w:rPr>
          <w:rFonts w:ascii="Arial Nova" w:hAnsi="Arial Nova"/>
        </w:rPr>
      </w:pPr>
      <w:r w:rsidRPr="001D41D6">
        <w:rPr>
          <w:rFonts w:ascii="Arial Nova" w:hAnsi="Arial Nova"/>
        </w:rPr>
        <w:t xml:space="preserve">Technical proposals will be scored by the evaluation team based on the evaluation criteria specified </w:t>
      </w:r>
      <w:r w:rsidRPr="00726188">
        <w:rPr>
          <w:rFonts w:ascii="Arial Nova" w:hAnsi="Arial Nova"/>
        </w:rPr>
        <w:t xml:space="preserve">in Attachment </w:t>
      </w:r>
      <w:r w:rsidR="002D02D9" w:rsidRPr="00726188">
        <w:rPr>
          <w:rFonts w:ascii="Arial Nova" w:hAnsi="Arial Nova"/>
        </w:rPr>
        <w:t>G</w:t>
      </w:r>
      <w:r w:rsidRPr="00726188">
        <w:rPr>
          <w:rFonts w:ascii="Arial Nova" w:hAnsi="Arial Nova"/>
        </w:rPr>
        <w:t>, Evaluation Criteria. The total raw scores provided by each team member will be averaged together. These average scores will be used to determine each Respondent’s Technical Proposal score. Cost Proposals, Attachment C will be scored by the Procurement Officer</w:t>
      </w:r>
      <w:r w:rsidRPr="00726188">
        <w:rPr>
          <w:rFonts w:ascii="Arial Nova" w:hAnsi="Arial Nova"/>
          <w:spacing w:val="-9"/>
        </w:rPr>
        <w:t xml:space="preserve"> </w:t>
      </w:r>
      <w:r w:rsidRPr="00726188">
        <w:rPr>
          <w:rFonts w:ascii="Arial Nova" w:hAnsi="Arial Nova"/>
        </w:rPr>
        <w:t>based</w:t>
      </w:r>
      <w:r w:rsidRPr="00726188">
        <w:rPr>
          <w:rFonts w:ascii="Arial Nova" w:hAnsi="Arial Nova"/>
          <w:spacing w:val="-10"/>
        </w:rPr>
        <w:t xml:space="preserve"> </w:t>
      </w:r>
      <w:r w:rsidRPr="00726188">
        <w:rPr>
          <w:rFonts w:ascii="Arial Nova" w:hAnsi="Arial Nova"/>
        </w:rPr>
        <w:t>upon</w:t>
      </w:r>
      <w:r w:rsidRPr="00726188">
        <w:rPr>
          <w:rFonts w:ascii="Arial Nova" w:hAnsi="Arial Nova"/>
          <w:spacing w:val="-10"/>
        </w:rPr>
        <w:t xml:space="preserve"> </w:t>
      </w:r>
      <w:r w:rsidRPr="00726188">
        <w:rPr>
          <w:rFonts w:ascii="Arial Nova" w:hAnsi="Arial Nova"/>
        </w:rPr>
        <w:t>the</w:t>
      </w:r>
      <w:r w:rsidRPr="00726188">
        <w:rPr>
          <w:rFonts w:ascii="Arial Nova" w:hAnsi="Arial Nova"/>
          <w:spacing w:val="-10"/>
        </w:rPr>
        <w:t xml:space="preserve"> </w:t>
      </w:r>
      <w:r w:rsidR="00EA1135">
        <w:rPr>
          <w:rFonts w:ascii="Arial Nova" w:hAnsi="Arial Nova"/>
          <w:spacing w:val="-10"/>
        </w:rPr>
        <w:t xml:space="preserve">scoring methodology </w:t>
      </w:r>
      <w:r w:rsidR="00F172C3">
        <w:rPr>
          <w:rFonts w:ascii="Arial Nova" w:hAnsi="Arial Nova"/>
          <w:spacing w:val="-10"/>
        </w:rPr>
        <w:t>provided in Attachment G, Evaluation Criteria</w:t>
      </w:r>
      <w:r w:rsidR="00C97166">
        <w:rPr>
          <w:rFonts w:ascii="Arial Nova" w:hAnsi="Arial Nova"/>
          <w:spacing w:val="-10"/>
        </w:rPr>
        <w:t xml:space="preserve">. </w:t>
      </w:r>
      <w:r w:rsidRPr="001D41D6">
        <w:rPr>
          <w:rFonts w:ascii="Arial Nova" w:hAnsi="Arial Nova"/>
        </w:rPr>
        <w:t>Each respondent’s overall score will consist of the average technical proposal score plus the cost proposal score</w:t>
      </w:r>
      <w:r>
        <w:rPr>
          <w:rFonts w:ascii="Arial Nova" w:hAnsi="Arial Nova"/>
        </w:rPr>
        <w:t>.</w:t>
      </w:r>
      <w:r w:rsidR="005B3473" w:rsidRPr="005B3473">
        <w:rPr>
          <w:rFonts w:ascii="Georgia" w:hAnsi="Georgia"/>
          <w:sz w:val="24"/>
          <w:szCs w:val="24"/>
        </w:rPr>
        <w:t xml:space="preserve"> </w:t>
      </w:r>
    </w:p>
    <w:p w14:paraId="232DF7F2" w14:textId="77777777" w:rsidR="00893ADA" w:rsidRDefault="00893ADA" w:rsidP="003B7034">
      <w:pPr>
        <w:pStyle w:val="BodyText"/>
        <w:spacing w:line="276" w:lineRule="auto"/>
        <w:ind w:left="432" w:right="432"/>
        <w:jc w:val="both"/>
        <w:rPr>
          <w:rFonts w:ascii="Arial Nova" w:hAnsi="Arial Nova"/>
        </w:rPr>
      </w:pPr>
    </w:p>
    <w:p w14:paraId="7073F6CD" w14:textId="77777777" w:rsidR="00893ADA" w:rsidRPr="00BA2143" w:rsidRDefault="00893ADA" w:rsidP="00BA2143">
      <w:pPr>
        <w:pStyle w:val="BodyText"/>
        <w:spacing w:before="1"/>
        <w:ind w:left="1390" w:hanging="940"/>
        <w:jc w:val="both"/>
        <w:rPr>
          <w:rFonts w:ascii="Arial Nova" w:hAnsi="Arial Nova"/>
          <w:spacing w:val="-2"/>
        </w:rPr>
      </w:pPr>
      <w:r w:rsidRPr="00BA2143">
        <w:rPr>
          <w:rFonts w:ascii="Arial Nova" w:hAnsi="Arial Nova"/>
        </w:rPr>
        <w:t>The</w:t>
      </w:r>
      <w:r w:rsidRPr="00BA2143">
        <w:rPr>
          <w:rFonts w:ascii="Arial Nova" w:hAnsi="Arial Nova"/>
          <w:spacing w:val="-12"/>
        </w:rPr>
        <w:t xml:space="preserve"> </w:t>
      </w:r>
      <w:r w:rsidRPr="00BA2143">
        <w:rPr>
          <w:rFonts w:ascii="Arial Nova" w:hAnsi="Arial Nova"/>
        </w:rPr>
        <w:t>scoring</w:t>
      </w:r>
      <w:r w:rsidRPr="00BA2143">
        <w:rPr>
          <w:rFonts w:ascii="Arial Nova" w:hAnsi="Arial Nova"/>
          <w:spacing w:val="-14"/>
        </w:rPr>
        <w:t xml:space="preserve"> </w:t>
      </w:r>
      <w:r w:rsidRPr="00BA2143">
        <w:rPr>
          <w:rFonts w:ascii="Arial Nova" w:hAnsi="Arial Nova"/>
        </w:rPr>
        <w:t>methodology</w:t>
      </w:r>
      <w:r w:rsidRPr="00BA2143">
        <w:rPr>
          <w:rFonts w:ascii="Arial Nova" w:hAnsi="Arial Nova"/>
          <w:spacing w:val="-8"/>
        </w:rPr>
        <w:t xml:space="preserve"> </w:t>
      </w:r>
      <w:r w:rsidRPr="00BA2143">
        <w:rPr>
          <w:rFonts w:ascii="Arial Nova" w:hAnsi="Arial Nova"/>
        </w:rPr>
        <w:t>is</w:t>
      </w:r>
      <w:r w:rsidRPr="00BA2143">
        <w:rPr>
          <w:rFonts w:ascii="Arial Nova" w:hAnsi="Arial Nova"/>
          <w:spacing w:val="-9"/>
        </w:rPr>
        <w:t xml:space="preserve"> </w:t>
      </w:r>
      <w:r w:rsidRPr="00BA2143">
        <w:rPr>
          <w:rFonts w:ascii="Arial Nova" w:hAnsi="Arial Nova"/>
        </w:rPr>
        <w:t>outlined</w:t>
      </w:r>
      <w:r w:rsidRPr="00BA2143">
        <w:rPr>
          <w:rFonts w:ascii="Arial Nova" w:hAnsi="Arial Nova"/>
          <w:spacing w:val="-9"/>
        </w:rPr>
        <w:t xml:space="preserve"> </w:t>
      </w:r>
      <w:r w:rsidRPr="00BA2143">
        <w:rPr>
          <w:rFonts w:ascii="Arial Nova" w:hAnsi="Arial Nova"/>
          <w:spacing w:val="-2"/>
        </w:rPr>
        <w:t>below:</w:t>
      </w:r>
    </w:p>
    <w:p w14:paraId="22D9E7BE" w14:textId="77777777" w:rsidR="0091322A" w:rsidRPr="00F04C7B" w:rsidRDefault="0091322A" w:rsidP="00893ADA">
      <w:pPr>
        <w:pStyle w:val="BodyText"/>
        <w:spacing w:before="1"/>
        <w:ind w:left="1390"/>
        <w:jc w:val="both"/>
        <w:rPr>
          <w:rFonts w:ascii="Arial Nova" w:hAnsi="Arial Nova"/>
          <w:highlight w:val="cyan"/>
        </w:rPr>
      </w:pPr>
    </w:p>
    <w:tbl>
      <w:tblPr>
        <w:tblpPr w:leftFromText="180" w:rightFromText="180" w:vertAnchor="text" w:horzAnchor="margin" w:tblpX="440" w:tblpY="17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28"/>
        <w:gridCol w:w="3772"/>
      </w:tblGrid>
      <w:tr w:rsidR="006611E8" w:rsidRPr="00F04C7B" w14:paraId="254D579D" w14:textId="77777777" w:rsidTr="00BA2143">
        <w:trPr>
          <w:trHeight w:val="551"/>
        </w:trPr>
        <w:tc>
          <w:tcPr>
            <w:tcW w:w="5128" w:type="dxa"/>
            <w:shd w:val="clear" w:color="auto" w:fill="D2D2D2"/>
          </w:tcPr>
          <w:p w14:paraId="30CC4B20" w14:textId="77777777" w:rsidR="006611E8" w:rsidRPr="00BA2143" w:rsidRDefault="006611E8" w:rsidP="00BA2143">
            <w:pPr>
              <w:pStyle w:val="TableParagraph"/>
              <w:spacing w:before="139"/>
              <w:ind w:left="38"/>
              <w:jc w:val="center"/>
              <w:rPr>
                <w:rFonts w:ascii="Arial Nova" w:hAnsi="Arial Nova"/>
                <w:b/>
              </w:rPr>
            </w:pPr>
            <w:r w:rsidRPr="00BA2143">
              <w:rPr>
                <w:rFonts w:ascii="Arial Nova" w:hAnsi="Arial Nova"/>
                <w:b/>
                <w:spacing w:val="-2"/>
              </w:rPr>
              <w:lastRenderedPageBreak/>
              <w:t>Response</w:t>
            </w:r>
          </w:p>
        </w:tc>
        <w:tc>
          <w:tcPr>
            <w:tcW w:w="3772" w:type="dxa"/>
            <w:shd w:val="clear" w:color="auto" w:fill="D2D2D2"/>
          </w:tcPr>
          <w:p w14:paraId="286AD3D5" w14:textId="77777777" w:rsidR="006611E8" w:rsidRPr="00BA2143" w:rsidRDefault="006611E8" w:rsidP="00BA2143">
            <w:pPr>
              <w:pStyle w:val="TableParagraph"/>
              <w:spacing w:line="272" w:lineRule="exact"/>
              <w:ind w:left="671" w:hanging="161"/>
              <w:rPr>
                <w:rFonts w:ascii="Arial Nova" w:hAnsi="Arial Nova"/>
                <w:b/>
              </w:rPr>
            </w:pPr>
            <w:r w:rsidRPr="00BA2143">
              <w:rPr>
                <w:rFonts w:ascii="Arial Nova" w:hAnsi="Arial Nova"/>
                <w:b/>
                <w:spacing w:val="-4"/>
              </w:rPr>
              <w:t xml:space="preserve">Available </w:t>
            </w:r>
            <w:r w:rsidRPr="00BA2143">
              <w:rPr>
                <w:rFonts w:ascii="Arial Nova" w:hAnsi="Arial Nova"/>
                <w:b/>
                <w:spacing w:val="-2"/>
              </w:rPr>
              <w:t>Points</w:t>
            </w:r>
          </w:p>
        </w:tc>
      </w:tr>
      <w:tr w:rsidR="006611E8" w:rsidRPr="00F04C7B" w14:paraId="5469F0EF" w14:textId="77777777" w:rsidTr="00BA2143">
        <w:trPr>
          <w:trHeight w:val="340"/>
        </w:trPr>
        <w:tc>
          <w:tcPr>
            <w:tcW w:w="5128" w:type="dxa"/>
          </w:tcPr>
          <w:p w14:paraId="2326F595" w14:textId="77777777" w:rsidR="006611E8" w:rsidRPr="00BA2143" w:rsidRDefault="006611E8" w:rsidP="00BA2143">
            <w:pPr>
              <w:pStyle w:val="TableParagraph"/>
              <w:spacing w:before="45"/>
              <w:ind w:left="117"/>
              <w:rPr>
                <w:rFonts w:ascii="Arial Nova" w:hAnsi="Arial Nova"/>
              </w:rPr>
            </w:pPr>
            <w:r w:rsidRPr="00BA2143">
              <w:rPr>
                <w:rFonts w:ascii="Arial Nova" w:hAnsi="Arial Nova"/>
              </w:rPr>
              <w:t>Technical</w:t>
            </w:r>
            <w:r w:rsidRPr="00BA2143">
              <w:rPr>
                <w:rFonts w:ascii="Arial Nova" w:hAnsi="Arial Nova"/>
                <w:spacing w:val="-14"/>
              </w:rPr>
              <w:t xml:space="preserve"> </w:t>
            </w:r>
            <w:r w:rsidRPr="00BA2143">
              <w:rPr>
                <w:rFonts w:ascii="Arial Nova" w:hAnsi="Arial Nova"/>
                <w:spacing w:val="-2"/>
              </w:rPr>
              <w:t>Response</w:t>
            </w:r>
          </w:p>
        </w:tc>
        <w:tc>
          <w:tcPr>
            <w:tcW w:w="3772" w:type="dxa"/>
          </w:tcPr>
          <w:p w14:paraId="28A81CE9" w14:textId="3024FAF6" w:rsidR="006611E8" w:rsidRPr="00BA2143" w:rsidRDefault="006611E8" w:rsidP="00BA2143">
            <w:pPr>
              <w:pStyle w:val="TableParagraph"/>
              <w:spacing w:before="33"/>
              <w:ind w:left="34" w:right="89"/>
              <w:jc w:val="center"/>
              <w:rPr>
                <w:rFonts w:ascii="Arial Nova" w:hAnsi="Arial Nova"/>
                <w:b/>
              </w:rPr>
            </w:pPr>
            <w:r w:rsidRPr="00BA2143">
              <w:rPr>
                <w:rFonts w:ascii="Arial Nova" w:hAnsi="Arial Nova"/>
                <w:b/>
                <w:spacing w:val="-5"/>
              </w:rPr>
              <w:t>8</w:t>
            </w:r>
            <w:r w:rsidR="00652B12">
              <w:rPr>
                <w:rFonts w:ascii="Arial Nova" w:hAnsi="Arial Nova"/>
                <w:b/>
                <w:spacing w:val="-5"/>
              </w:rPr>
              <w:t>5</w:t>
            </w:r>
          </w:p>
        </w:tc>
      </w:tr>
      <w:tr w:rsidR="006611E8" w:rsidRPr="00F04C7B" w14:paraId="5A1DAF50" w14:textId="77777777" w:rsidTr="00BA2143">
        <w:trPr>
          <w:trHeight w:val="349"/>
        </w:trPr>
        <w:tc>
          <w:tcPr>
            <w:tcW w:w="5128" w:type="dxa"/>
          </w:tcPr>
          <w:p w14:paraId="7F4CD5F0" w14:textId="77777777" w:rsidR="006611E8" w:rsidRPr="00BA2143" w:rsidRDefault="006611E8" w:rsidP="00BA2143">
            <w:pPr>
              <w:pStyle w:val="TableParagraph"/>
              <w:spacing w:before="47"/>
              <w:ind w:left="117"/>
              <w:rPr>
                <w:rFonts w:ascii="Arial Nova" w:hAnsi="Arial Nova"/>
              </w:rPr>
            </w:pPr>
            <w:r w:rsidRPr="00BA2143">
              <w:rPr>
                <w:rFonts w:ascii="Arial Nova" w:hAnsi="Arial Nova"/>
              </w:rPr>
              <w:t>Cost</w:t>
            </w:r>
            <w:r w:rsidRPr="00BA2143">
              <w:rPr>
                <w:rFonts w:ascii="Arial Nova" w:hAnsi="Arial Nova"/>
                <w:spacing w:val="-1"/>
              </w:rPr>
              <w:t xml:space="preserve"> </w:t>
            </w:r>
            <w:r w:rsidRPr="00BA2143">
              <w:rPr>
                <w:rFonts w:ascii="Arial Nova" w:hAnsi="Arial Nova"/>
                <w:spacing w:val="-2"/>
              </w:rPr>
              <w:t>Response</w:t>
            </w:r>
          </w:p>
        </w:tc>
        <w:tc>
          <w:tcPr>
            <w:tcW w:w="3772" w:type="dxa"/>
          </w:tcPr>
          <w:p w14:paraId="41B86594" w14:textId="4EE0ABC4" w:rsidR="006611E8" w:rsidRPr="00BA2143" w:rsidRDefault="00DC7690" w:rsidP="00BA2143">
            <w:pPr>
              <w:pStyle w:val="TableParagraph"/>
              <w:spacing w:before="35"/>
              <w:ind w:right="89"/>
              <w:jc w:val="center"/>
              <w:rPr>
                <w:rFonts w:ascii="Arial Nova" w:hAnsi="Arial Nova"/>
                <w:b/>
              </w:rPr>
            </w:pPr>
            <w:r>
              <w:rPr>
                <w:rFonts w:ascii="Arial Nova" w:hAnsi="Arial Nova"/>
                <w:b/>
                <w:spacing w:val="-5"/>
              </w:rPr>
              <w:t>15</w:t>
            </w:r>
          </w:p>
        </w:tc>
      </w:tr>
      <w:tr w:rsidR="006611E8" w:rsidRPr="00F04C7B" w14:paraId="23C5157D" w14:textId="77777777" w:rsidTr="00BA2143">
        <w:trPr>
          <w:trHeight w:val="349"/>
        </w:trPr>
        <w:tc>
          <w:tcPr>
            <w:tcW w:w="5128" w:type="dxa"/>
          </w:tcPr>
          <w:p w14:paraId="3FDB7404" w14:textId="77777777" w:rsidR="006611E8" w:rsidRPr="00BA2143" w:rsidRDefault="006611E8" w:rsidP="00BA2143">
            <w:pPr>
              <w:pStyle w:val="TableParagraph"/>
              <w:spacing w:before="47"/>
              <w:ind w:left="117"/>
              <w:rPr>
                <w:rFonts w:ascii="Arial Nova" w:hAnsi="Arial Nova"/>
                <w:b/>
                <w:lang w:val="fr-FR"/>
              </w:rPr>
            </w:pPr>
            <w:r w:rsidRPr="00BA2143">
              <w:rPr>
                <w:rFonts w:ascii="Arial Nova" w:hAnsi="Arial Nova"/>
                <w:b/>
                <w:lang w:val="fr-FR"/>
              </w:rPr>
              <w:t>Total</w:t>
            </w:r>
            <w:r w:rsidRPr="00BA2143">
              <w:rPr>
                <w:rFonts w:ascii="Arial Nova" w:hAnsi="Arial Nova"/>
                <w:b/>
                <w:spacing w:val="-10"/>
                <w:lang w:val="fr-FR"/>
              </w:rPr>
              <w:t xml:space="preserve"> </w:t>
            </w:r>
            <w:r w:rsidRPr="00BA2143">
              <w:rPr>
                <w:rFonts w:ascii="Arial Nova" w:hAnsi="Arial Nova"/>
                <w:b/>
                <w:lang w:val="fr-FR"/>
              </w:rPr>
              <w:t>Avalable</w:t>
            </w:r>
            <w:r w:rsidRPr="00BA2143">
              <w:rPr>
                <w:rFonts w:ascii="Arial Nova" w:hAnsi="Arial Nova"/>
                <w:b/>
                <w:spacing w:val="-6"/>
                <w:lang w:val="fr-FR"/>
              </w:rPr>
              <w:t xml:space="preserve"> </w:t>
            </w:r>
            <w:r w:rsidRPr="00BA2143">
              <w:rPr>
                <w:rFonts w:ascii="Arial Nova" w:hAnsi="Arial Nova"/>
                <w:b/>
                <w:lang w:val="fr-FR"/>
              </w:rPr>
              <w:t>Points</w:t>
            </w:r>
            <w:r w:rsidRPr="00BA2143">
              <w:rPr>
                <w:rFonts w:ascii="Arial Nova" w:hAnsi="Arial Nova"/>
                <w:b/>
                <w:spacing w:val="-7"/>
                <w:lang w:val="fr-FR"/>
              </w:rPr>
              <w:t xml:space="preserve"> </w:t>
            </w:r>
            <w:r w:rsidRPr="00BA2143">
              <w:rPr>
                <w:rFonts w:ascii="Arial Nova" w:hAnsi="Arial Nova"/>
                <w:b/>
                <w:lang w:val="fr-FR"/>
              </w:rPr>
              <w:t>(A</w:t>
            </w:r>
            <w:r w:rsidRPr="00BA2143">
              <w:rPr>
                <w:rFonts w:ascii="Arial Nova" w:hAnsi="Arial Nova"/>
                <w:b/>
                <w:spacing w:val="-2"/>
                <w:lang w:val="fr-FR"/>
              </w:rPr>
              <w:t xml:space="preserve"> </w:t>
            </w:r>
            <w:r w:rsidRPr="00BA2143">
              <w:rPr>
                <w:rFonts w:ascii="Arial Nova" w:hAnsi="Arial Nova"/>
                <w:b/>
                <w:lang w:val="fr-FR"/>
              </w:rPr>
              <w:t>+</w:t>
            </w:r>
            <w:r w:rsidRPr="00BA2143">
              <w:rPr>
                <w:rFonts w:ascii="Arial Nova" w:hAnsi="Arial Nova"/>
                <w:b/>
                <w:spacing w:val="-3"/>
                <w:lang w:val="fr-FR"/>
              </w:rPr>
              <w:t xml:space="preserve"> </w:t>
            </w:r>
            <w:r w:rsidRPr="00BA2143">
              <w:rPr>
                <w:rFonts w:ascii="Arial Nova" w:hAnsi="Arial Nova"/>
                <w:b/>
                <w:spacing w:val="-5"/>
                <w:lang w:val="fr-FR"/>
              </w:rPr>
              <w:t>B)</w:t>
            </w:r>
          </w:p>
        </w:tc>
        <w:tc>
          <w:tcPr>
            <w:tcW w:w="3772" w:type="dxa"/>
          </w:tcPr>
          <w:p w14:paraId="60FEA321" w14:textId="77777777" w:rsidR="006611E8" w:rsidRPr="00BA2143" w:rsidRDefault="006611E8" w:rsidP="00BA2143">
            <w:pPr>
              <w:pStyle w:val="TableParagraph"/>
              <w:spacing w:before="38"/>
              <w:ind w:left="3" w:right="89"/>
              <w:jc w:val="center"/>
              <w:rPr>
                <w:rFonts w:ascii="Arial Nova" w:hAnsi="Arial Nova"/>
                <w:b/>
              </w:rPr>
            </w:pPr>
            <w:r w:rsidRPr="00BA2143">
              <w:rPr>
                <w:rFonts w:ascii="Arial Nova" w:hAnsi="Arial Nova"/>
                <w:b/>
                <w:spacing w:val="-5"/>
              </w:rPr>
              <w:t>100</w:t>
            </w:r>
          </w:p>
        </w:tc>
      </w:tr>
    </w:tbl>
    <w:p w14:paraId="12534DAE" w14:textId="77777777" w:rsidR="006611E8" w:rsidRPr="00BA2143" w:rsidRDefault="006611E8" w:rsidP="00BA2143">
      <w:pPr>
        <w:pStyle w:val="ListParagraph"/>
        <w:tabs>
          <w:tab w:val="left" w:pos="2995"/>
        </w:tabs>
        <w:spacing w:line="252" w:lineRule="exact"/>
        <w:ind w:left="2995" w:hanging="2995"/>
        <w:rPr>
          <w:rFonts w:ascii="Arial Nova" w:hAnsi="Arial Nova"/>
          <w:b/>
        </w:rPr>
      </w:pPr>
      <w:bookmarkStart w:id="57" w:name="2.21.1_Technical_Reply_-_80_Available_Po"/>
      <w:bookmarkStart w:id="58" w:name="The_Respondent_may_be_awarded_up_to_80_p"/>
      <w:bookmarkEnd w:id="57"/>
      <w:bookmarkEnd w:id="58"/>
    </w:p>
    <w:p w14:paraId="1B98D74F" w14:textId="1EABB93E" w:rsidR="00893ADA" w:rsidRDefault="00893ADA" w:rsidP="00BA2143">
      <w:pPr>
        <w:pStyle w:val="ListParagraph"/>
        <w:tabs>
          <w:tab w:val="left" w:pos="2995"/>
        </w:tabs>
        <w:spacing w:line="252" w:lineRule="exact"/>
        <w:ind w:left="2995" w:hanging="2545"/>
        <w:rPr>
          <w:rFonts w:ascii="Arial Nova" w:hAnsi="Arial Nova"/>
          <w:b/>
          <w:spacing w:val="-2"/>
        </w:rPr>
      </w:pPr>
      <w:r w:rsidRPr="00BA2143">
        <w:rPr>
          <w:rFonts w:ascii="Arial Nova" w:hAnsi="Arial Nova"/>
          <w:b/>
        </w:rPr>
        <w:t>Technical</w:t>
      </w:r>
      <w:r w:rsidRPr="00BA2143">
        <w:rPr>
          <w:rFonts w:ascii="Arial Nova" w:hAnsi="Arial Nova"/>
          <w:b/>
          <w:spacing w:val="-4"/>
        </w:rPr>
        <w:t xml:space="preserve"> </w:t>
      </w:r>
      <w:r w:rsidRPr="00BA2143">
        <w:rPr>
          <w:rFonts w:ascii="Arial Nova" w:hAnsi="Arial Nova"/>
          <w:b/>
        </w:rPr>
        <w:t>Response</w:t>
      </w:r>
      <w:r w:rsidRPr="00BA2143">
        <w:rPr>
          <w:rFonts w:ascii="Arial Nova" w:hAnsi="Arial Nova"/>
          <w:b/>
          <w:spacing w:val="-10"/>
        </w:rPr>
        <w:t xml:space="preserve"> </w:t>
      </w:r>
      <w:r w:rsidRPr="00BA2143">
        <w:rPr>
          <w:rFonts w:ascii="Arial Nova" w:hAnsi="Arial Nova"/>
          <w:b/>
        </w:rPr>
        <w:t>-</w:t>
      </w:r>
      <w:r w:rsidRPr="00BA2143">
        <w:rPr>
          <w:rFonts w:ascii="Arial Nova" w:hAnsi="Arial Nova"/>
          <w:b/>
          <w:spacing w:val="-4"/>
        </w:rPr>
        <w:t xml:space="preserve"> </w:t>
      </w:r>
      <w:r w:rsidRPr="00BA2143">
        <w:rPr>
          <w:rFonts w:ascii="Arial Nova" w:hAnsi="Arial Nova"/>
          <w:b/>
        </w:rPr>
        <w:t>8</w:t>
      </w:r>
      <w:r w:rsidR="00DC7690">
        <w:rPr>
          <w:rFonts w:ascii="Arial Nova" w:hAnsi="Arial Nova"/>
          <w:b/>
        </w:rPr>
        <w:t>5</w:t>
      </w:r>
      <w:r w:rsidRPr="00BA2143">
        <w:rPr>
          <w:rFonts w:ascii="Arial Nova" w:hAnsi="Arial Nova"/>
          <w:b/>
          <w:spacing w:val="-10"/>
        </w:rPr>
        <w:t xml:space="preserve"> </w:t>
      </w:r>
      <w:r w:rsidRPr="00BA2143">
        <w:rPr>
          <w:rFonts w:ascii="Arial Nova" w:hAnsi="Arial Nova"/>
          <w:b/>
        </w:rPr>
        <w:t>Available</w:t>
      </w:r>
      <w:r w:rsidRPr="00BA2143">
        <w:rPr>
          <w:rFonts w:ascii="Arial Nova" w:hAnsi="Arial Nova"/>
          <w:b/>
          <w:spacing w:val="-8"/>
        </w:rPr>
        <w:t xml:space="preserve"> </w:t>
      </w:r>
      <w:r w:rsidRPr="00BA2143">
        <w:rPr>
          <w:rFonts w:ascii="Arial Nova" w:hAnsi="Arial Nova"/>
          <w:b/>
          <w:spacing w:val="-2"/>
        </w:rPr>
        <w:t>Points</w:t>
      </w:r>
    </w:p>
    <w:p w14:paraId="1966476A" w14:textId="77777777" w:rsidR="00BA2143" w:rsidRPr="00BA2143" w:rsidRDefault="00BA2143" w:rsidP="00BA2143">
      <w:pPr>
        <w:pStyle w:val="ListParagraph"/>
        <w:tabs>
          <w:tab w:val="left" w:pos="2995"/>
        </w:tabs>
        <w:spacing w:line="252" w:lineRule="exact"/>
        <w:ind w:left="2995" w:hanging="2545"/>
        <w:rPr>
          <w:rFonts w:ascii="Arial Nova" w:hAnsi="Arial Nova"/>
          <w:b/>
        </w:rPr>
      </w:pPr>
    </w:p>
    <w:p w14:paraId="5188A061" w14:textId="1A46078F" w:rsidR="00893ADA" w:rsidRPr="00BA2143" w:rsidRDefault="00893ADA" w:rsidP="00BA2143">
      <w:pPr>
        <w:pStyle w:val="BodyText"/>
        <w:ind w:left="450"/>
        <w:rPr>
          <w:rFonts w:ascii="Arial Nova" w:hAnsi="Arial Nova"/>
        </w:rPr>
      </w:pPr>
      <w:r w:rsidRPr="00BA2143">
        <w:rPr>
          <w:rFonts w:ascii="Arial Nova" w:hAnsi="Arial Nova"/>
        </w:rPr>
        <w:t>The Respondent may be awarded up to 8</w:t>
      </w:r>
      <w:r w:rsidR="00FA11B6">
        <w:rPr>
          <w:rFonts w:ascii="Arial Nova" w:hAnsi="Arial Nova"/>
        </w:rPr>
        <w:t>5</w:t>
      </w:r>
      <w:r w:rsidRPr="00BA2143">
        <w:rPr>
          <w:rFonts w:ascii="Arial Nova" w:hAnsi="Arial Nova"/>
        </w:rPr>
        <w:t xml:space="preserve"> points for its Technical Response in </w:t>
      </w:r>
      <w:bookmarkStart w:id="59" w:name="accordance_with_the_evaluation_criteria_"/>
      <w:bookmarkEnd w:id="59"/>
      <w:r w:rsidRPr="00BA2143">
        <w:rPr>
          <w:rFonts w:ascii="Arial Nova" w:hAnsi="Arial Nova"/>
        </w:rPr>
        <w:t>accordance</w:t>
      </w:r>
      <w:r w:rsidRPr="00BA2143">
        <w:rPr>
          <w:rFonts w:ascii="Arial Nova" w:hAnsi="Arial Nova"/>
          <w:spacing w:val="-11"/>
        </w:rPr>
        <w:t xml:space="preserve"> </w:t>
      </w:r>
      <w:r w:rsidRPr="00BA2143">
        <w:rPr>
          <w:rFonts w:ascii="Arial Nova" w:hAnsi="Arial Nova"/>
        </w:rPr>
        <w:t>with</w:t>
      </w:r>
      <w:r w:rsidRPr="00BA2143">
        <w:rPr>
          <w:rFonts w:ascii="Arial Nova" w:hAnsi="Arial Nova"/>
          <w:spacing w:val="-13"/>
        </w:rPr>
        <w:t xml:space="preserve"> </w:t>
      </w:r>
      <w:r w:rsidRPr="00BA2143">
        <w:rPr>
          <w:rFonts w:ascii="Arial Nova" w:hAnsi="Arial Nova"/>
        </w:rPr>
        <w:t>the</w:t>
      </w:r>
      <w:r w:rsidRPr="00BA2143">
        <w:rPr>
          <w:rFonts w:ascii="Arial Nova" w:hAnsi="Arial Nova"/>
          <w:spacing w:val="-8"/>
        </w:rPr>
        <w:t xml:space="preserve"> </w:t>
      </w:r>
      <w:r w:rsidRPr="00BA2143">
        <w:rPr>
          <w:rFonts w:ascii="Arial Nova" w:hAnsi="Arial Nova"/>
        </w:rPr>
        <w:t>evaluation</w:t>
      </w:r>
      <w:r w:rsidRPr="00BA2143">
        <w:rPr>
          <w:rFonts w:ascii="Arial Nova" w:hAnsi="Arial Nova"/>
          <w:spacing w:val="-8"/>
        </w:rPr>
        <w:t xml:space="preserve"> </w:t>
      </w:r>
      <w:r w:rsidRPr="00BA2143">
        <w:rPr>
          <w:rFonts w:ascii="Arial Nova" w:hAnsi="Arial Nova"/>
        </w:rPr>
        <w:t>criteria</w:t>
      </w:r>
      <w:r w:rsidRPr="00BA2143">
        <w:rPr>
          <w:rFonts w:ascii="Arial Nova" w:hAnsi="Arial Nova"/>
          <w:spacing w:val="-8"/>
        </w:rPr>
        <w:t xml:space="preserve"> </w:t>
      </w:r>
      <w:r w:rsidRPr="00BA2143">
        <w:rPr>
          <w:rFonts w:ascii="Arial Nova" w:hAnsi="Arial Nova"/>
        </w:rPr>
        <w:t>outlined</w:t>
      </w:r>
      <w:r w:rsidRPr="00BA2143">
        <w:rPr>
          <w:rFonts w:ascii="Arial Nova" w:hAnsi="Arial Nova"/>
          <w:spacing w:val="-8"/>
        </w:rPr>
        <w:t xml:space="preserve"> </w:t>
      </w:r>
      <w:r w:rsidRPr="00BA2143">
        <w:rPr>
          <w:rFonts w:ascii="Arial Nova" w:hAnsi="Arial Nova"/>
        </w:rPr>
        <w:t>in</w:t>
      </w:r>
      <w:r w:rsidRPr="00BA2143">
        <w:rPr>
          <w:rFonts w:ascii="Arial Nova" w:hAnsi="Arial Nova"/>
          <w:spacing w:val="-11"/>
        </w:rPr>
        <w:t xml:space="preserve"> </w:t>
      </w:r>
      <w:r w:rsidRPr="00BA2143">
        <w:rPr>
          <w:rFonts w:ascii="Arial Nova" w:hAnsi="Arial Nova"/>
        </w:rPr>
        <w:t>Attachment</w:t>
      </w:r>
      <w:r w:rsidRPr="00BA2143">
        <w:rPr>
          <w:rFonts w:ascii="Arial Nova" w:hAnsi="Arial Nova"/>
          <w:spacing w:val="-9"/>
        </w:rPr>
        <w:t xml:space="preserve"> </w:t>
      </w:r>
      <w:r w:rsidR="002D02D9">
        <w:rPr>
          <w:rFonts w:ascii="Arial Nova" w:hAnsi="Arial Nova"/>
          <w:spacing w:val="-9"/>
        </w:rPr>
        <w:t>G</w:t>
      </w:r>
      <w:r w:rsidRPr="00BA2143">
        <w:rPr>
          <w:rFonts w:ascii="Arial Nova" w:hAnsi="Arial Nova"/>
        </w:rPr>
        <w:t>,</w:t>
      </w:r>
      <w:r w:rsidRPr="00BA2143">
        <w:rPr>
          <w:rFonts w:ascii="Arial Nova" w:hAnsi="Arial Nova"/>
          <w:spacing w:val="-7"/>
        </w:rPr>
        <w:t xml:space="preserve"> </w:t>
      </w:r>
      <w:r w:rsidRPr="00BA2143">
        <w:rPr>
          <w:rFonts w:ascii="Arial Nova" w:hAnsi="Arial Nova"/>
        </w:rPr>
        <w:t>Evaluation</w:t>
      </w:r>
      <w:r w:rsidRPr="00BA2143">
        <w:rPr>
          <w:rFonts w:ascii="Arial Nova" w:hAnsi="Arial Nova"/>
          <w:spacing w:val="-8"/>
        </w:rPr>
        <w:t xml:space="preserve"> </w:t>
      </w:r>
      <w:r w:rsidRPr="00BA2143">
        <w:rPr>
          <w:rFonts w:ascii="Arial Nova" w:hAnsi="Arial Nova"/>
        </w:rPr>
        <w:t>Criteria.</w:t>
      </w:r>
    </w:p>
    <w:p w14:paraId="017D894D" w14:textId="3E22341D" w:rsidR="00893ADA" w:rsidRDefault="00893ADA" w:rsidP="00BA2143">
      <w:pPr>
        <w:pStyle w:val="ListParagraph"/>
        <w:tabs>
          <w:tab w:val="left" w:pos="0"/>
        </w:tabs>
        <w:spacing w:before="250"/>
        <w:ind w:left="0" w:firstLine="450"/>
        <w:rPr>
          <w:rFonts w:ascii="Arial Nova" w:hAnsi="Arial Nova"/>
          <w:b/>
          <w:spacing w:val="-2"/>
        </w:rPr>
      </w:pPr>
      <w:bookmarkStart w:id="60" w:name="2.21.2_Cost_Reply_–_20_Available_Points"/>
      <w:bookmarkEnd w:id="60"/>
      <w:r w:rsidRPr="00BA2143">
        <w:rPr>
          <w:rFonts w:ascii="Arial Nova" w:hAnsi="Arial Nova"/>
          <w:b/>
        </w:rPr>
        <w:t>Cost</w:t>
      </w:r>
      <w:r w:rsidRPr="00BA2143">
        <w:rPr>
          <w:rFonts w:ascii="Arial Nova" w:hAnsi="Arial Nova"/>
          <w:b/>
          <w:spacing w:val="-1"/>
        </w:rPr>
        <w:t xml:space="preserve"> </w:t>
      </w:r>
      <w:r w:rsidRPr="00BA2143">
        <w:rPr>
          <w:rFonts w:ascii="Arial Nova" w:hAnsi="Arial Nova"/>
          <w:b/>
        </w:rPr>
        <w:t>Response</w:t>
      </w:r>
      <w:r w:rsidRPr="00BA2143">
        <w:rPr>
          <w:rFonts w:ascii="Arial Nova" w:hAnsi="Arial Nova"/>
          <w:b/>
          <w:spacing w:val="-7"/>
        </w:rPr>
        <w:t xml:space="preserve"> </w:t>
      </w:r>
      <w:r w:rsidRPr="00BA2143">
        <w:rPr>
          <w:rFonts w:ascii="Arial Nova" w:hAnsi="Arial Nova"/>
          <w:b/>
        </w:rPr>
        <w:t>–</w:t>
      </w:r>
      <w:r w:rsidRPr="00BA2143">
        <w:rPr>
          <w:rFonts w:ascii="Arial Nova" w:hAnsi="Arial Nova"/>
          <w:b/>
          <w:spacing w:val="-7"/>
        </w:rPr>
        <w:t xml:space="preserve"> </w:t>
      </w:r>
      <w:r w:rsidR="00DC7690">
        <w:rPr>
          <w:rFonts w:ascii="Arial Nova" w:hAnsi="Arial Nova"/>
          <w:b/>
        </w:rPr>
        <w:t>15</w:t>
      </w:r>
      <w:r w:rsidRPr="00BA2143">
        <w:rPr>
          <w:rFonts w:ascii="Arial Nova" w:hAnsi="Arial Nova"/>
          <w:b/>
          <w:spacing w:val="-5"/>
        </w:rPr>
        <w:t xml:space="preserve"> </w:t>
      </w:r>
      <w:r w:rsidRPr="00BA2143">
        <w:rPr>
          <w:rFonts w:ascii="Arial Nova" w:hAnsi="Arial Nova"/>
          <w:b/>
        </w:rPr>
        <w:t>Available</w:t>
      </w:r>
      <w:r w:rsidRPr="00BA2143">
        <w:rPr>
          <w:rFonts w:ascii="Arial Nova" w:hAnsi="Arial Nova"/>
          <w:b/>
          <w:spacing w:val="-4"/>
        </w:rPr>
        <w:t xml:space="preserve"> </w:t>
      </w:r>
      <w:r w:rsidRPr="00BA2143">
        <w:rPr>
          <w:rFonts w:ascii="Arial Nova" w:hAnsi="Arial Nova"/>
          <w:b/>
          <w:spacing w:val="-2"/>
        </w:rPr>
        <w:t>Points</w:t>
      </w:r>
    </w:p>
    <w:p w14:paraId="6428C7AC" w14:textId="77777777" w:rsidR="00BA2143" w:rsidRDefault="00BA2143" w:rsidP="00BA2143">
      <w:pPr>
        <w:pStyle w:val="BodyText"/>
        <w:spacing w:before="4"/>
        <w:ind w:left="432"/>
        <w:jc w:val="both"/>
        <w:rPr>
          <w:rFonts w:ascii="Arial Nova" w:hAnsi="Arial Nova"/>
        </w:rPr>
      </w:pPr>
    </w:p>
    <w:p w14:paraId="4808FD34" w14:textId="1F7FC025" w:rsidR="00893ADA" w:rsidRDefault="00893ADA" w:rsidP="00BA2143">
      <w:pPr>
        <w:pStyle w:val="BodyText"/>
        <w:spacing w:before="4"/>
        <w:ind w:left="432"/>
        <w:jc w:val="both"/>
        <w:rPr>
          <w:rFonts w:ascii="Arial Nova" w:hAnsi="Arial Nova"/>
        </w:rPr>
      </w:pPr>
      <w:r w:rsidRPr="00BA2143">
        <w:rPr>
          <w:rFonts w:ascii="Arial Nova" w:hAnsi="Arial Nova"/>
        </w:rPr>
        <w:t xml:space="preserve">The Respondent may be awarded up to </w:t>
      </w:r>
      <w:r w:rsidR="00FA11B6">
        <w:rPr>
          <w:rFonts w:ascii="Arial Nova" w:hAnsi="Arial Nova"/>
        </w:rPr>
        <w:t>15</w:t>
      </w:r>
      <w:r w:rsidRPr="00BA2143">
        <w:rPr>
          <w:rFonts w:ascii="Arial Nova" w:hAnsi="Arial Nova"/>
        </w:rPr>
        <w:t xml:space="preserve"> points for its Cost Response. The Commission will consider the total cost for each year of the Contract, including renewal years, as submitted by</w:t>
      </w:r>
      <w:r w:rsidRPr="00BA2143">
        <w:rPr>
          <w:rFonts w:ascii="Arial Nova" w:hAnsi="Arial Nova"/>
          <w:spacing w:val="-7"/>
        </w:rPr>
        <w:t xml:space="preserve"> </w:t>
      </w:r>
      <w:r w:rsidRPr="00BA2143">
        <w:rPr>
          <w:rFonts w:ascii="Arial Nova" w:hAnsi="Arial Nova"/>
        </w:rPr>
        <w:t>the</w:t>
      </w:r>
      <w:r w:rsidRPr="00BA2143">
        <w:rPr>
          <w:rFonts w:ascii="Arial Nova" w:hAnsi="Arial Nova"/>
          <w:spacing w:val="-3"/>
        </w:rPr>
        <w:t xml:space="preserve"> </w:t>
      </w:r>
      <w:r w:rsidRPr="00BA2143">
        <w:rPr>
          <w:rFonts w:ascii="Arial Nova" w:hAnsi="Arial Nova"/>
        </w:rPr>
        <w:t>Respondent.</w:t>
      </w:r>
      <w:r w:rsidRPr="00BA2143">
        <w:rPr>
          <w:rFonts w:ascii="Arial Nova" w:hAnsi="Arial Nova"/>
          <w:spacing w:val="-1"/>
        </w:rPr>
        <w:t xml:space="preserve"> </w:t>
      </w:r>
      <w:r w:rsidRPr="00BA2143">
        <w:rPr>
          <w:rFonts w:ascii="Arial Nova" w:hAnsi="Arial Nova"/>
        </w:rPr>
        <w:t>The</w:t>
      </w:r>
      <w:r w:rsidRPr="00BA2143">
        <w:rPr>
          <w:rFonts w:ascii="Arial Nova" w:hAnsi="Arial Nova"/>
          <w:spacing w:val="-3"/>
        </w:rPr>
        <w:t xml:space="preserve"> </w:t>
      </w:r>
      <w:r w:rsidRPr="00BA2143">
        <w:rPr>
          <w:rFonts w:ascii="Arial Nova" w:hAnsi="Arial Nova"/>
        </w:rPr>
        <w:t>Respondent will</w:t>
      </w:r>
      <w:r w:rsidRPr="00BA2143">
        <w:rPr>
          <w:rFonts w:ascii="Arial Nova" w:hAnsi="Arial Nova"/>
          <w:spacing w:val="-1"/>
        </w:rPr>
        <w:t xml:space="preserve"> </w:t>
      </w:r>
      <w:r w:rsidRPr="00BA2143">
        <w:rPr>
          <w:rFonts w:ascii="Arial Nova" w:hAnsi="Arial Nova"/>
        </w:rPr>
        <w:t>receive points</w:t>
      </w:r>
      <w:r w:rsidRPr="00BA2143">
        <w:rPr>
          <w:rFonts w:ascii="Arial Nova" w:hAnsi="Arial Nova"/>
          <w:spacing w:val="-2"/>
        </w:rPr>
        <w:t xml:space="preserve"> </w:t>
      </w:r>
      <w:r w:rsidRPr="00BA2143">
        <w:rPr>
          <w:rFonts w:ascii="Arial Nova" w:hAnsi="Arial Nova"/>
        </w:rPr>
        <w:t>based</w:t>
      </w:r>
      <w:r w:rsidRPr="00BA2143">
        <w:rPr>
          <w:rFonts w:ascii="Arial Nova" w:hAnsi="Arial Nova"/>
          <w:spacing w:val="-2"/>
        </w:rPr>
        <w:t xml:space="preserve"> </w:t>
      </w:r>
      <w:r w:rsidRPr="00BA2143">
        <w:rPr>
          <w:rFonts w:ascii="Arial Nova" w:hAnsi="Arial Nova"/>
        </w:rPr>
        <w:t>on the</w:t>
      </w:r>
      <w:r w:rsidRPr="00BA2143">
        <w:rPr>
          <w:rFonts w:ascii="Arial Nova" w:hAnsi="Arial Nova"/>
          <w:spacing w:val="-5"/>
        </w:rPr>
        <w:t xml:space="preserve"> </w:t>
      </w:r>
      <w:r w:rsidRPr="00BA2143">
        <w:rPr>
          <w:rFonts w:ascii="Arial Nova" w:hAnsi="Arial Nova"/>
        </w:rPr>
        <w:t xml:space="preserve">scoring methodology provided in Attachment </w:t>
      </w:r>
      <w:r w:rsidR="002D02D9">
        <w:rPr>
          <w:rFonts w:ascii="Arial Nova" w:hAnsi="Arial Nova"/>
        </w:rPr>
        <w:t>G</w:t>
      </w:r>
      <w:r w:rsidRPr="00BA2143">
        <w:rPr>
          <w:rFonts w:ascii="Arial Nova" w:hAnsi="Arial Nova"/>
        </w:rPr>
        <w:t>, Evaluation Criteria.</w:t>
      </w:r>
    </w:p>
    <w:p w14:paraId="23E8F73E" w14:textId="77777777" w:rsidR="007F1F19" w:rsidRDefault="007F1F19" w:rsidP="00BA2143">
      <w:pPr>
        <w:pStyle w:val="BodyText"/>
        <w:spacing w:before="4"/>
        <w:ind w:left="432"/>
        <w:jc w:val="both"/>
        <w:rPr>
          <w:rFonts w:ascii="Arial Nova" w:hAnsi="Arial Nova"/>
        </w:rPr>
      </w:pPr>
    </w:p>
    <w:p w14:paraId="5DD0ECA0" w14:textId="51876EA0" w:rsidR="00FD296D" w:rsidRDefault="00815091" w:rsidP="003B7034">
      <w:pPr>
        <w:spacing w:line="276" w:lineRule="auto"/>
        <w:ind w:left="432" w:right="432"/>
        <w:jc w:val="both"/>
        <w:rPr>
          <w:rFonts w:ascii="Arial Nova" w:hAnsi="Arial Nova"/>
          <w:b/>
          <w:bCs/>
          <w:color w:val="365F91" w:themeColor="accent1" w:themeShade="BF"/>
        </w:rPr>
      </w:pPr>
      <w:r>
        <w:rPr>
          <w:rFonts w:ascii="Arial Nova" w:hAnsi="Arial Nova"/>
          <w:b/>
          <w:bCs/>
          <w:color w:val="365F91" w:themeColor="accent1" w:themeShade="BF"/>
        </w:rPr>
        <w:t>4</w:t>
      </w:r>
      <w:r w:rsidR="00FD296D" w:rsidRPr="00815091">
        <w:rPr>
          <w:rFonts w:ascii="Arial Nova" w:hAnsi="Arial Nova"/>
          <w:b/>
          <w:bCs/>
          <w:color w:val="365F91" w:themeColor="accent1" w:themeShade="BF"/>
        </w:rPr>
        <w:t>.4 Negotiation Team</w:t>
      </w:r>
    </w:p>
    <w:p w14:paraId="0571A3DE" w14:textId="77777777" w:rsidR="00815091" w:rsidRPr="00332932" w:rsidRDefault="00815091" w:rsidP="003B7034">
      <w:pPr>
        <w:spacing w:line="276" w:lineRule="auto"/>
        <w:ind w:left="432" w:right="432"/>
        <w:jc w:val="both"/>
        <w:rPr>
          <w:rFonts w:ascii="Arial Nova" w:hAnsi="Arial Nova"/>
          <w:b/>
          <w:bCs/>
        </w:rPr>
      </w:pPr>
    </w:p>
    <w:p w14:paraId="111AB0CC" w14:textId="16DDAE08" w:rsidR="00FD296D" w:rsidRPr="00FD296D" w:rsidRDefault="00FD296D" w:rsidP="003B7034">
      <w:pPr>
        <w:spacing w:line="276" w:lineRule="auto"/>
        <w:ind w:left="432" w:right="432"/>
        <w:jc w:val="both"/>
        <w:rPr>
          <w:rFonts w:ascii="Arial Nova" w:hAnsi="Arial Nova"/>
        </w:rPr>
      </w:pPr>
      <w:r w:rsidRPr="00FD296D">
        <w:rPr>
          <w:rFonts w:ascii="Arial Nova" w:hAnsi="Arial Nova"/>
        </w:rPr>
        <w:t xml:space="preserve">The </w:t>
      </w:r>
      <w:r w:rsidR="00332932">
        <w:rPr>
          <w:rFonts w:ascii="Arial Nova" w:hAnsi="Arial Nova"/>
        </w:rPr>
        <w:t>Commission</w:t>
      </w:r>
      <w:r w:rsidRPr="00FD296D">
        <w:rPr>
          <w:rFonts w:ascii="Arial Nova" w:hAnsi="Arial Nova"/>
        </w:rPr>
        <w:t>’s negotiation team will consist of at least three (3) persons who collectively have experience and knowledge in negotiating contracts, contract procurement, and the program areas and services requirements for which contractual services are sought.</w:t>
      </w:r>
      <w:r w:rsidR="001565B3">
        <w:rPr>
          <w:rFonts w:ascii="Arial Nova" w:hAnsi="Arial Nova"/>
        </w:rPr>
        <w:t xml:space="preserve"> </w:t>
      </w:r>
      <w:r w:rsidR="00417AEA">
        <w:rPr>
          <w:rFonts w:ascii="Arial Nova" w:hAnsi="Arial Nova"/>
        </w:rPr>
        <w:t xml:space="preserve"> One of the negotiating team members will be a certified contract negotiator</w:t>
      </w:r>
      <w:r w:rsidR="00CB70F2">
        <w:rPr>
          <w:rFonts w:ascii="Arial Nova" w:hAnsi="Arial Nova"/>
        </w:rPr>
        <w:t xml:space="preserve">, as </w:t>
      </w:r>
      <w:r w:rsidR="001565B3" w:rsidRPr="00CB70F2">
        <w:rPr>
          <w:rFonts w:ascii="Arial Nova" w:hAnsi="Arial Nova"/>
        </w:rPr>
        <w:t>required by section 287.057(17)(b)1. </w:t>
      </w:r>
    </w:p>
    <w:p w14:paraId="61AE14EE" w14:textId="77777777" w:rsidR="00332932" w:rsidRDefault="00332932" w:rsidP="003B7034">
      <w:pPr>
        <w:spacing w:line="276" w:lineRule="auto"/>
        <w:ind w:left="432" w:right="432"/>
        <w:jc w:val="both"/>
        <w:rPr>
          <w:rFonts w:ascii="Arial Nova" w:hAnsi="Arial Nova"/>
        </w:rPr>
      </w:pPr>
    </w:p>
    <w:p w14:paraId="59567DA5" w14:textId="53ABDBA5" w:rsidR="00FD296D" w:rsidRDefault="006626BC" w:rsidP="003B7034">
      <w:pPr>
        <w:spacing w:line="276" w:lineRule="auto"/>
        <w:ind w:left="432" w:right="432"/>
        <w:jc w:val="both"/>
        <w:rPr>
          <w:rFonts w:ascii="Arial Nova" w:hAnsi="Arial Nova"/>
          <w:b/>
          <w:bCs/>
          <w:color w:val="365F91" w:themeColor="accent1" w:themeShade="BF"/>
        </w:rPr>
      </w:pPr>
      <w:r>
        <w:rPr>
          <w:rFonts w:ascii="Arial Nova" w:hAnsi="Arial Nova"/>
          <w:b/>
          <w:bCs/>
          <w:color w:val="365F91" w:themeColor="accent1" w:themeShade="BF"/>
        </w:rPr>
        <w:t>4</w:t>
      </w:r>
      <w:r w:rsidR="00FD296D" w:rsidRPr="00815091">
        <w:rPr>
          <w:rFonts w:ascii="Arial Nova" w:hAnsi="Arial Nova"/>
          <w:b/>
          <w:bCs/>
          <w:color w:val="365F91" w:themeColor="accent1" w:themeShade="BF"/>
        </w:rPr>
        <w:t>.5 Negotiations</w:t>
      </w:r>
    </w:p>
    <w:p w14:paraId="2E32A858" w14:textId="77777777" w:rsidR="00815091" w:rsidRPr="00815091" w:rsidRDefault="00815091" w:rsidP="003B7034">
      <w:pPr>
        <w:spacing w:line="276" w:lineRule="auto"/>
        <w:ind w:left="432" w:right="432"/>
        <w:jc w:val="both"/>
        <w:rPr>
          <w:rFonts w:ascii="Arial Nova" w:hAnsi="Arial Nova"/>
          <w:b/>
          <w:bCs/>
          <w:color w:val="365F91" w:themeColor="accent1" w:themeShade="BF"/>
        </w:rPr>
      </w:pPr>
    </w:p>
    <w:p w14:paraId="7FBF3693" w14:textId="37661F8B" w:rsidR="00FD296D" w:rsidRDefault="003F18D3" w:rsidP="003B7034">
      <w:pPr>
        <w:spacing w:line="276" w:lineRule="auto"/>
        <w:ind w:left="432" w:right="432"/>
        <w:jc w:val="both"/>
        <w:rPr>
          <w:rFonts w:ascii="Arial Nova" w:hAnsi="Arial Nova"/>
        </w:rPr>
      </w:pPr>
      <w:r>
        <w:rPr>
          <w:rFonts w:ascii="Arial Nova" w:hAnsi="Arial Nova"/>
        </w:rPr>
        <w:t xml:space="preserve">The Commission reserves the right to determine which Respondents </w:t>
      </w:r>
      <w:r w:rsidR="006D410D">
        <w:rPr>
          <w:rFonts w:ascii="Arial Nova" w:hAnsi="Arial Nova"/>
        </w:rPr>
        <w:t xml:space="preserve">will participate in negotiations.  </w:t>
      </w:r>
      <w:r w:rsidR="00604847">
        <w:rPr>
          <w:rFonts w:ascii="Arial Nova" w:hAnsi="Arial Nova"/>
        </w:rPr>
        <w:t xml:space="preserve">The competitive range is the </w:t>
      </w:r>
      <w:r w:rsidR="0033343A">
        <w:rPr>
          <w:rFonts w:ascii="Arial Nova" w:hAnsi="Arial Nova"/>
        </w:rPr>
        <w:t xml:space="preserve">highest three (3) </w:t>
      </w:r>
      <w:r w:rsidR="00CD7BAF">
        <w:rPr>
          <w:rFonts w:ascii="Arial Nova" w:hAnsi="Arial Nova"/>
        </w:rPr>
        <w:t>proposals</w:t>
      </w:r>
      <w:r w:rsidR="005C3385">
        <w:rPr>
          <w:rFonts w:ascii="Arial Nova" w:hAnsi="Arial Nova"/>
        </w:rPr>
        <w:t xml:space="preserve"> scored in the Technical Response. </w:t>
      </w:r>
      <w:r w:rsidR="005C3385">
        <w:rPr>
          <w:rStyle w:val="ui-provider"/>
        </w:rPr>
        <w:t xml:space="preserve">Achieving the </w:t>
      </w:r>
      <w:r w:rsidR="00E84E4D">
        <w:rPr>
          <w:rStyle w:val="ui-provider"/>
        </w:rPr>
        <w:t xml:space="preserve">top </w:t>
      </w:r>
      <w:r w:rsidR="00126DE9">
        <w:rPr>
          <w:rStyle w:val="ui-provider"/>
        </w:rPr>
        <w:t xml:space="preserve">three (3) scored responses on the Technical Response </w:t>
      </w:r>
      <w:r w:rsidR="005C3385">
        <w:rPr>
          <w:rStyle w:val="ui-provider"/>
        </w:rPr>
        <w:t>does not guarantee a Respondent will be asked to negotiate.</w:t>
      </w:r>
      <w:r w:rsidR="005C3385">
        <w:rPr>
          <w:rFonts w:ascii="Arial Nova" w:hAnsi="Arial Nova"/>
        </w:rPr>
        <w:t xml:space="preserve"> </w:t>
      </w:r>
      <w:r w:rsidR="00A31A0C">
        <w:rPr>
          <w:rFonts w:ascii="Arial Nova" w:hAnsi="Arial Nova"/>
        </w:rPr>
        <w:t>Regarding the Draft Standard Contract (Attachment B)</w:t>
      </w:r>
      <w:r w:rsidR="00687E59">
        <w:rPr>
          <w:rFonts w:ascii="Arial Nova" w:hAnsi="Arial Nova"/>
        </w:rPr>
        <w:t>,</w:t>
      </w:r>
      <w:r w:rsidR="00A31A0C">
        <w:rPr>
          <w:rFonts w:ascii="Arial Nova" w:hAnsi="Arial Nova"/>
        </w:rPr>
        <w:t xml:space="preserve"> i</w:t>
      </w:r>
      <w:r w:rsidR="00FD296D" w:rsidRPr="00FD296D">
        <w:rPr>
          <w:rFonts w:ascii="Arial Nova" w:hAnsi="Arial Nova"/>
        </w:rPr>
        <w:t xml:space="preserve">f necessary, </w:t>
      </w:r>
      <w:r w:rsidR="00815091">
        <w:rPr>
          <w:rFonts w:ascii="Arial Nova" w:hAnsi="Arial Nova"/>
        </w:rPr>
        <w:t xml:space="preserve">the </w:t>
      </w:r>
      <w:r w:rsidR="00332932">
        <w:rPr>
          <w:rFonts w:ascii="Arial Nova" w:hAnsi="Arial Nova"/>
        </w:rPr>
        <w:t>Procurement Officer</w:t>
      </w:r>
      <w:r w:rsidR="00FD296D" w:rsidRPr="00FD296D">
        <w:rPr>
          <w:rFonts w:ascii="Arial Nova" w:hAnsi="Arial Nova"/>
        </w:rPr>
        <w:t xml:space="preserve"> will request revisions to the approach submitted by the selected Respondent(s) until it is satisfied that the Contract will serve </w:t>
      </w:r>
      <w:r w:rsidR="00332932">
        <w:rPr>
          <w:rFonts w:ascii="Arial Nova" w:hAnsi="Arial Nova"/>
        </w:rPr>
        <w:t>the Commission’s</w:t>
      </w:r>
      <w:r w:rsidR="00FD296D" w:rsidRPr="00FD296D">
        <w:rPr>
          <w:rFonts w:ascii="Arial Nova" w:hAnsi="Arial Nova"/>
        </w:rPr>
        <w:t xml:space="preserve"> needs. The process will continue until a contract is negotiated and executed.</w:t>
      </w:r>
      <w:r w:rsidR="00332932">
        <w:rPr>
          <w:rFonts w:ascii="Arial Nova" w:hAnsi="Arial Nova"/>
        </w:rPr>
        <w:t xml:space="preserve"> </w:t>
      </w:r>
    </w:p>
    <w:p w14:paraId="5BB275DC" w14:textId="77777777" w:rsidR="00813BD8" w:rsidRPr="00FD296D" w:rsidRDefault="00813BD8" w:rsidP="003B7034">
      <w:pPr>
        <w:spacing w:line="276" w:lineRule="auto"/>
        <w:ind w:left="432" w:right="432"/>
        <w:jc w:val="both"/>
        <w:rPr>
          <w:rFonts w:ascii="Arial Nova" w:hAnsi="Arial Nova"/>
        </w:rPr>
      </w:pPr>
    </w:p>
    <w:p w14:paraId="7DFA1A01" w14:textId="53427E4D" w:rsidR="00332932" w:rsidRDefault="00FD296D" w:rsidP="003B7034">
      <w:pPr>
        <w:spacing w:line="276" w:lineRule="auto"/>
        <w:ind w:left="432" w:right="432"/>
        <w:jc w:val="both"/>
        <w:rPr>
          <w:rFonts w:ascii="Arial Nova" w:hAnsi="Arial Nova"/>
        </w:rPr>
      </w:pPr>
      <w:r w:rsidRPr="00FD296D">
        <w:rPr>
          <w:rFonts w:ascii="Arial Nova" w:hAnsi="Arial Nova"/>
        </w:rPr>
        <w:t xml:space="preserve">Before award, </w:t>
      </w:r>
      <w:r w:rsidR="00332932">
        <w:rPr>
          <w:rFonts w:ascii="Arial Nova" w:hAnsi="Arial Nova"/>
        </w:rPr>
        <w:t xml:space="preserve">the Commission </w:t>
      </w:r>
      <w:r w:rsidRPr="00FD296D">
        <w:rPr>
          <w:rFonts w:ascii="Arial Nova" w:hAnsi="Arial Nova"/>
        </w:rPr>
        <w:t xml:space="preserve">reserves the right to seek clarifications, to request </w:t>
      </w:r>
      <w:r w:rsidR="006626BC">
        <w:rPr>
          <w:rFonts w:ascii="Arial Nova" w:hAnsi="Arial Nova"/>
        </w:rPr>
        <w:t>response</w:t>
      </w:r>
      <w:r w:rsidRPr="00FD296D">
        <w:rPr>
          <w:rFonts w:ascii="Arial Nova" w:hAnsi="Arial Nova"/>
        </w:rPr>
        <w:t xml:space="preserve"> revisions, and to request any information deemed necessary for proper evaluation of </w:t>
      </w:r>
      <w:r w:rsidR="006626BC">
        <w:rPr>
          <w:rFonts w:ascii="Arial Nova" w:hAnsi="Arial Nova"/>
        </w:rPr>
        <w:t>responses</w:t>
      </w:r>
      <w:r w:rsidRPr="00FD296D">
        <w:rPr>
          <w:rFonts w:ascii="Arial Nova" w:hAnsi="Arial Nova"/>
        </w:rPr>
        <w:t xml:space="preserve">. Respondent(s) may be requested to make one or more presentations, provide additional references, provide the opportunity for site visits, etc. </w:t>
      </w:r>
      <w:r w:rsidR="00332932">
        <w:rPr>
          <w:rFonts w:ascii="Arial Nova" w:hAnsi="Arial Nova"/>
        </w:rPr>
        <w:t>The Commission</w:t>
      </w:r>
      <w:r w:rsidRPr="00FD296D">
        <w:rPr>
          <w:rFonts w:ascii="Arial Nova" w:hAnsi="Arial Nova"/>
        </w:rPr>
        <w:t xml:space="preserve"> reserves the right to require attendance by </w:t>
      </w:r>
      <w:r w:rsidR="005050DB" w:rsidRPr="00FD296D">
        <w:rPr>
          <w:rFonts w:ascii="Arial Nova" w:hAnsi="Arial Nova"/>
        </w:rPr>
        <w:t>representatives</w:t>
      </w:r>
      <w:r w:rsidRPr="00FD296D">
        <w:rPr>
          <w:rFonts w:ascii="Arial Nova" w:hAnsi="Arial Nova"/>
        </w:rPr>
        <w:t xml:space="preserve"> of the </w:t>
      </w:r>
      <w:r w:rsidRPr="00FD296D">
        <w:rPr>
          <w:rFonts w:ascii="Arial Nova" w:hAnsi="Arial Nova"/>
        </w:rPr>
        <w:lastRenderedPageBreak/>
        <w:t>Respondent. Any written summary of presentations or demonstrations</w:t>
      </w:r>
      <w:r w:rsidR="00332932">
        <w:rPr>
          <w:rFonts w:ascii="Arial Nova" w:hAnsi="Arial Nova"/>
        </w:rPr>
        <w:t xml:space="preserve"> </w:t>
      </w:r>
      <w:r w:rsidRPr="00FD296D">
        <w:rPr>
          <w:rFonts w:ascii="Arial Nova" w:hAnsi="Arial Nova"/>
        </w:rPr>
        <w:t xml:space="preserve">shall include a list of attendees, a copy of the agenda, and copies of any visuals or handouts, and shall become part of the Respondent’s </w:t>
      </w:r>
      <w:r w:rsidR="006626BC">
        <w:rPr>
          <w:rFonts w:ascii="Arial Nova" w:hAnsi="Arial Nova"/>
        </w:rPr>
        <w:t>response</w:t>
      </w:r>
      <w:r w:rsidRPr="00FD296D">
        <w:rPr>
          <w:rFonts w:ascii="Arial Nova" w:hAnsi="Arial Nova"/>
        </w:rPr>
        <w:t>. Any information the Respondent provides during negotiations constitutes an Interim Revised Response (IRR) and becomes part of the Respondent’s Response. Failure to provide requested information may result in rejection of the Response.</w:t>
      </w:r>
    </w:p>
    <w:p w14:paraId="5896538E" w14:textId="77777777" w:rsidR="00332932" w:rsidRDefault="00332932" w:rsidP="003B7034">
      <w:pPr>
        <w:spacing w:line="276" w:lineRule="auto"/>
        <w:ind w:left="432" w:right="432"/>
        <w:jc w:val="both"/>
        <w:rPr>
          <w:rFonts w:ascii="Arial Nova" w:hAnsi="Arial Nova"/>
        </w:rPr>
      </w:pPr>
    </w:p>
    <w:p w14:paraId="5E51407C" w14:textId="1B300FBF" w:rsidR="00FD296D" w:rsidRDefault="00FD296D" w:rsidP="003B7034">
      <w:pPr>
        <w:spacing w:line="276" w:lineRule="auto"/>
        <w:ind w:left="432" w:right="432"/>
        <w:jc w:val="both"/>
        <w:rPr>
          <w:rFonts w:ascii="Arial Nova" w:hAnsi="Arial Nova"/>
        </w:rPr>
      </w:pPr>
      <w:r w:rsidRPr="00FD296D">
        <w:rPr>
          <w:rFonts w:ascii="Arial Nova" w:hAnsi="Arial Nova"/>
        </w:rPr>
        <w:t xml:space="preserve">The focus of the negotiations will be on achieving the solution that provides the best value to the State. The </w:t>
      </w:r>
      <w:r w:rsidR="00332932">
        <w:rPr>
          <w:rFonts w:ascii="Arial Nova" w:hAnsi="Arial Nova"/>
        </w:rPr>
        <w:t xml:space="preserve">Commission </w:t>
      </w:r>
      <w:r w:rsidRPr="00FD296D">
        <w:rPr>
          <w:rFonts w:ascii="Arial Nova" w:hAnsi="Arial Nova"/>
        </w:rPr>
        <w:t xml:space="preserve">reserves the right to negotiate different or additional terms, or the removal of terms, and related price adjustments, if any, if the </w:t>
      </w:r>
      <w:r w:rsidR="00332932">
        <w:rPr>
          <w:rFonts w:ascii="Arial Nova" w:hAnsi="Arial Nova"/>
        </w:rPr>
        <w:t>Commission</w:t>
      </w:r>
      <w:r w:rsidRPr="00FD296D">
        <w:rPr>
          <w:rFonts w:ascii="Arial Nova" w:hAnsi="Arial Nova"/>
        </w:rPr>
        <w:t xml:space="preserve"> determines that doing so would be in the best interest of the State or necessary for the effective administration of the Contract; this applies to all of </w:t>
      </w:r>
      <w:r w:rsidRPr="003B2A63">
        <w:rPr>
          <w:rFonts w:ascii="Arial Nova" w:hAnsi="Arial Nova"/>
        </w:rPr>
        <w:t>Attachment B, Draft Contact, the Respondent’s Response (including all revisions), and any other document that may become part of the Contract. As used in this paragraph, the word</w:t>
      </w:r>
      <w:r w:rsidRPr="00FD296D">
        <w:rPr>
          <w:rFonts w:ascii="Arial Nova" w:hAnsi="Arial Nova"/>
        </w:rPr>
        <w:t xml:space="preserve"> “terms” includes all terms, conditions, or other requirements that will become part of the Contract and includes how those terms are arranged or presented (e.g., revised pricing models or additional attachments).</w:t>
      </w:r>
      <w:r w:rsidR="00332932">
        <w:rPr>
          <w:rFonts w:ascii="Arial Nova" w:hAnsi="Arial Nova"/>
        </w:rPr>
        <w:t xml:space="preserve"> </w:t>
      </w:r>
    </w:p>
    <w:p w14:paraId="66AD892C" w14:textId="77777777" w:rsidR="00332932" w:rsidRPr="00FD296D" w:rsidRDefault="00332932" w:rsidP="003B7034">
      <w:pPr>
        <w:spacing w:line="276" w:lineRule="auto"/>
        <w:ind w:left="432" w:right="432"/>
        <w:jc w:val="both"/>
        <w:rPr>
          <w:rFonts w:ascii="Arial Nova" w:hAnsi="Arial Nova"/>
        </w:rPr>
      </w:pPr>
    </w:p>
    <w:p w14:paraId="7F0BFB57" w14:textId="10EB2353" w:rsidR="00FD296D" w:rsidRDefault="00FD296D" w:rsidP="003B7034">
      <w:pPr>
        <w:spacing w:line="276" w:lineRule="auto"/>
        <w:ind w:left="432" w:right="432"/>
        <w:jc w:val="both"/>
        <w:rPr>
          <w:rFonts w:ascii="Arial Nova" w:hAnsi="Arial Nova"/>
        </w:rPr>
      </w:pPr>
      <w:r w:rsidRPr="00FD296D">
        <w:rPr>
          <w:rFonts w:ascii="Arial Nova" w:hAnsi="Arial Nova"/>
        </w:rPr>
        <w:t xml:space="preserve">The negotiation team may consider any information obtained during the evaluation period </w:t>
      </w:r>
      <w:r w:rsidR="008B712C">
        <w:rPr>
          <w:rFonts w:ascii="Arial Nova" w:hAnsi="Arial Nova"/>
        </w:rPr>
        <w:t>but is</w:t>
      </w:r>
      <w:r w:rsidRPr="00FD296D">
        <w:rPr>
          <w:rFonts w:ascii="Arial Nova" w:hAnsi="Arial Nova"/>
        </w:rPr>
        <w:t xml:space="preserve"> not bound by evaluation team scoring. The negotiation team may reassess any of the evaluation determinations and may consider any additional information that comes to its attention during the negotiations. </w:t>
      </w:r>
    </w:p>
    <w:p w14:paraId="49E9117C" w14:textId="77777777" w:rsidR="00332932" w:rsidRPr="00FD296D" w:rsidRDefault="00332932" w:rsidP="003B7034">
      <w:pPr>
        <w:spacing w:line="276" w:lineRule="auto"/>
        <w:ind w:left="432" w:right="432"/>
        <w:jc w:val="both"/>
        <w:rPr>
          <w:rFonts w:ascii="Arial Nova" w:hAnsi="Arial Nova"/>
        </w:rPr>
      </w:pPr>
    </w:p>
    <w:p w14:paraId="73A2192A" w14:textId="5017ABC2" w:rsidR="00FD296D" w:rsidRDefault="00FD296D" w:rsidP="003B7034">
      <w:pPr>
        <w:spacing w:line="276" w:lineRule="auto"/>
        <w:ind w:left="432" w:right="432"/>
        <w:jc w:val="both"/>
        <w:rPr>
          <w:rFonts w:ascii="Arial Nova" w:hAnsi="Arial Nova"/>
        </w:rPr>
      </w:pPr>
      <w:r w:rsidRPr="00FD296D">
        <w:rPr>
          <w:rFonts w:ascii="Arial Nova" w:hAnsi="Arial Nova"/>
        </w:rPr>
        <w:t>Negotiations may include discussions of the terms, conditions, costs, scope of work, and related services to be provided by the Respondent. The negotiation team will not engage in scoring but will arrive at its recommendation by majority vote during a public meeting.</w:t>
      </w:r>
    </w:p>
    <w:p w14:paraId="68AA02F0" w14:textId="77777777" w:rsidR="00332932" w:rsidRPr="00FD296D" w:rsidRDefault="00332932" w:rsidP="003B7034">
      <w:pPr>
        <w:spacing w:line="276" w:lineRule="auto"/>
        <w:ind w:left="432" w:right="432"/>
        <w:jc w:val="both"/>
        <w:rPr>
          <w:rFonts w:ascii="Arial Nova" w:hAnsi="Arial Nova"/>
        </w:rPr>
      </w:pPr>
    </w:p>
    <w:p w14:paraId="1C14920B" w14:textId="438D50FC" w:rsidR="00FD296D" w:rsidRDefault="00FD296D" w:rsidP="003B7034">
      <w:pPr>
        <w:spacing w:line="276" w:lineRule="auto"/>
        <w:ind w:left="432" w:right="432"/>
        <w:jc w:val="both"/>
        <w:rPr>
          <w:rFonts w:ascii="Arial Nova" w:hAnsi="Arial Nova"/>
        </w:rPr>
      </w:pPr>
      <w:r w:rsidRPr="00FD296D">
        <w:rPr>
          <w:rFonts w:ascii="Arial Nova" w:hAnsi="Arial Nova"/>
        </w:rPr>
        <w:t xml:space="preserve">Respondents may be provided an opportunity to recommend enhanced value alternatives and provide information and options during negotiations. The </w:t>
      </w:r>
      <w:r w:rsidR="00332932">
        <w:rPr>
          <w:rFonts w:ascii="Arial Nova" w:hAnsi="Arial Nova"/>
        </w:rPr>
        <w:t>Commission</w:t>
      </w:r>
      <w:r w:rsidRPr="00FD296D">
        <w:rPr>
          <w:rFonts w:ascii="Arial Nova" w:hAnsi="Arial Nova"/>
        </w:rPr>
        <w:t xml:space="preserve"> reserves the right to negotiate different terms and related price adjustments if the </w:t>
      </w:r>
      <w:r w:rsidR="00332932">
        <w:rPr>
          <w:rFonts w:ascii="Arial Nova" w:hAnsi="Arial Nova"/>
        </w:rPr>
        <w:t>Commission</w:t>
      </w:r>
      <w:r w:rsidRPr="00FD296D">
        <w:rPr>
          <w:rFonts w:ascii="Arial Nova" w:hAnsi="Arial Nova"/>
        </w:rPr>
        <w:t xml:space="preserve"> determines that such changes would provide the best value to the State. The negotiation team may address each proposed </w:t>
      </w:r>
      <w:r w:rsidR="00332932">
        <w:rPr>
          <w:rFonts w:ascii="Arial Nova" w:hAnsi="Arial Nova"/>
        </w:rPr>
        <w:t>a</w:t>
      </w:r>
      <w:r w:rsidRPr="00FD296D">
        <w:rPr>
          <w:rFonts w:ascii="Arial Nova" w:hAnsi="Arial Nova"/>
        </w:rPr>
        <w:t xml:space="preserve">lternative during negotiations but is under no obligation to accept a proposed alternative. If the negotiation team determines that a proposed alternative is not acceptable, and the Respondent fails to offer another alternative that is acceptable to the negotiation team, the Respondent may be eliminated from further consideration, or the negotiation team may stop negotiation with that Respondent. </w:t>
      </w:r>
    </w:p>
    <w:p w14:paraId="1FE34545" w14:textId="77777777" w:rsidR="000500E4" w:rsidRPr="00FD296D" w:rsidRDefault="000500E4" w:rsidP="003B7034">
      <w:pPr>
        <w:spacing w:line="276" w:lineRule="auto"/>
        <w:ind w:right="432"/>
        <w:jc w:val="both"/>
        <w:rPr>
          <w:rFonts w:ascii="Arial Nova" w:hAnsi="Arial Nova"/>
        </w:rPr>
      </w:pPr>
    </w:p>
    <w:p w14:paraId="0F4E86CB" w14:textId="07041902" w:rsidR="00FD296D" w:rsidRDefault="006626BC" w:rsidP="003B7034">
      <w:pPr>
        <w:spacing w:line="276" w:lineRule="auto"/>
        <w:ind w:left="432" w:right="432"/>
        <w:jc w:val="both"/>
        <w:rPr>
          <w:rFonts w:ascii="Arial Nova" w:hAnsi="Arial Nova"/>
          <w:b/>
          <w:bCs/>
          <w:color w:val="365F91" w:themeColor="accent1" w:themeShade="BF"/>
        </w:rPr>
      </w:pPr>
      <w:r>
        <w:rPr>
          <w:rFonts w:ascii="Arial Nova" w:hAnsi="Arial Nova"/>
          <w:b/>
          <w:bCs/>
          <w:color w:val="365F91" w:themeColor="accent1" w:themeShade="BF"/>
        </w:rPr>
        <w:t>4.6</w:t>
      </w:r>
      <w:r w:rsidR="00A9794A">
        <w:rPr>
          <w:rFonts w:ascii="Arial Nova" w:hAnsi="Arial Nova"/>
          <w:b/>
          <w:bCs/>
          <w:color w:val="365F91" w:themeColor="accent1" w:themeShade="BF"/>
        </w:rPr>
        <w:t xml:space="preserve"> </w:t>
      </w:r>
      <w:r w:rsidR="00FD296D" w:rsidRPr="00815091">
        <w:rPr>
          <w:rFonts w:ascii="Arial Nova" w:hAnsi="Arial Nova"/>
          <w:b/>
          <w:bCs/>
          <w:color w:val="365F91" w:themeColor="accent1" w:themeShade="BF"/>
        </w:rPr>
        <w:t xml:space="preserve">Negotiation Location and Attendance </w:t>
      </w:r>
    </w:p>
    <w:p w14:paraId="43547685" w14:textId="77777777" w:rsidR="006626BC" w:rsidRPr="00815091" w:rsidRDefault="006626BC" w:rsidP="003B7034">
      <w:pPr>
        <w:spacing w:line="276" w:lineRule="auto"/>
        <w:ind w:left="432" w:right="432"/>
        <w:jc w:val="both"/>
        <w:rPr>
          <w:rFonts w:ascii="Arial Nova" w:hAnsi="Arial Nova"/>
          <w:b/>
          <w:bCs/>
          <w:color w:val="365F91" w:themeColor="accent1" w:themeShade="BF"/>
        </w:rPr>
      </w:pPr>
    </w:p>
    <w:p w14:paraId="174D0F4A" w14:textId="3FA3C3DA" w:rsidR="00FD296D" w:rsidRPr="00FD296D" w:rsidRDefault="00FD296D" w:rsidP="003B7034">
      <w:pPr>
        <w:spacing w:line="276" w:lineRule="auto"/>
        <w:ind w:left="432" w:right="432"/>
        <w:jc w:val="both"/>
        <w:rPr>
          <w:rFonts w:ascii="Arial Nova" w:hAnsi="Arial Nova"/>
        </w:rPr>
      </w:pPr>
      <w:r w:rsidRPr="00FD296D">
        <w:rPr>
          <w:rFonts w:ascii="Arial Nova" w:hAnsi="Arial Nova"/>
        </w:rPr>
        <w:t xml:space="preserve">The </w:t>
      </w:r>
      <w:r w:rsidR="006626BC">
        <w:rPr>
          <w:rFonts w:ascii="Arial Nova" w:hAnsi="Arial Nova"/>
        </w:rPr>
        <w:t>Procurement Officer</w:t>
      </w:r>
      <w:r w:rsidRPr="00FD296D">
        <w:rPr>
          <w:rFonts w:ascii="Arial Nova" w:hAnsi="Arial Nova"/>
        </w:rPr>
        <w:t xml:space="preserve"> will schedule negotiation sessions and distribute instructions </w:t>
      </w:r>
      <w:r w:rsidRPr="00FD296D">
        <w:rPr>
          <w:rFonts w:ascii="Arial Nova" w:hAnsi="Arial Nova"/>
        </w:rPr>
        <w:lastRenderedPageBreak/>
        <w:t xml:space="preserve">and/or agendas in advance of each negotiation session. The negotiation sessions will be conducted in Tallahassee, Florida (FL) or via online meeting software. The representatives for each Respondent (including a representative authorized to agree to Contract terms on behalf of the Respondent and key proposed Project Team members relevant to the topic being discussed) must plan to be available in person, without interruptions, for the entirety of the Respondent’s scheduled negotiation session(s) in Tallahassee, FL or via online meeting software. The </w:t>
      </w:r>
      <w:r w:rsidR="006626BC">
        <w:rPr>
          <w:rFonts w:ascii="Arial Nova" w:hAnsi="Arial Nova"/>
        </w:rPr>
        <w:t>Commission</w:t>
      </w:r>
      <w:r w:rsidRPr="00FD296D">
        <w:rPr>
          <w:rFonts w:ascii="Arial Nova" w:hAnsi="Arial Nova"/>
        </w:rPr>
        <w:t xml:space="preserve"> reserves the right to require attendance at negotiation sessions by </w:t>
      </w:r>
      <w:proofErr w:type="gramStart"/>
      <w:r w:rsidRPr="00FD296D">
        <w:rPr>
          <w:rFonts w:ascii="Arial Nova" w:hAnsi="Arial Nova"/>
        </w:rPr>
        <w:t>particular representatives</w:t>
      </w:r>
      <w:proofErr w:type="gramEnd"/>
      <w:r w:rsidRPr="00FD296D">
        <w:rPr>
          <w:rFonts w:ascii="Arial Nova" w:hAnsi="Arial Nova"/>
        </w:rPr>
        <w:t xml:space="preserve"> of the Respondent. </w:t>
      </w:r>
    </w:p>
    <w:p w14:paraId="1A65F1D8" w14:textId="77777777" w:rsidR="000500E4" w:rsidRDefault="000500E4" w:rsidP="003B7034">
      <w:pPr>
        <w:spacing w:line="276" w:lineRule="auto"/>
        <w:ind w:left="432" w:right="432"/>
        <w:jc w:val="both"/>
        <w:rPr>
          <w:rFonts w:ascii="Arial Nova" w:hAnsi="Arial Nova"/>
        </w:rPr>
      </w:pPr>
    </w:p>
    <w:p w14:paraId="02504E72" w14:textId="3A511CE1" w:rsidR="00FD296D" w:rsidRDefault="006626BC" w:rsidP="003B7034">
      <w:pPr>
        <w:spacing w:line="276" w:lineRule="auto"/>
        <w:ind w:left="432" w:right="432"/>
        <w:jc w:val="both"/>
        <w:rPr>
          <w:rFonts w:ascii="Arial Nova" w:hAnsi="Arial Nova"/>
          <w:b/>
          <w:bCs/>
          <w:color w:val="365F91" w:themeColor="accent1" w:themeShade="BF"/>
        </w:rPr>
      </w:pPr>
      <w:r>
        <w:rPr>
          <w:rFonts w:ascii="Arial Nova" w:hAnsi="Arial Nova"/>
          <w:b/>
          <w:bCs/>
          <w:color w:val="365F91" w:themeColor="accent1" w:themeShade="BF"/>
        </w:rPr>
        <w:t>4.7</w:t>
      </w:r>
      <w:r w:rsidR="00A9794A">
        <w:rPr>
          <w:rFonts w:ascii="Arial Nova" w:hAnsi="Arial Nova"/>
          <w:b/>
          <w:bCs/>
          <w:color w:val="365F91" w:themeColor="accent1" w:themeShade="BF"/>
        </w:rPr>
        <w:t xml:space="preserve"> </w:t>
      </w:r>
      <w:r w:rsidR="00FD296D" w:rsidRPr="00815091">
        <w:rPr>
          <w:rFonts w:ascii="Arial Nova" w:hAnsi="Arial Nova"/>
          <w:b/>
          <w:bCs/>
          <w:color w:val="365F91" w:themeColor="accent1" w:themeShade="BF"/>
        </w:rPr>
        <w:t>Revised Responses and Best and Final Offers (BAFOs)</w:t>
      </w:r>
    </w:p>
    <w:p w14:paraId="2C600C7A" w14:textId="77777777" w:rsidR="006626BC" w:rsidRPr="00815091" w:rsidRDefault="006626BC" w:rsidP="003B7034">
      <w:pPr>
        <w:spacing w:line="276" w:lineRule="auto"/>
        <w:ind w:left="432" w:right="432"/>
        <w:jc w:val="both"/>
        <w:rPr>
          <w:rFonts w:ascii="Arial Nova" w:hAnsi="Arial Nova"/>
          <w:b/>
          <w:bCs/>
          <w:color w:val="365F91" w:themeColor="accent1" w:themeShade="BF"/>
        </w:rPr>
      </w:pPr>
    </w:p>
    <w:p w14:paraId="6479D3A1" w14:textId="0EF35364" w:rsidR="00FD296D" w:rsidRDefault="00FD296D" w:rsidP="003B7034">
      <w:pPr>
        <w:spacing w:line="276" w:lineRule="auto"/>
        <w:ind w:left="432" w:right="432"/>
        <w:jc w:val="both"/>
        <w:rPr>
          <w:rFonts w:ascii="Arial Nova" w:hAnsi="Arial Nova"/>
        </w:rPr>
      </w:pPr>
      <w:r w:rsidRPr="00FD296D">
        <w:rPr>
          <w:rFonts w:ascii="Arial Nova" w:hAnsi="Arial Nova"/>
        </w:rPr>
        <w:t xml:space="preserve">During the negotiation period, the </w:t>
      </w:r>
      <w:r w:rsidR="006626BC">
        <w:rPr>
          <w:rFonts w:ascii="Arial Nova" w:hAnsi="Arial Nova"/>
        </w:rPr>
        <w:t>Commission</w:t>
      </w:r>
      <w:r w:rsidRPr="00FD296D">
        <w:rPr>
          <w:rFonts w:ascii="Arial Nova" w:hAnsi="Arial Nova"/>
        </w:rPr>
        <w:t xml:space="preserve"> may request clarification and revisions to Responses (including BAFOs and revised BAFOs) until it is satisfied that it has achieved the best value to the State.</w:t>
      </w:r>
    </w:p>
    <w:p w14:paraId="17B9F4B3" w14:textId="77777777" w:rsidR="005050DB" w:rsidRPr="00FD296D" w:rsidRDefault="005050DB" w:rsidP="003B7034">
      <w:pPr>
        <w:spacing w:line="276" w:lineRule="auto"/>
        <w:ind w:left="432" w:right="432"/>
        <w:jc w:val="both"/>
        <w:rPr>
          <w:rFonts w:ascii="Arial Nova" w:hAnsi="Arial Nova"/>
        </w:rPr>
      </w:pPr>
    </w:p>
    <w:p w14:paraId="30B8B33D" w14:textId="4914101A" w:rsidR="00FD296D" w:rsidRDefault="006626BC" w:rsidP="003B7034">
      <w:pPr>
        <w:spacing w:line="276" w:lineRule="auto"/>
        <w:ind w:left="432" w:right="432"/>
        <w:jc w:val="both"/>
        <w:rPr>
          <w:rFonts w:ascii="Arial Nova" w:hAnsi="Arial Nova"/>
          <w:b/>
          <w:bCs/>
          <w:color w:val="365F91" w:themeColor="accent1" w:themeShade="BF"/>
        </w:rPr>
      </w:pPr>
      <w:r>
        <w:rPr>
          <w:rFonts w:ascii="Arial Nova" w:hAnsi="Arial Nova"/>
          <w:b/>
          <w:bCs/>
          <w:color w:val="365F91" w:themeColor="accent1" w:themeShade="BF"/>
        </w:rPr>
        <w:t>4.8</w:t>
      </w:r>
      <w:r w:rsidR="00A9794A">
        <w:rPr>
          <w:rFonts w:ascii="Arial Nova" w:hAnsi="Arial Nova"/>
          <w:b/>
          <w:bCs/>
          <w:color w:val="365F91" w:themeColor="accent1" w:themeShade="BF"/>
        </w:rPr>
        <w:t xml:space="preserve"> </w:t>
      </w:r>
      <w:r w:rsidR="00FD296D" w:rsidRPr="00815091">
        <w:rPr>
          <w:rFonts w:ascii="Arial Nova" w:hAnsi="Arial Nova"/>
          <w:b/>
          <w:bCs/>
          <w:color w:val="365F91" w:themeColor="accent1" w:themeShade="BF"/>
        </w:rPr>
        <w:t xml:space="preserve">Other </w:t>
      </w:r>
      <w:r w:rsidR="00813BD8">
        <w:rPr>
          <w:rFonts w:ascii="Arial Nova" w:hAnsi="Arial Nova"/>
          <w:b/>
          <w:bCs/>
          <w:color w:val="365F91" w:themeColor="accent1" w:themeShade="BF"/>
        </w:rPr>
        <w:t>Commission</w:t>
      </w:r>
      <w:r w:rsidR="00FD296D" w:rsidRPr="00815091">
        <w:rPr>
          <w:rFonts w:ascii="Arial Nova" w:hAnsi="Arial Nova"/>
          <w:b/>
          <w:bCs/>
          <w:color w:val="365F91" w:themeColor="accent1" w:themeShade="BF"/>
        </w:rPr>
        <w:t xml:space="preserve"> Rights During Negotiations</w:t>
      </w:r>
    </w:p>
    <w:p w14:paraId="00536959" w14:textId="77777777" w:rsidR="006626BC" w:rsidRPr="00815091" w:rsidRDefault="006626BC" w:rsidP="003B7034">
      <w:pPr>
        <w:spacing w:line="276" w:lineRule="auto"/>
        <w:ind w:left="432" w:right="432"/>
        <w:jc w:val="both"/>
        <w:rPr>
          <w:rFonts w:ascii="Arial Nova" w:hAnsi="Arial Nova"/>
          <w:b/>
          <w:bCs/>
          <w:color w:val="365F91" w:themeColor="accent1" w:themeShade="BF"/>
        </w:rPr>
      </w:pPr>
    </w:p>
    <w:p w14:paraId="38C0E648" w14:textId="49FA2CC4" w:rsidR="00FD296D" w:rsidRDefault="00FD296D" w:rsidP="003B7034">
      <w:pPr>
        <w:spacing w:line="276" w:lineRule="auto"/>
        <w:ind w:left="432" w:right="432"/>
        <w:jc w:val="both"/>
        <w:rPr>
          <w:rFonts w:ascii="Arial Nova" w:hAnsi="Arial Nova"/>
        </w:rPr>
      </w:pPr>
      <w:r w:rsidRPr="00FD296D">
        <w:rPr>
          <w:rFonts w:ascii="Arial Nova" w:hAnsi="Arial Nova"/>
        </w:rPr>
        <w:t xml:space="preserve">The </w:t>
      </w:r>
      <w:r w:rsidR="000500E4">
        <w:rPr>
          <w:rFonts w:ascii="Arial Nova" w:hAnsi="Arial Nova"/>
        </w:rPr>
        <w:t>Commission</w:t>
      </w:r>
      <w:r w:rsidRPr="00FD296D">
        <w:rPr>
          <w:rFonts w:ascii="Arial Nova" w:hAnsi="Arial Nova"/>
        </w:rPr>
        <w:t xml:space="preserve"> reserves the right at any time during the negotiation process to:</w:t>
      </w:r>
    </w:p>
    <w:p w14:paraId="0AE72E6A" w14:textId="77777777" w:rsidR="00A9794A" w:rsidRDefault="00A9794A" w:rsidP="003B7034">
      <w:pPr>
        <w:spacing w:line="276" w:lineRule="auto"/>
        <w:ind w:left="432" w:right="432"/>
        <w:jc w:val="both"/>
        <w:rPr>
          <w:rFonts w:ascii="Arial Nova" w:hAnsi="Arial Nova"/>
        </w:rPr>
      </w:pPr>
    </w:p>
    <w:p w14:paraId="3BCFFA5A" w14:textId="1CE7EEA8" w:rsidR="00ED6EC4" w:rsidRDefault="00FD296D" w:rsidP="003B7034">
      <w:pPr>
        <w:pStyle w:val="ListParagraph"/>
        <w:numPr>
          <w:ilvl w:val="0"/>
          <w:numId w:val="73"/>
        </w:numPr>
        <w:spacing w:line="276" w:lineRule="auto"/>
        <w:ind w:left="720" w:right="432"/>
        <w:rPr>
          <w:rFonts w:ascii="Arial Nova" w:hAnsi="Arial Nova"/>
        </w:rPr>
      </w:pPr>
      <w:r w:rsidRPr="00ED6EC4">
        <w:rPr>
          <w:rFonts w:ascii="Arial Nova" w:hAnsi="Arial Nova"/>
        </w:rPr>
        <w:t>Schedule negotiation sessions with any or all responsive Respondents.</w:t>
      </w:r>
    </w:p>
    <w:p w14:paraId="40CCF87D" w14:textId="77777777" w:rsidR="00A9794A" w:rsidRDefault="00A9794A" w:rsidP="003B7034">
      <w:pPr>
        <w:pStyle w:val="ListParagraph"/>
        <w:spacing w:line="276" w:lineRule="auto"/>
        <w:ind w:left="936" w:right="432" w:firstLine="0"/>
        <w:rPr>
          <w:rFonts w:ascii="Arial Nova" w:hAnsi="Arial Nova"/>
        </w:rPr>
      </w:pPr>
    </w:p>
    <w:p w14:paraId="4023A7FE" w14:textId="77777777" w:rsidR="00ED6EC4" w:rsidRDefault="00FD296D" w:rsidP="003B7034">
      <w:pPr>
        <w:pStyle w:val="ListParagraph"/>
        <w:numPr>
          <w:ilvl w:val="0"/>
          <w:numId w:val="73"/>
        </w:numPr>
        <w:spacing w:line="276" w:lineRule="auto"/>
        <w:ind w:left="720" w:right="432"/>
        <w:rPr>
          <w:rFonts w:ascii="Arial Nova" w:hAnsi="Arial Nova"/>
        </w:rPr>
      </w:pPr>
      <w:r w:rsidRPr="00ED6EC4">
        <w:rPr>
          <w:rFonts w:ascii="Arial Nova" w:hAnsi="Arial Nova"/>
        </w:rPr>
        <w:t xml:space="preserve">Require any or all responsive Respondents to provide additional, revised, or final </w:t>
      </w:r>
      <w:r w:rsidR="00ED6EC4" w:rsidRPr="00ED6EC4">
        <w:rPr>
          <w:rFonts w:ascii="Arial Nova" w:hAnsi="Arial Nova"/>
        </w:rPr>
        <w:t xml:space="preserve">   </w:t>
      </w:r>
      <w:r w:rsidR="00D859D1" w:rsidRPr="00ED6EC4">
        <w:rPr>
          <w:rFonts w:ascii="Arial Nova" w:hAnsi="Arial Nova"/>
        </w:rPr>
        <w:t>R</w:t>
      </w:r>
      <w:r w:rsidRPr="00ED6EC4">
        <w:rPr>
          <w:rFonts w:ascii="Arial Nova" w:hAnsi="Arial Nova"/>
        </w:rPr>
        <w:t>esponses addressing specified topics.</w:t>
      </w:r>
    </w:p>
    <w:p w14:paraId="5F0540D4" w14:textId="77777777" w:rsidR="00A9794A" w:rsidRPr="00A9794A" w:rsidRDefault="00A9794A" w:rsidP="003B7034">
      <w:pPr>
        <w:spacing w:line="276" w:lineRule="auto"/>
        <w:ind w:left="720" w:right="432"/>
        <w:jc w:val="both"/>
        <w:rPr>
          <w:rFonts w:ascii="Arial Nova" w:hAnsi="Arial Nova"/>
        </w:rPr>
      </w:pPr>
    </w:p>
    <w:p w14:paraId="665C28F8" w14:textId="789CAACD" w:rsidR="00ED6EC4" w:rsidRDefault="00FD296D" w:rsidP="003B7034">
      <w:pPr>
        <w:pStyle w:val="ListParagraph"/>
        <w:numPr>
          <w:ilvl w:val="0"/>
          <w:numId w:val="73"/>
        </w:numPr>
        <w:spacing w:line="276" w:lineRule="auto"/>
        <w:ind w:left="720" w:right="432"/>
        <w:rPr>
          <w:rFonts w:ascii="Arial Nova" w:hAnsi="Arial Nova"/>
        </w:rPr>
      </w:pPr>
      <w:r w:rsidRPr="00ED6EC4">
        <w:rPr>
          <w:rFonts w:ascii="Arial Nova" w:hAnsi="Arial Nova"/>
        </w:rPr>
        <w:t>Require any or all responsive Respondents to provide a written BAFO.</w:t>
      </w:r>
    </w:p>
    <w:p w14:paraId="680B964D" w14:textId="77777777" w:rsidR="00A9794A" w:rsidRPr="00A9794A" w:rsidRDefault="00A9794A" w:rsidP="003B7034">
      <w:pPr>
        <w:spacing w:line="276" w:lineRule="auto"/>
        <w:ind w:left="720" w:right="432"/>
        <w:jc w:val="both"/>
        <w:rPr>
          <w:rFonts w:ascii="Arial Nova" w:hAnsi="Arial Nova"/>
        </w:rPr>
      </w:pPr>
    </w:p>
    <w:p w14:paraId="42FF337D" w14:textId="77777777" w:rsidR="0006219B" w:rsidRDefault="00FD296D" w:rsidP="003B7034">
      <w:pPr>
        <w:pStyle w:val="ListParagraph"/>
        <w:numPr>
          <w:ilvl w:val="0"/>
          <w:numId w:val="73"/>
        </w:numPr>
        <w:spacing w:line="276" w:lineRule="auto"/>
        <w:ind w:left="720" w:right="432"/>
        <w:rPr>
          <w:rFonts w:ascii="Arial Nova" w:hAnsi="Arial Nova"/>
        </w:rPr>
      </w:pPr>
      <w:r w:rsidRPr="00ED6EC4">
        <w:rPr>
          <w:rFonts w:ascii="Arial Nova" w:hAnsi="Arial Nova"/>
        </w:rPr>
        <w:t>Require any or all responsive Respondents to address services, prices</w:t>
      </w:r>
      <w:r w:rsidR="00ED6EC4">
        <w:rPr>
          <w:rFonts w:ascii="Arial Nova" w:hAnsi="Arial Nova"/>
        </w:rPr>
        <w:t>,</w:t>
      </w:r>
      <w:r w:rsidR="009169DB">
        <w:rPr>
          <w:rFonts w:ascii="Arial Nova" w:hAnsi="Arial Nova"/>
        </w:rPr>
        <w:t xml:space="preserve"> </w:t>
      </w:r>
      <w:r w:rsidRPr="00ED6EC4">
        <w:rPr>
          <w:rFonts w:ascii="Arial Nova" w:hAnsi="Arial Nova"/>
        </w:rPr>
        <w:t>or</w:t>
      </w:r>
      <w:r w:rsidR="001F0D75">
        <w:rPr>
          <w:rFonts w:ascii="Arial Nova" w:hAnsi="Arial Nova"/>
        </w:rPr>
        <w:t xml:space="preserve"> </w:t>
      </w:r>
      <w:r w:rsidRPr="00ED6EC4">
        <w:rPr>
          <w:rFonts w:ascii="Arial Nova" w:hAnsi="Arial Nova"/>
        </w:rPr>
        <w:t>conditions offered by any other Respondent.</w:t>
      </w:r>
    </w:p>
    <w:p w14:paraId="53672CF5" w14:textId="77777777" w:rsidR="0006219B" w:rsidRPr="0006219B" w:rsidRDefault="0006219B" w:rsidP="003B7034">
      <w:pPr>
        <w:pStyle w:val="ListParagraph"/>
        <w:ind w:left="720"/>
        <w:rPr>
          <w:rFonts w:ascii="Arial Nova" w:hAnsi="Arial Nova"/>
        </w:rPr>
      </w:pPr>
    </w:p>
    <w:p w14:paraId="42781510" w14:textId="77777777" w:rsidR="0006219B" w:rsidRDefault="00FD296D" w:rsidP="003B7034">
      <w:pPr>
        <w:pStyle w:val="ListParagraph"/>
        <w:numPr>
          <w:ilvl w:val="0"/>
          <w:numId w:val="73"/>
        </w:numPr>
        <w:spacing w:line="276" w:lineRule="auto"/>
        <w:ind w:left="720" w:right="432"/>
        <w:rPr>
          <w:rFonts w:ascii="Arial Nova" w:hAnsi="Arial Nova"/>
        </w:rPr>
      </w:pPr>
      <w:r w:rsidRPr="0006219B">
        <w:rPr>
          <w:rFonts w:ascii="Arial Nova" w:hAnsi="Arial Nova"/>
        </w:rPr>
        <w:t xml:space="preserve">Arrive at an agreement with any responsive Respondent, finalize </w:t>
      </w:r>
      <w:r w:rsidR="00D859D1" w:rsidRPr="0006219B">
        <w:rPr>
          <w:rFonts w:ascii="Arial Nova" w:hAnsi="Arial Nova"/>
        </w:rPr>
        <w:tab/>
      </w:r>
      <w:r w:rsidRPr="0006219B">
        <w:rPr>
          <w:rFonts w:ascii="Arial Nova" w:hAnsi="Arial Nova"/>
        </w:rPr>
        <w:t>principal Contract terms with such Respondent, and terminate</w:t>
      </w:r>
      <w:r w:rsidR="0006219B">
        <w:rPr>
          <w:rFonts w:ascii="Arial Nova" w:hAnsi="Arial Nova"/>
        </w:rPr>
        <w:t xml:space="preserve"> </w:t>
      </w:r>
      <w:r w:rsidRPr="0006219B">
        <w:rPr>
          <w:rFonts w:ascii="Arial Nova" w:hAnsi="Arial Nova"/>
        </w:rPr>
        <w:t>negotiations with any or all other Respondents, regardless of the status of or scheduled negotiations with such other Respondents.</w:t>
      </w:r>
    </w:p>
    <w:p w14:paraId="13CCD14B" w14:textId="77777777" w:rsidR="0006219B" w:rsidRPr="0006219B" w:rsidRDefault="0006219B" w:rsidP="003B7034">
      <w:pPr>
        <w:pStyle w:val="ListParagraph"/>
        <w:rPr>
          <w:rFonts w:ascii="Arial Nova" w:hAnsi="Arial Nova"/>
        </w:rPr>
      </w:pPr>
    </w:p>
    <w:p w14:paraId="35B9ECAE" w14:textId="77777777" w:rsidR="0006219B" w:rsidRDefault="00FD296D" w:rsidP="003B7034">
      <w:pPr>
        <w:pStyle w:val="ListParagraph"/>
        <w:numPr>
          <w:ilvl w:val="0"/>
          <w:numId w:val="73"/>
        </w:numPr>
        <w:spacing w:line="276" w:lineRule="auto"/>
        <w:ind w:left="720" w:right="432"/>
        <w:rPr>
          <w:rFonts w:ascii="Arial Nova" w:hAnsi="Arial Nova"/>
        </w:rPr>
      </w:pPr>
      <w:r w:rsidRPr="0006219B">
        <w:rPr>
          <w:rFonts w:ascii="Arial Nova" w:hAnsi="Arial Nova"/>
        </w:rPr>
        <w:t>Decline to conduct further negotiations with any Respondent.</w:t>
      </w:r>
    </w:p>
    <w:p w14:paraId="38B98FBA" w14:textId="77777777" w:rsidR="0006219B" w:rsidRPr="0006219B" w:rsidRDefault="0006219B" w:rsidP="003B7034">
      <w:pPr>
        <w:pStyle w:val="ListParagraph"/>
        <w:ind w:left="720"/>
        <w:rPr>
          <w:rFonts w:ascii="Arial Nova" w:hAnsi="Arial Nova"/>
        </w:rPr>
      </w:pPr>
    </w:p>
    <w:p w14:paraId="4750CE77" w14:textId="77777777" w:rsidR="0006219B" w:rsidRDefault="00FD296D" w:rsidP="003B7034">
      <w:pPr>
        <w:pStyle w:val="ListParagraph"/>
        <w:numPr>
          <w:ilvl w:val="0"/>
          <w:numId w:val="73"/>
        </w:numPr>
        <w:spacing w:line="276" w:lineRule="auto"/>
        <w:ind w:left="720" w:right="432"/>
        <w:rPr>
          <w:rFonts w:ascii="Arial Nova" w:hAnsi="Arial Nova"/>
        </w:rPr>
      </w:pPr>
      <w:r w:rsidRPr="0006219B">
        <w:rPr>
          <w:rFonts w:ascii="Arial Nova" w:hAnsi="Arial Nova"/>
        </w:rPr>
        <w:t>Re-open negotiations with any Respondent.</w:t>
      </w:r>
    </w:p>
    <w:p w14:paraId="020D884C" w14:textId="77777777" w:rsidR="0006219B" w:rsidRPr="0006219B" w:rsidRDefault="0006219B" w:rsidP="003B7034">
      <w:pPr>
        <w:pStyle w:val="ListParagraph"/>
        <w:ind w:left="720"/>
        <w:rPr>
          <w:rFonts w:ascii="Arial Nova" w:hAnsi="Arial Nova"/>
        </w:rPr>
      </w:pPr>
    </w:p>
    <w:p w14:paraId="056D19CC" w14:textId="7D7C120B" w:rsidR="0006219B" w:rsidRPr="00B20828" w:rsidRDefault="00FD296D" w:rsidP="00B20828">
      <w:pPr>
        <w:pStyle w:val="ListParagraph"/>
        <w:numPr>
          <w:ilvl w:val="0"/>
          <w:numId w:val="73"/>
        </w:numPr>
        <w:spacing w:line="276" w:lineRule="auto"/>
        <w:ind w:left="720" w:right="432"/>
        <w:rPr>
          <w:rFonts w:ascii="Arial Nova" w:hAnsi="Arial Nova"/>
        </w:rPr>
      </w:pPr>
      <w:r w:rsidRPr="0006219B">
        <w:rPr>
          <w:rFonts w:ascii="Arial Nova" w:hAnsi="Arial Nova"/>
        </w:rPr>
        <w:t xml:space="preserve">Take any additional administrative steps the </w:t>
      </w:r>
      <w:r w:rsidR="000500E4" w:rsidRPr="0006219B">
        <w:rPr>
          <w:rFonts w:ascii="Arial Nova" w:hAnsi="Arial Nova"/>
        </w:rPr>
        <w:t>Commission</w:t>
      </w:r>
      <w:r w:rsidRPr="0006219B">
        <w:rPr>
          <w:rFonts w:ascii="Arial Nova" w:hAnsi="Arial Nova"/>
        </w:rPr>
        <w:t xml:space="preserve"> deems necessary in determining the final award, including additional fact-finding, evaluation, or negotiation where consistent with the terms of this ITN.</w:t>
      </w:r>
    </w:p>
    <w:p w14:paraId="104209C1" w14:textId="77777777" w:rsidR="0006219B" w:rsidRDefault="00FD296D" w:rsidP="003B7034">
      <w:pPr>
        <w:pStyle w:val="ListParagraph"/>
        <w:numPr>
          <w:ilvl w:val="0"/>
          <w:numId w:val="73"/>
        </w:numPr>
        <w:spacing w:line="276" w:lineRule="auto"/>
        <w:ind w:left="720" w:right="432"/>
        <w:rPr>
          <w:rFonts w:ascii="Arial Nova" w:hAnsi="Arial Nova"/>
        </w:rPr>
      </w:pPr>
      <w:r w:rsidRPr="0006219B">
        <w:rPr>
          <w:rFonts w:ascii="Arial Nova" w:hAnsi="Arial Nova"/>
        </w:rPr>
        <w:lastRenderedPageBreak/>
        <w:t>Review and rely on relevant information contained in the Responses.</w:t>
      </w:r>
    </w:p>
    <w:p w14:paraId="507CE5F0" w14:textId="77777777" w:rsidR="0006219B" w:rsidRPr="0006219B" w:rsidRDefault="0006219B" w:rsidP="003B7034">
      <w:pPr>
        <w:pStyle w:val="ListParagraph"/>
        <w:ind w:left="720"/>
        <w:rPr>
          <w:rFonts w:ascii="Arial Nova" w:hAnsi="Arial Nova"/>
        </w:rPr>
      </w:pPr>
    </w:p>
    <w:p w14:paraId="7BB0E4F6" w14:textId="34865961" w:rsidR="00FD296D" w:rsidRPr="0006219B" w:rsidRDefault="00FD296D" w:rsidP="003B7034">
      <w:pPr>
        <w:pStyle w:val="ListParagraph"/>
        <w:numPr>
          <w:ilvl w:val="0"/>
          <w:numId w:val="73"/>
        </w:numPr>
        <w:spacing w:line="276" w:lineRule="auto"/>
        <w:ind w:left="720" w:right="432"/>
        <w:rPr>
          <w:rFonts w:ascii="Arial Nova" w:hAnsi="Arial Nova"/>
        </w:rPr>
      </w:pPr>
      <w:r w:rsidRPr="0006219B">
        <w:rPr>
          <w:rFonts w:ascii="Arial Nova" w:hAnsi="Arial Nova"/>
        </w:rPr>
        <w:t xml:space="preserve">Include subject matter experts or other interested persons in negotiations with vendors, vendor presentations, and meetings at which negotiation strategies are discussed. </w:t>
      </w:r>
    </w:p>
    <w:p w14:paraId="00643A02" w14:textId="77777777" w:rsidR="00454321" w:rsidRDefault="00454321" w:rsidP="00406F7E">
      <w:pPr>
        <w:keepNext/>
        <w:widowControl/>
        <w:spacing w:line="276" w:lineRule="auto"/>
        <w:ind w:left="432" w:right="432"/>
        <w:jc w:val="both"/>
        <w:rPr>
          <w:rFonts w:ascii="Arial Nova" w:hAnsi="Arial Nova"/>
        </w:rPr>
      </w:pPr>
    </w:p>
    <w:p w14:paraId="4C4CA31C" w14:textId="486749FA" w:rsidR="00FD296D" w:rsidRDefault="00FD296D" w:rsidP="00406F7E">
      <w:pPr>
        <w:keepNext/>
        <w:widowControl/>
        <w:spacing w:line="276" w:lineRule="auto"/>
        <w:ind w:left="432" w:right="432"/>
        <w:jc w:val="both"/>
        <w:rPr>
          <w:rFonts w:ascii="Arial Nova" w:hAnsi="Arial Nova"/>
          <w:b/>
          <w:bCs/>
          <w:color w:val="365F91" w:themeColor="accent1" w:themeShade="BF"/>
        </w:rPr>
      </w:pPr>
      <w:r w:rsidRPr="00815091">
        <w:rPr>
          <w:rFonts w:ascii="Arial Nova" w:hAnsi="Arial Nova"/>
          <w:b/>
          <w:bCs/>
          <w:color w:val="365F91" w:themeColor="accent1" w:themeShade="BF"/>
        </w:rPr>
        <w:t>4.</w:t>
      </w:r>
      <w:r w:rsidR="00DC601E">
        <w:rPr>
          <w:rFonts w:ascii="Arial Nova" w:hAnsi="Arial Nova"/>
          <w:b/>
          <w:bCs/>
          <w:color w:val="365F91" w:themeColor="accent1" w:themeShade="BF"/>
        </w:rPr>
        <w:t>9</w:t>
      </w:r>
      <w:r w:rsidR="0006219B">
        <w:rPr>
          <w:rFonts w:ascii="Arial Nova" w:hAnsi="Arial Nova"/>
          <w:b/>
          <w:bCs/>
          <w:color w:val="365F91" w:themeColor="accent1" w:themeShade="BF"/>
        </w:rPr>
        <w:t xml:space="preserve"> </w:t>
      </w:r>
      <w:r w:rsidRPr="00815091">
        <w:rPr>
          <w:rFonts w:ascii="Arial Nova" w:hAnsi="Arial Nova"/>
          <w:b/>
          <w:bCs/>
          <w:color w:val="365F91" w:themeColor="accent1" w:themeShade="BF"/>
        </w:rPr>
        <w:t>Selection Criteria for Contract Award</w:t>
      </w:r>
    </w:p>
    <w:p w14:paraId="41ACCDE7" w14:textId="77777777" w:rsidR="00650DA2" w:rsidRPr="00815091" w:rsidRDefault="00650DA2" w:rsidP="00406F7E">
      <w:pPr>
        <w:keepNext/>
        <w:widowControl/>
        <w:spacing w:line="276" w:lineRule="auto"/>
        <w:ind w:left="432" w:right="432"/>
        <w:jc w:val="both"/>
        <w:rPr>
          <w:rFonts w:ascii="Arial Nova" w:hAnsi="Arial Nova"/>
          <w:b/>
          <w:bCs/>
          <w:color w:val="365F91" w:themeColor="accent1" w:themeShade="BF"/>
        </w:rPr>
      </w:pPr>
    </w:p>
    <w:p w14:paraId="331A38D2" w14:textId="77777777" w:rsidR="00FD296D" w:rsidRPr="00FD296D" w:rsidRDefault="00FD296D" w:rsidP="00406F7E">
      <w:pPr>
        <w:keepNext/>
        <w:widowControl/>
        <w:spacing w:line="276" w:lineRule="auto"/>
        <w:ind w:left="432" w:right="432"/>
        <w:jc w:val="both"/>
        <w:rPr>
          <w:rFonts w:ascii="Arial Nova" w:hAnsi="Arial Nova"/>
        </w:rPr>
      </w:pPr>
      <w:r w:rsidRPr="00FD296D">
        <w:rPr>
          <w:rFonts w:ascii="Arial Nova" w:hAnsi="Arial Nova"/>
        </w:rPr>
        <w:t xml:space="preserve">The negotiators will recommend the award of the Contract to the Respondent that the </w:t>
      </w:r>
    </w:p>
    <w:p w14:paraId="1002AD5A" w14:textId="77777777" w:rsidR="00FD296D" w:rsidRPr="003B2A63" w:rsidRDefault="00FD296D" w:rsidP="00406F7E">
      <w:pPr>
        <w:keepNext/>
        <w:widowControl/>
        <w:spacing w:line="276" w:lineRule="auto"/>
        <w:ind w:left="432" w:right="432"/>
        <w:jc w:val="both"/>
        <w:rPr>
          <w:rFonts w:ascii="Arial Nova" w:hAnsi="Arial Nova"/>
        </w:rPr>
      </w:pPr>
      <w:r w:rsidRPr="00FD296D">
        <w:rPr>
          <w:rFonts w:ascii="Arial Nova" w:hAnsi="Arial Nova"/>
        </w:rPr>
        <w:t xml:space="preserve">negotiators determine </w:t>
      </w:r>
      <w:r w:rsidRPr="003B2A63">
        <w:rPr>
          <w:rFonts w:ascii="Arial Nova" w:hAnsi="Arial Nova"/>
        </w:rPr>
        <w:t xml:space="preserve">will provide the best value to the State based on the following </w:t>
      </w:r>
    </w:p>
    <w:p w14:paraId="51C12019" w14:textId="77777777" w:rsidR="00FD296D" w:rsidRPr="003B2A63" w:rsidRDefault="00FD296D" w:rsidP="00406F7E">
      <w:pPr>
        <w:keepNext/>
        <w:widowControl/>
        <w:spacing w:line="276" w:lineRule="auto"/>
        <w:ind w:left="432" w:right="432"/>
        <w:jc w:val="both"/>
        <w:rPr>
          <w:rFonts w:ascii="Arial Nova" w:hAnsi="Arial Nova"/>
        </w:rPr>
      </w:pPr>
      <w:r w:rsidRPr="003B2A63">
        <w:rPr>
          <w:rFonts w:ascii="Arial Nova" w:hAnsi="Arial Nova"/>
        </w:rPr>
        <w:t xml:space="preserve">selection criteria: </w:t>
      </w:r>
    </w:p>
    <w:p w14:paraId="1DEFD5F6" w14:textId="77777777" w:rsidR="00650DA2" w:rsidRPr="003B2A63" w:rsidRDefault="00650DA2" w:rsidP="00406F7E">
      <w:pPr>
        <w:keepNext/>
        <w:widowControl/>
        <w:spacing w:line="276" w:lineRule="auto"/>
        <w:ind w:left="432" w:right="432"/>
        <w:jc w:val="both"/>
        <w:rPr>
          <w:rFonts w:ascii="Arial Nova" w:hAnsi="Arial Nova"/>
        </w:rPr>
      </w:pPr>
    </w:p>
    <w:p w14:paraId="78F94714" w14:textId="56076EFB" w:rsidR="00FD296D" w:rsidRPr="003B2A63" w:rsidRDefault="00FD296D" w:rsidP="0052568F">
      <w:pPr>
        <w:pStyle w:val="ListParagraph"/>
        <w:numPr>
          <w:ilvl w:val="0"/>
          <w:numId w:val="21"/>
        </w:numPr>
        <w:spacing w:line="276" w:lineRule="auto"/>
        <w:ind w:left="1080" w:right="432"/>
        <w:rPr>
          <w:rFonts w:ascii="Arial Nova" w:hAnsi="Arial Nova"/>
        </w:rPr>
      </w:pPr>
      <w:r w:rsidRPr="003B2A63">
        <w:rPr>
          <w:rFonts w:ascii="Arial Nova" w:hAnsi="Arial Nova"/>
        </w:rPr>
        <w:t xml:space="preserve">The Respondent’s articulation and demonstration of its ability to address the </w:t>
      </w:r>
    </w:p>
    <w:p w14:paraId="4E98A795" w14:textId="68E62495" w:rsidR="00FD296D" w:rsidRPr="003B2A63" w:rsidRDefault="004B0CDC" w:rsidP="004B0CDC">
      <w:pPr>
        <w:pStyle w:val="ListParagraph"/>
        <w:spacing w:line="276" w:lineRule="auto"/>
        <w:ind w:left="1080" w:right="432"/>
        <w:rPr>
          <w:rFonts w:ascii="Arial Nova" w:hAnsi="Arial Nova"/>
        </w:rPr>
      </w:pPr>
      <w:r>
        <w:rPr>
          <w:rFonts w:ascii="Arial Nova" w:hAnsi="Arial Nova"/>
        </w:rPr>
        <w:t xml:space="preserve">      </w:t>
      </w:r>
      <w:r w:rsidR="00650DA2" w:rsidRPr="003B2A63">
        <w:rPr>
          <w:rFonts w:ascii="Arial Nova" w:hAnsi="Arial Nova"/>
        </w:rPr>
        <w:t>re</w:t>
      </w:r>
      <w:r w:rsidR="00FD296D" w:rsidRPr="003B2A63">
        <w:rPr>
          <w:rFonts w:ascii="Arial Nova" w:hAnsi="Arial Nova"/>
        </w:rPr>
        <w:t xml:space="preserve">quirements of Attachment B, Draft Contract, and Attachment A, Scope of </w:t>
      </w:r>
      <w:r w:rsidR="00902786" w:rsidRPr="003B2A63">
        <w:rPr>
          <w:rFonts w:ascii="Arial Nova" w:hAnsi="Arial Nova"/>
        </w:rPr>
        <w:t>Work</w:t>
      </w:r>
      <w:r w:rsidR="00FD296D" w:rsidRPr="003B2A63">
        <w:rPr>
          <w:rFonts w:ascii="Arial Nova" w:hAnsi="Arial Nova"/>
        </w:rPr>
        <w:t xml:space="preserve">, as negotiated by the </w:t>
      </w:r>
      <w:r w:rsidR="003C1372" w:rsidRPr="003B2A63">
        <w:rPr>
          <w:rFonts w:ascii="Arial Nova" w:hAnsi="Arial Nova"/>
        </w:rPr>
        <w:t>Commission</w:t>
      </w:r>
      <w:r w:rsidR="00FD296D" w:rsidRPr="003B2A63">
        <w:rPr>
          <w:rFonts w:ascii="Arial Nova" w:hAnsi="Arial Nova"/>
        </w:rPr>
        <w:t xml:space="preserve"> and the Respondent.</w:t>
      </w:r>
    </w:p>
    <w:p w14:paraId="5847900D" w14:textId="77777777" w:rsidR="0006219B" w:rsidRPr="003B2A63" w:rsidRDefault="0006219B" w:rsidP="003B7034">
      <w:pPr>
        <w:pStyle w:val="ListParagraph"/>
        <w:spacing w:line="276" w:lineRule="auto"/>
        <w:ind w:left="720" w:right="432" w:firstLine="0"/>
        <w:rPr>
          <w:rFonts w:ascii="Arial Nova" w:hAnsi="Arial Nova"/>
        </w:rPr>
      </w:pPr>
    </w:p>
    <w:p w14:paraId="5161CE67" w14:textId="025F18AF" w:rsidR="00FD296D" w:rsidRPr="003B2A63" w:rsidRDefault="00FD296D" w:rsidP="0052568F">
      <w:pPr>
        <w:pStyle w:val="ListParagraph"/>
        <w:numPr>
          <w:ilvl w:val="0"/>
          <w:numId w:val="21"/>
        </w:numPr>
        <w:spacing w:line="276" w:lineRule="auto"/>
        <w:ind w:left="1080" w:right="432"/>
        <w:rPr>
          <w:rFonts w:ascii="Arial Nova" w:hAnsi="Arial Nova"/>
        </w:rPr>
      </w:pPr>
      <w:r w:rsidRPr="003B2A63">
        <w:rPr>
          <w:rFonts w:ascii="Arial Nova" w:hAnsi="Arial Nova"/>
        </w:rPr>
        <w:t>The Respondent’s use of innovation to address the needs of</w:t>
      </w:r>
      <w:r w:rsidR="000500E4" w:rsidRPr="003B2A63">
        <w:rPr>
          <w:rFonts w:ascii="Arial Nova" w:hAnsi="Arial Nova"/>
        </w:rPr>
        <w:t xml:space="preserve"> the services requested</w:t>
      </w:r>
      <w:r w:rsidRPr="003B2A63">
        <w:rPr>
          <w:rFonts w:ascii="Arial Nova" w:hAnsi="Arial Nova"/>
        </w:rPr>
        <w:t>.</w:t>
      </w:r>
    </w:p>
    <w:p w14:paraId="36B238D7" w14:textId="77777777" w:rsidR="0006219B" w:rsidRPr="003B2A63" w:rsidRDefault="0006219B" w:rsidP="003B7034">
      <w:pPr>
        <w:pStyle w:val="ListParagraph"/>
        <w:spacing w:line="276" w:lineRule="auto"/>
        <w:ind w:left="720" w:right="432" w:firstLine="0"/>
        <w:rPr>
          <w:rFonts w:ascii="Arial Nova" w:hAnsi="Arial Nova"/>
        </w:rPr>
      </w:pPr>
    </w:p>
    <w:p w14:paraId="41A19682" w14:textId="77777777" w:rsidR="00423D9B" w:rsidRDefault="00FD296D" w:rsidP="00423D9B">
      <w:pPr>
        <w:pStyle w:val="ListParagraph"/>
        <w:numPr>
          <w:ilvl w:val="0"/>
          <w:numId w:val="21"/>
        </w:numPr>
        <w:spacing w:line="276" w:lineRule="auto"/>
        <w:ind w:left="1080" w:right="432"/>
        <w:rPr>
          <w:rFonts w:ascii="Arial Nova" w:hAnsi="Arial Nova"/>
        </w:rPr>
      </w:pPr>
      <w:r w:rsidRPr="003B2A63">
        <w:rPr>
          <w:rFonts w:ascii="Arial Nova" w:hAnsi="Arial Nova"/>
        </w:rPr>
        <w:t xml:space="preserve">The </w:t>
      </w:r>
      <w:r w:rsidR="000500E4" w:rsidRPr="003B2A63">
        <w:rPr>
          <w:rFonts w:ascii="Arial Nova" w:hAnsi="Arial Nova"/>
        </w:rPr>
        <w:t>Commission</w:t>
      </w:r>
      <w:r w:rsidRPr="003B2A63">
        <w:rPr>
          <w:rFonts w:ascii="Arial Nova" w:hAnsi="Arial Nova"/>
        </w:rPr>
        <w:t>’s favorability of the terms of the proposed Contract with the Respondent.</w:t>
      </w:r>
    </w:p>
    <w:p w14:paraId="6F17E2CC" w14:textId="77777777" w:rsidR="00423D9B" w:rsidRPr="00423D9B" w:rsidRDefault="00423D9B" w:rsidP="00423D9B">
      <w:pPr>
        <w:pStyle w:val="ListParagraph"/>
        <w:rPr>
          <w:rFonts w:ascii="Arial Nova" w:hAnsi="Arial Nova"/>
          <w:highlight w:val="yellow"/>
        </w:rPr>
      </w:pPr>
    </w:p>
    <w:p w14:paraId="11ED781F" w14:textId="67C66871" w:rsidR="0006219B" w:rsidRPr="004B0CDC" w:rsidRDefault="00FD296D" w:rsidP="00423D9B">
      <w:pPr>
        <w:pStyle w:val="ListParagraph"/>
        <w:numPr>
          <w:ilvl w:val="0"/>
          <w:numId w:val="21"/>
        </w:numPr>
        <w:spacing w:line="276" w:lineRule="auto"/>
        <w:ind w:left="1080" w:right="432"/>
        <w:rPr>
          <w:rFonts w:ascii="Arial Nova" w:hAnsi="Arial Nova"/>
        </w:rPr>
      </w:pPr>
      <w:r w:rsidRPr="004B0CDC">
        <w:rPr>
          <w:rFonts w:ascii="Arial Nova" w:hAnsi="Arial Nova"/>
        </w:rPr>
        <w:t xml:space="preserve">The Respondent’s experience in addressing services similar in type and scale as what will be required by Attachment B, Draft Contract, and Attachment A, Scope of </w:t>
      </w:r>
      <w:r w:rsidR="00902786" w:rsidRPr="004B0CDC">
        <w:rPr>
          <w:rFonts w:ascii="Arial Nova" w:hAnsi="Arial Nova"/>
        </w:rPr>
        <w:t>Work</w:t>
      </w:r>
      <w:r w:rsidRPr="004B0CDC">
        <w:rPr>
          <w:rFonts w:ascii="Arial Nova" w:hAnsi="Arial Nova"/>
        </w:rPr>
        <w:t xml:space="preserve">, as negotiated by the </w:t>
      </w:r>
      <w:r w:rsidR="000500E4" w:rsidRPr="004B0CDC">
        <w:rPr>
          <w:rFonts w:ascii="Arial Nova" w:hAnsi="Arial Nova"/>
        </w:rPr>
        <w:t>Commission</w:t>
      </w:r>
      <w:r w:rsidRPr="004B0CDC">
        <w:rPr>
          <w:rFonts w:ascii="Arial Nova" w:hAnsi="Arial Nova"/>
        </w:rPr>
        <w:t xml:space="preserve"> and the Respondent</w:t>
      </w:r>
      <w:r w:rsidR="0006219B" w:rsidRPr="004B0CDC">
        <w:rPr>
          <w:rFonts w:ascii="Arial Nova" w:hAnsi="Arial Nova"/>
        </w:rPr>
        <w:t>.</w:t>
      </w:r>
    </w:p>
    <w:p w14:paraId="7F4808CE" w14:textId="77777777" w:rsidR="0006219B" w:rsidRPr="0006219B" w:rsidRDefault="0006219B" w:rsidP="00406F7E">
      <w:pPr>
        <w:pStyle w:val="ListParagraph"/>
        <w:spacing w:line="276" w:lineRule="auto"/>
        <w:ind w:left="1440" w:right="432" w:hanging="720"/>
        <w:rPr>
          <w:rFonts w:ascii="Arial Nova" w:hAnsi="Arial Nova"/>
        </w:rPr>
      </w:pPr>
    </w:p>
    <w:p w14:paraId="3C69DFC4" w14:textId="77777777" w:rsidR="00423D9B" w:rsidRDefault="00650DA2" w:rsidP="00423D9B">
      <w:pPr>
        <w:pStyle w:val="ListParagraph"/>
        <w:numPr>
          <w:ilvl w:val="0"/>
          <w:numId w:val="21"/>
        </w:numPr>
        <w:spacing w:line="276" w:lineRule="auto"/>
        <w:ind w:left="1080" w:right="432"/>
        <w:rPr>
          <w:rFonts w:ascii="Arial Nova" w:hAnsi="Arial Nova"/>
        </w:rPr>
      </w:pPr>
      <w:r>
        <w:rPr>
          <w:rFonts w:ascii="Arial Nova" w:hAnsi="Arial Nova"/>
        </w:rPr>
        <w:t xml:space="preserve">The Respondent’s ability to provide reports, </w:t>
      </w:r>
      <w:r w:rsidR="00210DFB">
        <w:rPr>
          <w:rFonts w:ascii="Arial Nova" w:hAnsi="Arial Nova"/>
        </w:rPr>
        <w:t>verification of services provided,</w:t>
      </w:r>
      <w:r>
        <w:rPr>
          <w:rFonts w:ascii="Arial Nova" w:hAnsi="Arial Nova"/>
        </w:rPr>
        <w:t xml:space="preserve"> and statistics as needed to facilitate payment.</w:t>
      </w:r>
    </w:p>
    <w:p w14:paraId="44BA31DA" w14:textId="77777777" w:rsidR="00423D9B" w:rsidRPr="00423D9B" w:rsidRDefault="00423D9B" w:rsidP="00423D9B">
      <w:pPr>
        <w:pStyle w:val="ListParagraph"/>
        <w:rPr>
          <w:rFonts w:ascii="Arial Nova" w:hAnsi="Arial Nova"/>
        </w:rPr>
      </w:pPr>
    </w:p>
    <w:p w14:paraId="3D624296" w14:textId="1304DB9D" w:rsidR="00650DA2" w:rsidRPr="00423D9B" w:rsidRDefault="00FD296D" w:rsidP="00423D9B">
      <w:pPr>
        <w:pStyle w:val="ListParagraph"/>
        <w:numPr>
          <w:ilvl w:val="0"/>
          <w:numId w:val="21"/>
        </w:numPr>
        <w:spacing w:line="276" w:lineRule="auto"/>
        <w:ind w:left="1080" w:right="432"/>
        <w:rPr>
          <w:rFonts w:ascii="Arial Nova" w:hAnsi="Arial Nova"/>
        </w:rPr>
      </w:pPr>
      <w:r w:rsidRPr="00423D9B">
        <w:rPr>
          <w:rFonts w:ascii="Arial Nova" w:hAnsi="Arial Nova"/>
        </w:rPr>
        <w:t xml:space="preserve">The experience and skill of the Respondent’s proposed staff relative to the proposed solution and the needs of the </w:t>
      </w:r>
      <w:r w:rsidR="000500E4" w:rsidRPr="00423D9B">
        <w:rPr>
          <w:rFonts w:ascii="Arial Nova" w:hAnsi="Arial Nova"/>
        </w:rPr>
        <w:t>Commission</w:t>
      </w:r>
      <w:r w:rsidRPr="00423D9B">
        <w:rPr>
          <w:rFonts w:ascii="Arial Nova" w:hAnsi="Arial Nova"/>
        </w:rPr>
        <w:t>; and</w:t>
      </w:r>
    </w:p>
    <w:p w14:paraId="080A0C90" w14:textId="77777777" w:rsidR="0006219B" w:rsidRDefault="0006219B" w:rsidP="003B7034">
      <w:pPr>
        <w:pStyle w:val="ListParagraph"/>
        <w:spacing w:line="276" w:lineRule="auto"/>
        <w:ind w:left="720" w:right="432" w:firstLine="0"/>
        <w:rPr>
          <w:rFonts w:ascii="Arial Nova" w:hAnsi="Arial Nova"/>
        </w:rPr>
      </w:pPr>
    </w:p>
    <w:p w14:paraId="30BC7408" w14:textId="092232E5" w:rsidR="00650DA2" w:rsidRPr="00FF6B56" w:rsidRDefault="00650DA2" w:rsidP="0052568F">
      <w:pPr>
        <w:pStyle w:val="ListParagraph"/>
        <w:numPr>
          <w:ilvl w:val="0"/>
          <w:numId w:val="21"/>
        </w:numPr>
        <w:spacing w:line="276" w:lineRule="auto"/>
        <w:ind w:left="1080" w:right="432"/>
        <w:rPr>
          <w:rFonts w:ascii="Arial Nova" w:hAnsi="Arial Nova"/>
        </w:rPr>
      </w:pPr>
      <w:r w:rsidRPr="00650DA2">
        <w:rPr>
          <w:rFonts w:ascii="Arial Nova" w:hAnsi="Arial Nova"/>
        </w:rPr>
        <w:t xml:space="preserve">The Respondent’s pricing, overall costs to the Commission, and the value of the services </w:t>
      </w:r>
      <w:r w:rsidRPr="00FF6B56">
        <w:rPr>
          <w:rFonts w:ascii="Arial Nova" w:hAnsi="Arial Nova"/>
        </w:rPr>
        <w:t>offered by the Respondent.</w:t>
      </w:r>
    </w:p>
    <w:p w14:paraId="41A1D925" w14:textId="77777777" w:rsidR="00650DA2" w:rsidRDefault="00650DA2" w:rsidP="003B7034">
      <w:pPr>
        <w:pStyle w:val="ListParagraph"/>
        <w:spacing w:line="276" w:lineRule="auto"/>
        <w:ind w:left="432" w:right="432" w:firstLine="0"/>
        <w:rPr>
          <w:rFonts w:ascii="Arial Nova" w:hAnsi="Arial Nova"/>
        </w:rPr>
      </w:pPr>
    </w:p>
    <w:p w14:paraId="453B57E4" w14:textId="7C890CC9" w:rsidR="00FD296D" w:rsidRDefault="00FD296D" w:rsidP="003B7034">
      <w:pPr>
        <w:pStyle w:val="ListParagraph"/>
        <w:spacing w:line="276" w:lineRule="auto"/>
        <w:ind w:left="432" w:right="432" w:firstLine="0"/>
        <w:rPr>
          <w:rFonts w:ascii="Arial Nova" w:hAnsi="Arial Nova"/>
        </w:rPr>
      </w:pPr>
      <w:r w:rsidRPr="00650DA2">
        <w:rPr>
          <w:rFonts w:ascii="Arial Nova" w:hAnsi="Arial Nova"/>
        </w:rPr>
        <w:t xml:space="preserve">The negotiation team may, by majority vote, amend the selection criteria. </w:t>
      </w:r>
    </w:p>
    <w:p w14:paraId="09E82BD3" w14:textId="77777777" w:rsidR="00210DFB" w:rsidRPr="00650DA2" w:rsidRDefault="00210DFB" w:rsidP="003B7034">
      <w:pPr>
        <w:pStyle w:val="ListParagraph"/>
        <w:spacing w:line="276" w:lineRule="auto"/>
        <w:ind w:left="432" w:right="432" w:firstLine="0"/>
        <w:rPr>
          <w:rFonts w:ascii="Arial Nova" w:hAnsi="Arial Nova"/>
        </w:rPr>
      </w:pPr>
    </w:p>
    <w:p w14:paraId="10A7B134" w14:textId="77777777" w:rsidR="00FD296D" w:rsidRPr="00650DA2" w:rsidRDefault="00FD296D" w:rsidP="003B7034">
      <w:pPr>
        <w:pStyle w:val="ListParagraph"/>
        <w:spacing w:line="276" w:lineRule="auto"/>
        <w:ind w:left="432" w:right="432" w:firstLine="0"/>
        <w:rPr>
          <w:rFonts w:ascii="Arial Nova" w:hAnsi="Arial Nova"/>
        </w:rPr>
      </w:pPr>
      <w:r w:rsidRPr="00650DA2">
        <w:rPr>
          <w:rFonts w:ascii="Arial Nova" w:hAnsi="Arial Nova"/>
        </w:rPr>
        <w:t xml:space="preserve">A Respondent’s responsiveness and responsibility may be assessed at any point in the </w:t>
      </w:r>
    </w:p>
    <w:p w14:paraId="73CC246D" w14:textId="7D59F4C3" w:rsidR="00650DA2" w:rsidRDefault="00FD296D" w:rsidP="00B20828">
      <w:pPr>
        <w:pStyle w:val="ListParagraph"/>
        <w:spacing w:line="276" w:lineRule="auto"/>
        <w:ind w:left="432" w:right="432" w:firstLine="0"/>
        <w:rPr>
          <w:rFonts w:ascii="Arial Nova" w:hAnsi="Arial Nova"/>
        </w:rPr>
      </w:pPr>
      <w:r w:rsidRPr="00650DA2">
        <w:rPr>
          <w:rFonts w:ascii="Arial Nova" w:hAnsi="Arial Nova"/>
        </w:rPr>
        <w:t>selection process. Respondents whose Responses, past performance</w:t>
      </w:r>
      <w:r w:rsidR="002C4280">
        <w:rPr>
          <w:rFonts w:ascii="Arial Nova" w:hAnsi="Arial Nova"/>
        </w:rPr>
        <w:t xml:space="preserve"> and </w:t>
      </w:r>
      <w:r w:rsidR="0039613C">
        <w:rPr>
          <w:rFonts w:ascii="Arial Nova" w:hAnsi="Arial Nova"/>
        </w:rPr>
        <w:t>experience</w:t>
      </w:r>
      <w:r w:rsidRPr="00650DA2">
        <w:rPr>
          <w:rFonts w:ascii="Arial Nova" w:hAnsi="Arial Nova"/>
        </w:rPr>
        <w:t xml:space="preserve">, or </w:t>
      </w:r>
      <w:r w:rsidR="005050DB" w:rsidRPr="00650DA2">
        <w:rPr>
          <w:rFonts w:ascii="Arial Nova" w:hAnsi="Arial Nova"/>
        </w:rPr>
        <w:t>status</w:t>
      </w:r>
      <w:r w:rsidRPr="00650DA2">
        <w:rPr>
          <w:rFonts w:ascii="Arial Nova" w:hAnsi="Arial Nova"/>
        </w:rPr>
        <w:t xml:space="preserve"> do not </w:t>
      </w:r>
      <w:r w:rsidRPr="0006219B">
        <w:rPr>
          <w:rFonts w:ascii="Arial Nova" w:hAnsi="Arial Nova"/>
        </w:rPr>
        <w:t>reflect the capability, integrity, or reliability to fully and in good faith perform the requirements of the Contract may be rejected.</w:t>
      </w:r>
    </w:p>
    <w:p w14:paraId="10990B0B" w14:textId="77777777" w:rsidR="00423D9B" w:rsidRPr="00B20828" w:rsidRDefault="00423D9B" w:rsidP="00B20828">
      <w:pPr>
        <w:pStyle w:val="ListParagraph"/>
        <w:spacing w:line="276" w:lineRule="auto"/>
        <w:ind w:left="432" w:right="432" w:firstLine="0"/>
        <w:rPr>
          <w:rFonts w:ascii="Arial Nova" w:hAnsi="Arial Nova"/>
        </w:rPr>
      </w:pPr>
    </w:p>
    <w:p w14:paraId="0C5052CD" w14:textId="4DFCCFEF" w:rsidR="00FD296D" w:rsidRPr="00B20828" w:rsidRDefault="00FD296D" w:rsidP="0041775B">
      <w:pPr>
        <w:pStyle w:val="ListParagraph"/>
        <w:numPr>
          <w:ilvl w:val="0"/>
          <w:numId w:val="89"/>
        </w:numPr>
        <w:spacing w:line="276" w:lineRule="auto"/>
        <w:ind w:left="504" w:right="432"/>
        <w:rPr>
          <w:rFonts w:ascii="Arial Nova" w:hAnsi="Arial Nova"/>
          <w:b/>
          <w:bCs/>
          <w:color w:val="244061" w:themeColor="accent1" w:themeShade="80"/>
        </w:rPr>
      </w:pPr>
      <w:r w:rsidRPr="00B20828">
        <w:rPr>
          <w:rFonts w:ascii="Arial Nova" w:hAnsi="Arial Nova"/>
          <w:b/>
          <w:bCs/>
          <w:color w:val="244061" w:themeColor="accent1" w:themeShade="80"/>
        </w:rPr>
        <w:lastRenderedPageBreak/>
        <w:t>AWARD</w:t>
      </w:r>
    </w:p>
    <w:p w14:paraId="53DBBF97" w14:textId="77777777" w:rsidR="00210DFB" w:rsidRPr="00210DFB" w:rsidRDefault="00210DFB" w:rsidP="003B7034">
      <w:pPr>
        <w:pStyle w:val="ListParagraph"/>
        <w:spacing w:line="276" w:lineRule="auto"/>
        <w:ind w:left="432" w:right="432" w:firstLine="0"/>
        <w:rPr>
          <w:rFonts w:ascii="Arial Nova" w:hAnsi="Arial Nova"/>
          <w:b/>
          <w:bCs/>
          <w:color w:val="365F91" w:themeColor="accent1" w:themeShade="BF"/>
        </w:rPr>
      </w:pPr>
    </w:p>
    <w:p w14:paraId="2F71597B" w14:textId="77777777" w:rsidR="00210DFB" w:rsidRPr="00210DFB" w:rsidRDefault="00210DFB" w:rsidP="003B7034">
      <w:pPr>
        <w:pStyle w:val="ListParagraph"/>
        <w:numPr>
          <w:ilvl w:val="0"/>
          <w:numId w:val="22"/>
        </w:numPr>
        <w:spacing w:line="276" w:lineRule="auto"/>
        <w:ind w:left="432" w:right="432"/>
        <w:rPr>
          <w:rFonts w:ascii="Arial Nova" w:hAnsi="Arial Nova"/>
          <w:vanish/>
        </w:rPr>
      </w:pPr>
    </w:p>
    <w:p w14:paraId="6E88FEDE" w14:textId="77777777" w:rsidR="00210DFB" w:rsidRPr="00210DFB" w:rsidRDefault="00210DFB" w:rsidP="003B7034">
      <w:pPr>
        <w:pStyle w:val="ListParagraph"/>
        <w:numPr>
          <w:ilvl w:val="0"/>
          <w:numId w:val="22"/>
        </w:numPr>
        <w:spacing w:line="276" w:lineRule="auto"/>
        <w:ind w:left="432" w:right="432"/>
        <w:rPr>
          <w:rFonts w:ascii="Arial Nova" w:hAnsi="Arial Nova"/>
          <w:vanish/>
        </w:rPr>
      </w:pPr>
    </w:p>
    <w:p w14:paraId="477766F6" w14:textId="77777777" w:rsidR="00210DFB" w:rsidRPr="00210DFB" w:rsidRDefault="00210DFB" w:rsidP="003B7034">
      <w:pPr>
        <w:pStyle w:val="ListParagraph"/>
        <w:numPr>
          <w:ilvl w:val="0"/>
          <w:numId w:val="22"/>
        </w:numPr>
        <w:spacing w:line="276" w:lineRule="auto"/>
        <w:ind w:left="432" w:right="432"/>
        <w:rPr>
          <w:rFonts w:ascii="Arial Nova" w:hAnsi="Arial Nova"/>
          <w:vanish/>
        </w:rPr>
      </w:pPr>
    </w:p>
    <w:p w14:paraId="39613F2E" w14:textId="77777777" w:rsidR="00210DFB" w:rsidRPr="00210DFB" w:rsidRDefault="00210DFB" w:rsidP="003B7034">
      <w:pPr>
        <w:pStyle w:val="ListParagraph"/>
        <w:numPr>
          <w:ilvl w:val="0"/>
          <w:numId w:val="22"/>
        </w:numPr>
        <w:spacing w:line="276" w:lineRule="auto"/>
        <w:ind w:left="432" w:right="432"/>
        <w:rPr>
          <w:rFonts w:ascii="Arial Nova" w:hAnsi="Arial Nova"/>
          <w:vanish/>
        </w:rPr>
      </w:pPr>
    </w:p>
    <w:p w14:paraId="358B3BFF" w14:textId="77777777" w:rsidR="00210DFB" w:rsidRPr="00210DFB" w:rsidRDefault="00210DFB" w:rsidP="003B7034">
      <w:pPr>
        <w:pStyle w:val="ListParagraph"/>
        <w:numPr>
          <w:ilvl w:val="0"/>
          <w:numId w:val="22"/>
        </w:numPr>
        <w:spacing w:line="276" w:lineRule="auto"/>
        <w:ind w:left="432" w:right="432"/>
        <w:rPr>
          <w:rFonts w:ascii="Arial Nova" w:hAnsi="Arial Nova"/>
          <w:vanish/>
        </w:rPr>
      </w:pPr>
    </w:p>
    <w:p w14:paraId="68BBB635" w14:textId="77777777" w:rsidR="00210DFB" w:rsidRPr="00210DFB" w:rsidRDefault="00210DFB" w:rsidP="003B7034">
      <w:pPr>
        <w:pStyle w:val="ListParagraph"/>
        <w:numPr>
          <w:ilvl w:val="1"/>
          <w:numId w:val="22"/>
        </w:numPr>
        <w:spacing w:line="276" w:lineRule="auto"/>
        <w:ind w:left="432" w:right="432"/>
        <w:rPr>
          <w:rFonts w:ascii="Arial Nova" w:hAnsi="Arial Nova"/>
          <w:vanish/>
        </w:rPr>
      </w:pPr>
    </w:p>
    <w:p w14:paraId="27E0F172" w14:textId="77777777" w:rsidR="00210DFB" w:rsidRPr="00210DFB" w:rsidRDefault="00210DFB" w:rsidP="003B7034">
      <w:pPr>
        <w:pStyle w:val="ListParagraph"/>
        <w:numPr>
          <w:ilvl w:val="2"/>
          <w:numId w:val="22"/>
        </w:numPr>
        <w:spacing w:line="276" w:lineRule="auto"/>
        <w:ind w:left="432" w:right="432"/>
        <w:rPr>
          <w:rFonts w:ascii="Arial Nova" w:hAnsi="Arial Nova"/>
          <w:vanish/>
        </w:rPr>
      </w:pPr>
    </w:p>
    <w:p w14:paraId="144B9A32" w14:textId="77777777" w:rsidR="00210DFB" w:rsidRPr="00210DFB" w:rsidRDefault="00210DFB" w:rsidP="003B7034">
      <w:pPr>
        <w:pStyle w:val="ListParagraph"/>
        <w:numPr>
          <w:ilvl w:val="3"/>
          <w:numId w:val="22"/>
        </w:numPr>
        <w:spacing w:line="276" w:lineRule="auto"/>
        <w:ind w:left="432" w:right="432"/>
        <w:rPr>
          <w:rFonts w:ascii="Arial Nova" w:hAnsi="Arial Nova"/>
          <w:vanish/>
        </w:rPr>
      </w:pPr>
    </w:p>
    <w:p w14:paraId="0085422A" w14:textId="39B4C85A" w:rsidR="00FD296D" w:rsidRDefault="00210DFB" w:rsidP="003B7034">
      <w:pPr>
        <w:spacing w:line="276" w:lineRule="auto"/>
        <w:ind w:left="432" w:right="432"/>
        <w:jc w:val="both"/>
        <w:rPr>
          <w:rFonts w:ascii="Arial Nova" w:hAnsi="Arial Nova"/>
          <w:b/>
          <w:bCs/>
          <w:color w:val="365F91" w:themeColor="accent1" w:themeShade="BF"/>
        </w:rPr>
      </w:pPr>
      <w:r w:rsidRPr="00210DFB">
        <w:rPr>
          <w:rFonts w:ascii="Arial Nova" w:hAnsi="Arial Nova"/>
          <w:b/>
          <w:bCs/>
          <w:color w:val="365F91" w:themeColor="accent1" w:themeShade="BF"/>
        </w:rPr>
        <w:t>5.</w:t>
      </w:r>
      <w:r>
        <w:rPr>
          <w:rFonts w:ascii="Arial Nova" w:hAnsi="Arial Nova"/>
          <w:b/>
          <w:bCs/>
          <w:color w:val="365F91" w:themeColor="accent1" w:themeShade="BF"/>
        </w:rPr>
        <w:t>1</w:t>
      </w:r>
      <w:r w:rsidRPr="00210DFB">
        <w:rPr>
          <w:rFonts w:ascii="Arial Nova" w:hAnsi="Arial Nova"/>
          <w:b/>
          <w:bCs/>
          <w:color w:val="365F91" w:themeColor="accent1" w:themeShade="BF"/>
        </w:rPr>
        <w:t xml:space="preserve"> </w:t>
      </w:r>
      <w:r w:rsidR="00FD296D" w:rsidRPr="00210DFB">
        <w:rPr>
          <w:rFonts w:ascii="Arial Nova" w:hAnsi="Arial Nova"/>
          <w:b/>
          <w:bCs/>
          <w:color w:val="365F91" w:themeColor="accent1" w:themeShade="BF"/>
        </w:rPr>
        <w:t>Basis of Award</w:t>
      </w:r>
    </w:p>
    <w:p w14:paraId="5E5A2B4C" w14:textId="77777777" w:rsidR="00210DFB" w:rsidRPr="00210DFB" w:rsidRDefault="00210DFB" w:rsidP="003B7034">
      <w:pPr>
        <w:spacing w:line="276" w:lineRule="auto"/>
        <w:ind w:left="432" w:right="432"/>
        <w:jc w:val="both"/>
        <w:rPr>
          <w:rFonts w:ascii="Arial Nova" w:hAnsi="Arial Nova"/>
        </w:rPr>
      </w:pPr>
    </w:p>
    <w:p w14:paraId="4D62BBD8" w14:textId="2C66389F" w:rsidR="00FD296D" w:rsidRPr="00FD296D" w:rsidRDefault="00FD296D" w:rsidP="003B7034">
      <w:pPr>
        <w:spacing w:line="276" w:lineRule="auto"/>
        <w:ind w:left="432" w:right="432"/>
        <w:jc w:val="both"/>
        <w:rPr>
          <w:rFonts w:ascii="Arial Nova" w:hAnsi="Arial Nova"/>
        </w:rPr>
      </w:pPr>
      <w:r w:rsidRPr="00FD296D">
        <w:rPr>
          <w:rFonts w:ascii="Arial Nova" w:hAnsi="Arial Nova"/>
        </w:rPr>
        <w:t xml:space="preserve">A Contract may be awarded to the responsible and responsive Respondent whose Response is deemed to be the best value to the State based on the selection criteria. </w:t>
      </w:r>
    </w:p>
    <w:p w14:paraId="262F9A0B" w14:textId="4AC5CF37" w:rsidR="00FD296D" w:rsidRPr="00FD296D" w:rsidRDefault="00FD296D" w:rsidP="003B7034">
      <w:pPr>
        <w:spacing w:line="276" w:lineRule="auto"/>
        <w:ind w:left="432" w:right="432"/>
        <w:jc w:val="both"/>
        <w:rPr>
          <w:rFonts w:ascii="Arial Nova" w:hAnsi="Arial Nova"/>
        </w:rPr>
      </w:pPr>
      <w:r w:rsidRPr="00FD296D">
        <w:rPr>
          <w:rFonts w:ascii="Arial Nova" w:hAnsi="Arial Nova"/>
        </w:rPr>
        <w:t xml:space="preserve">The </w:t>
      </w:r>
      <w:r w:rsidR="00210DFB">
        <w:rPr>
          <w:rFonts w:ascii="Arial Nova" w:hAnsi="Arial Nova"/>
        </w:rPr>
        <w:t>Commission</w:t>
      </w:r>
      <w:r w:rsidRPr="00FD296D">
        <w:rPr>
          <w:rFonts w:ascii="Arial Nova" w:hAnsi="Arial Nova"/>
        </w:rPr>
        <w:t xml:space="preserve"> reserves the right to determine which Responses are responsive and responsible at</w:t>
      </w:r>
      <w:r w:rsidR="00210DFB">
        <w:rPr>
          <w:rFonts w:ascii="Arial Nova" w:hAnsi="Arial Nova"/>
        </w:rPr>
        <w:t xml:space="preserve"> </w:t>
      </w:r>
      <w:r w:rsidRPr="00FD296D">
        <w:rPr>
          <w:rFonts w:ascii="Arial Nova" w:hAnsi="Arial Nova"/>
        </w:rPr>
        <w:t xml:space="preserve">any time during the solicitation. Respondents whose Responses, past performance, or </w:t>
      </w:r>
      <w:r w:rsidR="005050DB" w:rsidRPr="00FD296D">
        <w:rPr>
          <w:rFonts w:ascii="Arial Nova" w:hAnsi="Arial Nova"/>
        </w:rPr>
        <w:t>status</w:t>
      </w:r>
      <w:r w:rsidRPr="00FD296D">
        <w:rPr>
          <w:rFonts w:ascii="Arial Nova" w:hAnsi="Arial Nova"/>
        </w:rPr>
        <w:t xml:space="preserve"> do not reflect the capability, integrity, or reliability to fully and in good faith perform the </w:t>
      </w:r>
      <w:r w:rsidR="00210DFB">
        <w:rPr>
          <w:rFonts w:ascii="Arial Nova" w:hAnsi="Arial Nova"/>
        </w:rPr>
        <w:t xml:space="preserve">all the </w:t>
      </w:r>
      <w:r w:rsidRPr="00FD296D">
        <w:rPr>
          <w:rFonts w:ascii="Arial Nova" w:hAnsi="Arial Nova"/>
        </w:rPr>
        <w:t xml:space="preserve">requirements of the Contract may be rejected as not being responsible vendors as defined in section 287.012, F.S. The </w:t>
      </w:r>
      <w:r w:rsidR="00210DFB">
        <w:rPr>
          <w:rFonts w:ascii="Arial Nova" w:hAnsi="Arial Nova"/>
        </w:rPr>
        <w:t>Commission</w:t>
      </w:r>
      <w:r w:rsidRPr="00FD296D">
        <w:rPr>
          <w:rFonts w:ascii="Arial Nova" w:hAnsi="Arial Nova"/>
        </w:rPr>
        <w:t xml:space="preserve"> may request additional information pertaining to the Respondent’s ability and qualifications to accomplish all services described in this ITN as deemed necessary during the ITN or after Contract award.</w:t>
      </w:r>
    </w:p>
    <w:p w14:paraId="7BC2A290" w14:textId="77777777" w:rsidR="00210DFB" w:rsidRDefault="00210DFB" w:rsidP="003B7034">
      <w:pPr>
        <w:spacing w:line="276" w:lineRule="auto"/>
        <w:ind w:left="432" w:right="432"/>
        <w:jc w:val="both"/>
        <w:rPr>
          <w:rFonts w:ascii="Arial Nova" w:hAnsi="Arial Nova"/>
        </w:rPr>
      </w:pPr>
    </w:p>
    <w:p w14:paraId="18BF5A0F" w14:textId="40A1F66A" w:rsidR="00FD296D" w:rsidRPr="00FD296D" w:rsidRDefault="00FD296D" w:rsidP="003B7034">
      <w:pPr>
        <w:spacing w:line="276" w:lineRule="auto"/>
        <w:ind w:left="432" w:right="432"/>
        <w:jc w:val="both"/>
        <w:rPr>
          <w:rFonts w:ascii="Arial Nova" w:hAnsi="Arial Nova"/>
        </w:rPr>
      </w:pPr>
      <w:r w:rsidRPr="00FD296D">
        <w:rPr>
          <w:rFonts w:ascii="Arial Nova" w:hAnsi="Arial Nova"/>
        </w:rPr>
        <w:t xml:space="preserve">The </w:t>
      </w:r>
      <w:r w:rsidR="00210DFB">
        <w:rPr>
          <w:rFonts w:ascii="Arial Nova" w:hAnsi="Arial Nova"/>
        </w:rPr>
        <w:t xml:space="preserve">Commission </w:t>
      </w:r>
      <w:r w:rsidRPr="00FD296D">
        <w:rPr>
          <w:rFonts w:ascii="Arial Nova" w:hAnsi="Arial Nova"/>
        </w:rPr>
        <w:t>will not give preference to a Respondent based on the Respondent’s social, political, or ideological interests.</w:t>
      </w:r>
    </w:p>
    <w:p w14:paraId="1534AEC1" w14:textId="77777777" w:rsidR="00210DFB" w:rsidRDefault="00210DFB" w:rsidP="003B7034">
      <w:pPr>
        <w:spacing w:line="276" w:lineRule="auto"/>
        <w:ind w:left="432" w:right="432"/>
        <w:jc w:val="both"/>
        <w:rPr>
          <w:rFonts w:ascii="Arial Nova" w:hAnsi="Arial Nova"/>
        </w:rPr>
      </w:pPr>
    </w:p>
    <w:p w14:paraId="048CC37E" w14:textId="0FD74942" w:rsidR="00FD296D" w:rsidRDefault="00FD296D" w:rsidP="003B7034">
      <w:pPr>
        <w:spacing w:line="276" w:lineRule="auto"/>
        <w:ind w:left="432" w:right="432"/>
        <w:jc w:val="both"/>
        <w:rPr>
          <w:rFonts w:ascii="Arial Nova" w:hAnsi="Arial Nova"/>
        </w:rPr>
      </w:pPr>
      <w:r w:rsidRPr="00FD296D">
        <w:rPr>
          <w:rFonts w:ascii="Arial Nova" w:hAnsi="Arial Nova"/>
        </w:rPr>
        <w:t xml:space="preserve">The </w:t>
      </w:r>
      <w:r w:rsidR="00210DFB">
        <w:rPr>
          <w:rFonts w:ascii="Arial Nova" w:hAnsi="Arial Nova"/>
        </w:rPr>
        <w:t>Commission r</w:t>
      </w:r>
      <w:r w:rsidRPr="00FD296D">
        <w:rPr>
          <w:rFonts w:ascii="Arial Nova" w:hAnsi="Arial Nova"/>
        </w:rPr>
        <w:t>eserves the right to accept or reject any or all Responses, or separable portions of Responses.</w:t>
      </w:r>
    </w:p>
    <w:p w14:paraId="625B0FE2" w14:textId="77777777" w:rsidR="00AA3D51" w:rsidRPr="00FD296D" w:rsidRDefault="00AA3D51" w:rsidP="003B7034">
      <w:pPr>
        <w:spacing w:line="276" w:lineRule="auto"/>
        <w:ind w:left="432" w:right="432"/>
        <w:jc w:val="both"/>
        <w:rPr>
          <w:rFonts w:ascii="Arial Nova" w:hAnsi="Arial Nova"/>
        </w:rPr>
      </w:pPr>
    </w:p>
    <w:p w14:paraId="273473BE" w14:textId="498E17BB" w:rsidR="00FD296D" w:rsidRPr="00210DFB" w:rsidRDefault="00210DFB" w:rsidP="003B7034">
      <w:pPr>
        <w:pStyle w:val="ListParagraph"/>
        <w:spacing w:line="276" w:lineRule="auto"/>
        <w:ind w:left="432" w:right="432" w:firstLine="0"/>
        <w:rPr>
          <w:rFonts w:ascii="Arial Nova" w:hAnsi="Arial Nova"/>
          <w:b/>
          <w:bCs/>
          <w:color w:val="365F91" w:themeColor="accent1" w:themeShade="BF"/>
        </w:rPr>
      </w:pPr>
      <w:r>
        <w:rPr>
          <w:rFonts w:ascii="Arial Nova" w:hAnsi="Arial Nova"/>
          <w:b/>
          <w:bCs/>
          <w:color w:val="365F91" w:themeColor="accent1" w:themeShade="BF"/>
        </w:rPr>
        <w:t>5.2</w:t>
      </w:r>
      <w:r w:rsidR="0006219B">
        <w:rPr>
          <w:rFonts w:ascii="Arial Nova" w:hAnsi="Arial Nova"/>
          <w:b/>
          <w:bCs/>
          <w:color w:val="365F91" w:themeColor="accent1" w:themeShade="BF"/>
        </w:rPr>
        <w:t xml:space="preserve"> </w:t>
      </w:r>
      <w:r w:rsidR="00FD296D" w:rsidRPr="00210DFB">
        <w:rPr>
          <w:rFonts w:ascii="Arial Nova" w:hAnsi="Arial Nova"/>
          <w:b/>
          <w:bCs/>
          <w:color w:val="365F91" w:themeColor="accent1" w:themeShade="BF"/>
        </w:rPr>
        <w:t>Recommendation of Award</w:t>
      </w:r>
    </w:p>
    <w:p w14:paraId="42BDC506" w14:textId="77777777" w:rsidR="00210DFB" w:rsidRPr="00210DFB" w:rsidRDefault="00210DFB" w:rsidP="003B7034">
      <w:pPr>
        <w:pStyle w:val="ListParagraph"/>
        <w:spacing w:line="276" w:lineRule="auto"/>
        <w:ind w:left="432" w:right="432" w:firstLine="0"/>
        <w:rPr>
          <w:rFonts w:ascii="Arial Nova" w:hAnsi="Arial Nova"/>
          <w:b/>
          <w:bCs/>
          <w:color w:val="365F91" w:themeColor="accent1" w:themeShade="BF"/>
        </w:rPr>
      </w:pPr>
    </w:p>
    <w:p w14:paraId="4B9E4BF0" w14:textId="715B845F" w:rsidR="00210DFB" w:rsidRDefault="00FD296D" w:rsidP="003B7034">
      <w:pPr>
        <w:spacing w:line="276" w:lineRule="auto"/>
        <w:ind w:left="432" w:right="432"/>
        <w:jc w:val="both"/>
        <w:rPr>
          <w:rFonts w:ascii="Arial Nova" w:hAnsi="Arial Nova"/>
        </w:rPr>
      </w:pPr>
      <w:r w:rsidRPr="00FD296D">
        <w:rPr>
          <w:rFonts w:ascii="Arial Nova" w:hAnsi="Arial Nova"/>
        </w:rPr>
        <w:t xml:space="preserve">The </w:t>
      </w:r>
      <w:r w:rsidR="00210DFB">
        <w:rPr>
          <w:rFonts w:ascii="Arial Nova" w:hAnsi="Arial Nova"/>
        </w:rPr>
        <w:t xml:space="preserve">Procurement Officer will prepare </w:t>
      </w:r>
      <w:r w:rsidR="003C1372">
        <w:rPr>
          <w:rFonts w:ascii="Arial Nova" w:hAnsi="Arial Nova"/>
        </w:rPr>
        <w:t xml:space="preserve">a </w:t>
      </w:r>
      <w:r w:rsidRPr="00FD296D">
        <w:rPr>
          <w:rFonts w:ascii="Arial Nova" w:hAnsi="Arial Nova"/>
        </w:rPr>
        <w:t xml:space="preserve">recommendation of award, based on the </w:t>
      </w:r>
      <w:r w:rsidR="003C1372">
        <w:rPr>
          <w:rFonts w:ascii="Arial Nova" w:hAnsi="Arial Nova"/>
        </w:rPr>
        <w:t xml:space="preserve">Negotiation Team’s recommendation </w:t>
      </w:r>
      <w:r w:rsidRPr="00FD296D">
        <w:rPr>
          <w:rFonts w:ascii="Arial Nova" w:hAnsi="Arial Nova"/>
        </w:rPr>
        <w:t xml:space="preserve">that will be submitted to </w:t>
      </w:r>
      <w:r w:rsidR="00210DFB">
        <w:rPr>
          <w:rFonts w:ascii="Arial Nova" w:hAnsi="Arial Nova"/>
        </w:rPr>
        <w:t>the Commission’s Executive Director for approval.</w:t>
      </w:r>
    </w:p>
    <w:p w14:paraId="692A2830" w14:textId="14FD11BD" w:rsidR="00FD296D" w:rsidRPr="00FD296D" w:rsidRDefault="00FD296D" w:rsidP="003B7034">
      <w:pPr>
        <w:spacing w:line="276" w:lineRule="auto"/>
        <w:ind w:left="432" w:right="432"/>
        <w:jc w:val="both"/>
        <w:rPr>
          <w:rFonts w:ascii="Arial Nova" w:hAnsi="Arial Nova"/>
        </w:rPr>
      </w:pPr>
      <w:r w:rsidRPr="00FD296D">
        <w:rPr>
          <w:rFonts w:ascii="Arial Nova" w:hAnsi="Arial Nova"/>
        </w:rPr>
        <w:t xml:space="preserve"> </w:t>
      </w:r>
    </w:p>
    <w:p w14:paraId="1154AD21" w14:textId="7ADBE164" w:rsidR="00FD296D" w:rsidRPr="0006219B" w:rsidRDefault="003C1372" w:rsidP="003B7034">
      <w:pPr>
        <w:pStyle w:val="ListParagraph"/>
        <w:numPr>
          <w:ilvl w:val="1"/>
          <w:numId w:val="78"/>
        </w:numPr>
        <w:spacing w:line="276" w:lineRule="auto"/>
        <w:ind w:right="432"/>
        <w:rPr>
          <w:rFonts w:ascii="Arial Nova" w:hAnsi="Arial Nova"/>
          <w:b/>
          <w:bCs/>
          <w:color w:val="365F91" w:themeColor="accent1" w:themeShade="BF"/>
        </w:rPr>
      </w:pPr>
      <w:r w:rsidRPr="0006219B">
        <w:rPr>
          <w:rFonts w:ascii="Arial Nova" w:hAnsi="Arial Nova"/>
          <w:b/>
          <w:bCs/>
          <w:color w:val="365F91" w:themeColor="accent1" w:themeShade="BF"/>
        </w:rPr>
        <w:t xml:space="preserve">Executive Director </w:t>
      </w:r>
      <w:r w:rsidR="00FD296D" w:rsidRPr="0006219B">
        <w:rPr>
          <w:rFonts w:ascii="Arial Nova" w:hAnsi="Arial Nova"/>
          <w:b/>
          <w:bCs/>
          <w:color w:val="365F91" w:themeColor="accent1" w:themeShade="BF"/>
        </w:rPr>
        <w:t>Approval</w:t>
      </w:r>
    </w:p>
    <w:p w14:paraId="67DDB62F" w14:textId="77777777" w:rsidR="0006219B" w:rsidRPr="0006219B" w:rsidRDefault="0006219B" w:rsidP="003B7034">
      <w:pPr>
        <w:pStyle w:val="ListParagraph"/>
        <w:spacing w:line="276" w:lineRule="auto"/>
        <w:ind w:left="1440" w:right="432" w:firstLine="0"/>
        <w:rPr>
          <w:rFonts w:ascii="Arial Nova" w:hAnsi="Arial Nova"/>
          <w:b/>
          <w:bCs/>
          <w:color w:val="365F91" w:themeColor="accent1" w:themeShade="BF"/>
        </w:rPr>
      </w:pPr>
    </w:p>
    <w:p w14:paraId="78828FD8" w14:textId="047067C2" w:rsidR="00FD296D" w:rsidRPr="00FD296D" w:rsidRDefault="003C1372" w:rsidP="003B7034">
      <w:pPr>
        <w:spacing w:line="276" w:lineRule="auto"/>
        <w:ind w:left="432" w:right="432"/>
        <w:jc w:val="both"/>
        <w:rPr>
          <w:rFonts w:ascii="Arial Nova" w:hAnsi="Arial Nova"/>
        </w:rPr>
      </w:pPr>
      <w:r>
        <w:rPr>
          <w:rFonts w:ascii="Arial Nova" w:hAnsi="Arial Nova"/>
        </w:rPr>
        <w:t xml:space="preserve">The Executive Director </w:t>
      </w:r>
      <w:r w:rsidR="00FD296D" w:rsidRPr="00FD296D">
        <w:rPr>
          <w:rFonts w:ascii="Arial Nova" w:hAnsi="Arial Nova"/>
        </w:rPr>
        <w:t xml:space="preserve">will make the final decision for </w:t>
      </w:r>
      <w:r>
        <w:rPr>
          <w:rFonts w:ascii="Arial Nova" w:hAnsi="Arial Nova"/>
        </w:rPr>
        <w:t xml:space="preserve">the </w:t>
      </w:r>
      <w:r w:rsidR="00FD296D" w:rsidRPr="00FD296D">
        <w:rPr>
          <w:rFonts w:ascii="Arial Nova" w:hAnsi="Arial Nova"/>
        </w:rPr>
        <w:t xml:space="preserve">award after receiving the </w:t>
      </w:r>
    </w:p>
    <w:p w14:paraId="43D54EE6" w14:textId="2486B86C" w:rsidR="00FD296D" w:rsidRDefault="00FD296D" w:rsidP="003B7034">
      <w:pPr>
        <w:spacing w:line="276" w:lineRule="auto"/>
        <w:ind w:left="432" w:right="432"/>
        <w:jc w:val="both"/>
        <w:rPr>
          <w:rFonts w:ascii="Arial Nova" w:hAnsi="Arial Nova"/>
        </w:rPr>
      </w:pPr>
      <w:r w:rsidRPr="00FD296D">
        <w:rPr>
          <w:rFonts w:ascii="Arial Nova" w:hAnsi="Arial Nova"/>
        </w:rPr>
        <w:t>recommendation of award</w:t>
      </w:r>
      <w:r w:rsidR="003C1372">
        <w:rPr>
          <w:rFonts w:ascii="Arial Nova" w:hAnsi="Arial Nova"/>
        </w:rPr>
        <w:t xml:space="preserve"> from the Procurement Officer. </w:t>
      </w:r>
    </w:p>
    <w:p w14:paraId="2EF52E8F" w14:textId="77777777" w:rsidR="003C1372" w:rsidRPr="00FD296D" w:rsidRDefault="003C1372" w:rsidP="003B7034">
      <w:pPr>
        <w:spacing w:line="276" w:lineRule="auto"/>
        <w:ind w:left="432" w:right="432"/>
        <w:jc w:val="both"/>
        <w:rPr>
          <w:rFonts w:ascii="Arial Nova" w:hAnsi="Arial Nova"/>
        </w:rPr>
      </w:pPr>
    </w:p>
    <w:p w14:paraId="6940AA17" w14:textId="670180AA" w:rsidR="00FD296D" w:rsidRDefault="00FD296D" w:rsidP="003B7034">
      <w:pPr>
        <w:spacing w:line="276" w:lineRule="auto"/>
        <w:ind w:left="432" w:right="432"/>
        <w:jc w:val="both"/>
        <w:rPr>
          <w:rFonts w:ascii="Arial Nova" w:hAnsi="Arial Nova"/>
          <w:b/>
          <w:bCs/>
          <w:color w:val="365F91" w:themeColor="accent1" w:themeShade="BF"/>
        </w:rPr>
      </w:pPr>
      <w:r w:rsidRPr="003C1372">
        <w:rPr>
          <w:rFonts w:ascii="Arial Nova" w:hAnsi="Arial Nova"/>
          <w:b/>
          <w:bCs/>
          <w:color w:val="365F91" w:themeColor="accent1" w:themeShade="BF"/>
        </w:rPr>
        <w:t>5.4. Agency Decision</w:t>
      </w:r>
    </w:p>
    <w:p w14:paraId="05555A0E" w14:textId="77777777" w:rsidR="003C1372" w:rsidRPr="003C1372" w:rsidRDefault="003C1372" w:rsidP="003B7034">
      <w:pPr>
        <w:spacing w:line="276" w:lineRule="auto"/>
        <w:ind w:left="432" w:right="432"/>
        <w:jc w:val="both"/>
        <w:rPr>
          <w:rFonts w:ascii="Arial Nova" w:hAnsi="Arial Nova"/>
          <w:b/>
          <w:bCs/>
          <w:color w:val="365F91" w:themeColor="accent1" w:themeShade="BF"/>
        </w:rPr>
      </w:pPr>
    </w:p>
    <w:p w14:paraId="1231AFF3" w14:textId="3615B277" w:rsidR="00FD296D" w:rsidRDefault="00FD296D" w:rsidP="003B7034">
      <w:pPr>
        <w:spacing w:line="276" w:lineRule="auto"/>
        <w:ind w:left="432" w:right="432"/>
        <w:jc w:val="both"/>
        <w:rPr>
          <w:rFonts w:ascii="Arial Nova" w:hAnsi="Arial Nova"/>
        </w:rPr>
      </w:pPr>
      <w:r w:rsidRPr="00FD296D">
        <w:rPr>
          <w:rFonts w:ascii="Arial Nova" w:hAnsi="Arial Nova"/>
        </w:rPr>
        <w:t xml:space="preserve">The </w:t>
      </w:r>
      <w:r w:rsidR="003C1372">
        <w:rPr>
          <w:rFonts w:ascii="Arial Nova" w:hAnsi="Arial Nova"/>
        </w:rPr>
        <w:t>Commission</w:t>
      </w:r>
      <w:r w:rsidRPr="00FD296D">
        <w:rPr>
          <w:rFonts w:ascii="Arial Nova" w:hAnsi="Arial Nova"/>
        </w:rPr>
        <w:t xml:space="preserve"> will post a Notice of Intent to Award, stating its intent to </w:t>
      </w:r>
      <w:proofErr w:type="gramStart"/>
      <w:r w:rsidRPr="00FD296D">
        <w:rPr>
          <w:rFonts w:ascii="Arial Nova" w:hAnsi="Arial Nova"/>
        </w:rPr>
        <w:t>enter into</w:t>
      </w:r>
      <w:proofErr w:type="gramEnd"/>
      <w:r w:rsidRPr="00FD296D">
        <w:rPr>
          <w:rFonts w:ascii="Arial Nova" w:hAnsi="Arial Nova"/>
        </w:rPr>
        <w:t xml:space="preserve"> a Contract with the </w:t>
      </w:r>
      <w:r w:rsidR="003C1372">
        <w:rPr>
          <w:rFonts w:ascii="Arial Nova" w:hAnsi="Arial Nova"/>
        </w:rPr>
        <w:t xml:space="preserve">selected </w:t>
      </w:r>
      <w:r w:rsidRPr="00FD296D">
        <w:rPr>
          <w:rFonts w:ascii="Arial Nova" w:hAnsi="Arial Nova"/>
        </w:rPr>
        <w:t xml:space="preserve">Respondent </w:t>
      </w:r>
      <w:r w:rsidR="003C1372">
        <w:rPr>
          <w:rFonts w:ascii="Arial Nova" w:hAnsi="Arial Nova"/>
        </w:rPr>
        <w:t>o</w:t>
      </w:r>
      <w:r w:rsidRPr="00FD296D">
        <w:rPr>
          <w:rFonts w:ascii="Arial Nova" w:hAnsi="Arial Nova"/>
        </w:rPr>
        <w:t xml:space="preserve">n the VIP. </w:t>
      </w:r>
      <w:r w:rsidR="003C1372">
        <w:rPr>
          <w:rFonts w:ascii="Arial Nova" w:hAnsi="Arial Nova"/>
        </w:rPr>
        <w:t xml:space="preserve"> </w:t>
      </w:r>
      <w:r w:rsidRPr="00FD296D">
        <w:rPr>
          <w:rFonts w:ascii="Arial Nova" w:hAnsi="Arial Nova"/>
        </w:rPr>
        <w:t xml:space="preserve">If the </w:t>
      </w:r>
      <w:r w:rsidR="003C1372">
        <w:rPr>
          <w:rFonts w:ascii="Arial Nova" w:hAnsi="Arial Nova"/>
        </w:rPr>
        <w:t>Commission</w:t>
      </w:r>
      <w:r w:rsidRPr="00FD296D">
        <w:rPr>
          <w:rFonts w:ascii="Arial Nova" w:hAnsi="Arial Nova"/>
        </w:rPr>
        <w:t xml:space="preserve"> decides to reject all Responses at any time during the solicitation, the </w:t>
      </w:r>
      <w:r w:rsidR="003C1372">
        <w:rPr>
          <w:rFonts w:ascii="Arial Nova" w:hAnsi="Arial Nova"/>
        </w:rPr>
        <w:t>Commission</w:t>
      </w:r>
      <w:r w:rsidRPr="00FD296D">
        <w:rPr>
          <w:rFonts w:ascii="Arial Nova" w:hAnsi="Arial Nova"/>
        </w:rPr>
        <w:t xml:space="preserve"> will post a notice to that effect on the VIP.</w:t>
      </w:r>
    </w:p>
    <w:p w14:paraId="1F6ECE5D" w14:textId="77777777" w:rsidR="00B20828" w:rsidRDefault="00B20828" w:rsidP="003B7034">
      <w:pPr>
        <w:spacing w:line="276" w:lineRule="auto"/>
        <w:ind w:left="432" w:right="432"/>
        <w:jc w:val="both"/>
        <w:rPr>
          <w:rFonts w:ascii="Arial Nova" w:hAnsi="Arial Nova"/>
        </w:rPr>
      </w:pPr>
    </w:p>
    <w:p w14:paraId="16288FB9" w14:textId="77777777" w:rsidR="00B20828" w:rsidRDefault="00B20828" w:rsidP="003B7034">
      <w:pPr>
        <w:spacing w:line="276" w:lineRule="auto"/>
        <w:ind w:left="432" w:right="432"/>
        <w:jc w:val="both"/>
        <w:rPr>
          <w:rFonts w:ascii="Arial Nova" w:hAnsi="Arial Nova"/>
        </w:rPr>
      </w:pPr>
    </w:p>
    <w:p w14:paraId="5E2F8267" w14:textId="77777777" w:rsidR="000B51F0" w:rsidRPr="00FD296D" w:rsidRDefault="000B51F0" w:rsidP="003B7034">
      <w:pPr>
        <w:spacing w:line="276" w:lineRule="auto"/>
        <w:ind w:left="432" w:right="432"/>
        <w:jc w:val="both"/>
        <w:rPr>
          <w:rFonts w:ascii="Arial Nova" w:hAnsi="Arial Nova"/>
        </w:rPr>
      </w:pPr>
    </w:p>
    <w:p w14:paraId="1737C450" w14:textId="0C33B4B0" w:rsidR="00FD296D" w:rsidRDefault="00FD296D" w:rsidP="003B7034">
      <w:pPr>
        <w:spacing w:line="276" w:lineRule="auto"/>
        <w:ind w:left="432" w:right="432"/>
        <w:jc w:val="both"/>
        <w:rPr>
          <w:rFonts w:ascii="Arial Nova" w:hAnsi="Arial Nova"/>
          <w:b/>
          <w:bCs/>
          <w:color w:val="365F91" w:themeColor="accent1" w:themeShade="BF"/>
        </w:rPr>
      </w:pPr>
      <w:r w:rsidRPr="003C1372">
        <w:rPr>
          <w:rFonts w:ascii="Arial Nova" w:hAnsi="Arial Nova"/>
          <w:b/>
          <w:bCs/>
          <w:color w:val="365F91" w:themeColor="accent1" w:themeShade="BF"/>
        </w:rPr>
        <w:lastRenderedPageBreak/>
        <w:t xml:space="preserve">5.5. </w:t>
      </w:r>
      <w:proofErr w:type="spellStart"/>
      <w:r w:rsidRPr="003C1372">
        <w:rPr>
          <w:rFonts w:ascii="Arial Nova" w:hAnsi="Arial Nova"/>
          <w:b/>
          <w:bCs/>
          <w:color w:val="365F91" w:themeColor="accent1" w:themeShade="BF"/>
        </w:rPr>
        <w:t>MyFloridaMarketplace</w:t>
      </w:r>
      <w:proofErr w:type="spellEnd"/>
      <w:r w:rsidRPr="003C1372">
        <w:rPr>
          <w:rFonts w:ascii="Arial Nova" w:hAnsi="Arial Nova"/>
          <w:b/>
          <w:bCs/>
          <w:color w:val="365F91" w:themeColor="accent1" w:themeShade="BF"/>
        </w:rPr>
        <w:t xml:space="preserve"> (MFMP) Registration </w:t>
      </w:r>
    </w:p>
    <w:p w14:paraId="78ED26C0" w14:textId="77777777" w:rsidR="003C1372" w:rsidRPr="003C1372" w:rsidRDefault="003C1372" w:rsidP="003B7034">
      <w:pPr>
        <w:spacing w:line="276" w:lineRule="auto"/>
        <w:ind w:left="432" w:right="432"/>
        <w:jc w:val="both"/>
        <w:rPr>
          <w:rFonts w:ascii="Arial Nova" w:hAnsi="Arial Nova"/>
          <w:b/>
          <w:bCs/>
          <w:color w:val="365F91" w:themeColor="accent1" w:themeShade="BF"/>
        </w:rPr>
      </w:pPr>
    </w:p>
    <w:p w14:paraId="5172EC08" w14:textId="77777777" w:rsidR="00FD296D" w:rsidRPr="00FD296D" w:rsidRDefault="00FD296D" w:rsidP="003B7034">
      <w:pPr>
        <w:spacing w:line="276" w:lineRule="auto"/>
        <w:ind w:left="432" w:right="432"/>
        <w:jc w:val="both"/>
        <w:rPr>
          <w:rFonts w:ascii="Arial Nova" w:hAnsi="Arial Nova"/>
        </w:rPr>
      </w:pPr>
      <w:r w:rsidRPr="00FD296D">
        <w:rPr>
          <w:rFonts w:ascii="Arial Nova" w:hAnsi="Arial Nova"/>
        </w:rPr>
        <w:t xml:space="preserve">The awarded Respondent must have a current vendor registration in MFMP, at </w:t>
      </w:r>
    </w:p>
    <w:p w14:paraId="40D5C6DF" w14:textId="78954013" w:rsidR="00FD296D" w:rsidRDefault="00F1021D" w:rsidP="003B7034">
      <w:pPr>
        <w:spacing w:line="276" w:lineRule="auto"/>
        <w:ind w:left="432" w:right="432"/>
        <w:jc w:val="both"/>
        <w:rPr>
          <w:rFonts w:ascii="Arial Nova" w:hAnsi="Arial Nova"/>
        </w:rPr>
      </w:pPr>
      <w:hyperlink r:id="rId30" w:history="1">
        <w:r w:rsidR="002F0806" w:rsidRPr="00297065">
          <w:rPr>
            <w:rStyle w:val="Hyperlink"/>
            <w:rFonts w:ascii="Arial Nova" w:hAnsi="Arial Nova"/>
          </w:rPr>
          <w:t>https://vendor.myfloridamarketplace.com</w:t>
        </w:r>
      </w:hyperlink>
      <w:r w:rsidR="00FD296D" w:rsidRPr="00FD296D">
        <w:rPr>
          <w:rFonts w:ascii="Arial Nova" w:hAnsi="Arial Nova"/>
        </w:rPr>
        <w:t>, prior to Contract execution.</w:t>
      </w:r>
    </w:p>
    <w:p w14:paraId="0F275A98" w14:textId="77777777" w:rsidR="003C1372" w:rsidRPr="00FD296D" w:rsidRDefault="003C1372" w:rsidP="003B7034">
      <w:pPr>
        <w:spacing w:line="276" w:lineRule="auto"/>
        <w:ind w:left="432" w:right="432"/>
        <w:jc w:val="both"/>
        <w:rPr>
          <w:rFonts w:ascii="Arial Nova" w:hAnsi="Arial Nova"/>
        </w:rPr>
      </w:pPr>
    </w:p>
    <w:p w14:paraId="0B6A4487" w14:textId="5883575E" w:rsidR="005E5FF5" w:rsidRDefault="00FD296D" w:rsidP="003B7034">
      <w:pPr>
        <w:spacing w:line="276" w:lineRule="auto"/>
        <w:ind w:left="432" w:right="432"/>
        <w:jc w:val="both"/>
        <w:rPr>
          <w:rFonts w:ascii="Arial Nova" w:hAnsi="Arial Nova"/>
        </w:rPr>
      </w:pPr>
      <w:r w:rsidRPr="00FD296D">
        <w:rPr>
          <w:rFonts w:ascii="Arial Nova" w:hAnsi="Arial Nova"/>
        </w:rPr>
        <w:t xml:space="preserve">The awarded Respondent will be required to pay the required transaction fees as specified in </w:t>
      </w:r>
      <w:r w:rsidRPr="003B2A63">
        <w:rPr>
          <w:rFonts w:ascii="Arial Nova" w:hAnsi="Arial Nova"/>
        </w:rPr>
        <w:t xml:space="preserve">Section </w:t>
      </w:r>
      <w:r w:rsidR="00E42214" w:rsidRPr="003B2A63">
        <w:rPr>
          <w:rFonts w:ascii="Arial Nova" w:hAnsi="Arial Nova"/>
        </w:rPr>
        <w:t>7</w:t>
      </w:r>
      <w:r w:rsidR="00EF1085" w:rsidRPr="003B2A63">
        <w:rPr>
          <w:rFonts w:ascii="Arial Nova" w:hAnsi="Arial Nova"/>
        </w:rPr>
        <w:t>,</w:t>
      </w:r>
      <w:r w:rsidRPr="003B2A63">
        <w:rPr>
          <w:rFonts w:ascii="Arial Nova" w:hAnsi="Arial Nova"/>
        </w:rPr>
        <w:t xml:space="preserve"> General Contract Conditions - PUR 1000 Form</w:t>
      </w:r>
      <w:r w:rsidR="00EF1085" w:rsidRPr="003B2A63">
        <w:rPr>
          <w:rFonts w:ascii="Arial Nova" w:hAnsi="Arial Nova"/>
        </w:rPr>
        <w:t xml:space="preserve"> </w:t>
      </w:r>
      <w:hyperlink r:id="rId31" w:history="1">
        <w:r w:rsidR="00EF1085" w:rsidRPr="003B2A63">
          <w:rPr>
            <w:color w:val="0000FF"/>
            <w:u w:val="single"/>
          </w:rPr>
          <w:t>PUR 1000 (General Contract Conditions).pdf (ccplatform.net)</w:t>
        </w:r>
      </w:hyperlink>
      <w:r w:rsidRPr="003B2A63">
        <w:rPr>
          <w:rFonts w:ascii="Arial Nova" w:hAnsi="Arial Nova"/>
        </w:rPr>
        <w:t>, unless an exemption</w:t>
      </w:r>
      <w:r w:rsidRPr="00FD296D">
        <w:rPr>
          <w:rFonts w:ascii="Arial Nova" w:hAnsi="Arial Nova"/>
        </w:rPr>
        <w:t xml:space="preserve"> has been requested and approved prior to the award of the Contract pursuant to Rule 60A-1.031, F.A.C. </w:t>
      </w:r>
    </w:p>
    <w:p w14:paraId="7ECCA878" w14:textId="77777777" w:rsidR="005E5FF5" w:rsidRPr="00371918" w:rsidRDefault="005E5FF5" w:rsidP="003B7034">
      <w:pPr>
        <w:spacing w:line="276" w:lineRule="auto"/>
        <w:ind w:left="432" w:right="432"/>
        <w:jc w:val="both"/>
        <w:rPr>
          <w:rFonts w:ascii="Arial Nova" w:hAnsi="Arial Nova"/>
          <w:b/>
          <w:bCs/>
          <w:color w:val="365F91" w:themeColor="accent1" w:themeShade="BF"/>
        </w:rPr>
      </w:pPr>
    </w:p>
    <w:p w14:paraId="19081BA3" w14:textId="64D4C48C" w:rsidR="00371918" w:rsidRDefault="00371918" w:rsidP="003B7034">
      <w:pPr>
        <w:spacing w:line="276" w:lineRule="auto"/>
        <w:ind w:left="432" w:right="432"/>
        <w:jc w:val="both"/>
        <w:rPr>
          <w:rFonts w:ascii="Arial Nova" w:hAnsi="Arial Nova"/>
        </w:rPr>
      </w:pPr>
      <w:r w:rsidRPr="00371918">
        <w:rPr>
          <w:rFonts w:ascii="Arial Nova" w:hAnsi="Arial Nova"/>
          <w:b/>
          <w:bCs/>
          <w:color w:val="365F91" w:themeColor="accent1" w:themeShade="BF"/>
        </w:rPr>
        <w:t>5.6</w:t>
      </w:r>
      <w:r w:rsidR="0006219B">
        <w:rPr>
          <w:rFonts w:ascii="Arial Nova" w:hAnsi="Arial Nova"/>
          <w:b/>
          <w:bCs/>
          <w:color w:val="365F91" w:themeColor="accent1" w:themeShade="BF"/>
        </w:rPr>
        <w:t xml:space="preserve"> </w:t>
      </w:r>
      <w:r w:rsidRPr="00371918">
        <w:rPr>
          <w:rFonts w:ascii="Arial Nova" w:hAnsi="Arial Nova"/>
          <w:b/>
          <w:bCs/>
          <w:color w:val="365F91" w:themeColor="accent1" w:themeShade="BF"/>
        </w:rPr>
        <w:t>Registration with the Department of State</w:t>
      </w:r>
    </w:p>
    <w:p w14:paraId="41AD769D" w14:textId="77777777" w:rsidR="00371918" w:rsidRDefault="00371918" w:rsidP="003B7034">
      <w:pPr>
        <w:spacing w:line="276" w:lineRule="auto"/>
        <w:ind w:left="432" w:right="432"/>
        <w:jc w:val="both"/>
        <w:rPr>
          <w:rFonts w:ascii="Arial Nova" w:hAnsi="Arial Nova"/>
        </w:rPr>
      </w:pPr>
    </w:p>
    <w:p w14:paraId="05B978D0" w14:textId="6FE159E7" w:rsidR="00371918" w:rsidRDefault="005E5FF5" w:rsidP="003B7034">
      <w:pPr>
        <w:spacing w:line="276" w:lineRule="auto"/>
        <w:ind w:left="432" w:right="432"/>
        <w:jc w:val="both"/>
        <w:rPr>
          <w:rFonts w:ascii="Arial Nova" w:hAnsi="Arial Nova"/>
        </w:rPr>
      </w:pPr>
      <w:r>
        <w:rPr>
          <w:rFonts w:ascii="Arial Nova" w:hAnsi="Arial Nova"/>
        </w:rPr>
        <w:t>The awarded Respondent</w:t>
      </w:r>
      <w:r w:rsidR="00371918">
        <w:rPr>
          <w:rFonts w:ascii="Arial Nova" w:hAnsi="Arial Nova"/>
        </w:rPr>
        <w:t>, prior to execution of a Contract,</w:t>
      </w:r>
      <w:r>
        <w:rPr>
          <w:rFonts w:ascii="Arial Nova" w:hAnsi="Arial Nova"/>
        </w:rPr>
        <w:t xml:space="preserve"> </w:t>
      </w:r>
      <w:r w:rsidRPr="001D41D6">
        <w:rPr>
          <w:rFonts w:ascii="Arial Nova" w:hAnsi="Arial Nova"/>
        </w:rPr>
        <w:t>shall provide</w:t>
      </w:r>
      <w:r w:rsidRPr="001D41D6">
        <w:rPr>
          <w:rFonts w:ascii="Arial Nova" w:hAnsi="Arial Nova"/>
          <w:spacing w:val="3"/>
        </w:rPr>
        <w:t xml:space="preserve"> </w:t>
      </w:r>
      <w:r w:rsidRPr="001D41D6">
        <w:rPr>
          <w:rFonts w:ascii="Arial Nova" w:hAnsi="Arial Nova"/>
        </w:rPr>
        <w:t>a</w:t>
      </w:r>
      <w:r w:rsidRPr="001D41D6">
        <w:rPr>
          <w:rFonts w:ascii="Arial Nova" w:hAnsi="Arial Nova"/>
          <w:spacing w:val="4"/>
        </w:rPr>
        <w:t xml:space="preserve"> </w:t>
      </w:r>
      <w:r w:rsidRPr="001D41D6">
        <w:rPr>
          <w:rFonts w:ascii="Arial Nova" w:hAnsi="Arial Nova"/>
        </w:rPr>
        <w:t>PDF</w:t>
      </w:r>
      <w:r w:rsidRPr="001D41D6">
        <w:rPr>
          <w:rFonts w:ascii="Arial Nova" w:hAnsi="Arial Nova"/>
          <w:spacing w:val="1"/>
        </w:rPr>
        <w:t xml:space="preserve"> </w:t>
      </w:r>
      <w:r w:rsidRPr="001D41D6">
        <w:rPr>
          <w:rFonts w:ascii="Arial Nova" w:hAnsi="Arial Nova"/>
        </w:rPr>
        <w:t>file</w:t>
      </w:r>
      <w:r w:rsidRPr="001D41D6">
        <w:rPr>
          <w:rFonts w:ascii="Arial Nova" w:hAnsi="Arial Nova"/>
          <w:spacing w:val="6"/>
        </w:rPr>
        <w:t xml:space="preserve"> </w:t>
      </w:r>
      <w:r w:rsidRPr="001D41D6">
        <w:rPr>
          <w:rFonts w:ascii="Arial Nova" w:hAnsi="Arial Nova"/>
        </w:rPr>
        <w:t>of</w:t>
      </w:r>
      <w:r w:rsidRPr="001D41D6">
        <w:rPr>
          <w:rFonts w:ascii="Arial Nova" w:hAnsi="Arial Nova"/>
          <w:spacing w:val="5"/>
        </w:rPr>
        <w:t xml:space="preserve"> </w:t>
      </w:r>
      <w:r w:rsidRPr="001D41D6">
        <w:rPr>
          <w:rFonts w:ascii="Arial Nova" w:hAnsi="Arial Nova"/>
        </w:rPr>
        <w:t>its</w:t>
      </w:r>
      <w:r w:rsidRPr="001D41D6">
        <w:rPr>
          <w:rFonts w:ascii="Arial Nova" w:hAnsi="Arial Nova"/>
          <w:spacing w:val="-1"/>
        </w:rPr>
        <w:t xml:space="preserve"> </w:t>
      </w:r>
      <w:r w:rsidRPr="001D41D6">
        <w:rPr>
          <w:rFonts w:ascii="Arial Nova" w:hAnsi="Arial Nova"/>
        </w:rPr>
        <w:t>current</w:t>
      </w:r>
      <w:r w:rsidRPr="001D41D6">
        <w:rPr>
          <w:rFonts w:ascii="Arial Nova" w:hAnsi="Arial Nova"/>
          <w:spacing w:val="7"/>
        </w:rPr>
        <w:t xml:space="preserve"> </w:t>
      </w:r>
      <w:r w:rsidRPr="001D41D6">
        <w:rPr>
          <w:rFonts w:ascii="Arial Nova" w:hAnsi="Arial Nova"/>
        </w:rPr>
        <w:t>and</w:t>
      </w:r>
      <w:r w:rsidRPr="001D41D6">
        <w:rPr>
          <w:rFonts w:ascii="Arial Nova" w:hAnsi="Arial Nova"/>
          <w:spacing w:val="1"/>
        </w:rPr>
        <w:t xml:space="preserve"> </w:t>
      </w:r>
      <w:r w:rsidRPr="001D41D6">
        <w:rPr>
          <w:rFonts w:ascii="Arial Nova" w:hAnsi="Arial Nova"/>
        </w:rPr>
        <w:t>active</w:t>
      </w:r>
      <w:r w:rsidRPr="001D41D6">
        <w:rPr>
          <w:rFonts w:ascii="Arial Nova" w:hAnsi="Arial Nova"/>
          <w:spacing w:val="1"/>
        </w:rPr>
        <w:t xml:space="preserve"> </w:t>
      </w:r>
      <w:r w:rsidRPr="001D41D6">
        <w:rPr>
          <w:rFonts w:ascii="Arial Nova" w:hAnsi="Arial Nova"/>
        </w:rPr>
        <w:t>registration</w:t>
      </w:r>
      <w:r w:rsidRPr="001D41D6">
        <w:rPr>
          <w:rFonts w:ascii="Arial Nova" w:hAnsi="Arial Nova"/>
          <w:spacing w:val="4"/>
        </w:rPr>
        <w:t xml:space="preserve"> </w:t>
      </w:r>
      <w:r w:rsidRPr="001D41D6">
        <w:rPr>
          <w:rFonts w:ascii="Arial Nova" w:hAnsi="Arial Nova"/>
        </w:rPr>
        <w:t>with</w:t>
      </w:r>
      <w:r w:rsidRPr="001D41D6">
        <w:rPr>
          <w:rFonts w:ascii="Arial Nova" w:hAnsi="Arial Nova"/>
          <w:spacing w:val="1"/>
        </w:rPr>
        <w:t xml:space="preserve"> </w:t>
      </w:r>
      <w:r w:rsidRPr="001D41D6">
        <w:rPr>
          <w:rFonts w:ascii="Arial Nova" w:hAnsi="Arial Nova"/>
        </w:rPr>
        <w:t>the</w:t>
      </w:r>
      <w:r w:rsidRPr="001D41D6">
        <w:rPr>
          <w:rFonts w:ascii="Arial Nova" w:hAnsi="Arial Nova"/>
          <w:spacing w:val="4"/>
        </w:rPr>
        <w:t xml:space="preserve"> </w:t>
      </w:r>
      <w:r w:rsidRPr="001D41D6">
        <w:rPr>
          <w:rFonts w:ascii="Arial Nova" w:hAnsi="Arial Nova"/>
        </w:rPr>
        <w:t>Florida</w:t>
      </w:r>
      <w:r w:rsidRPr="001D41D6">
        <w:rPr>
          <w:rFonts w:ascii="Arial Nova" w:hAnsi="Arial Nova"/>
          <w:spacing w:val="6"/>
        </w:rPr>
        <w:t xml:space="preserve"> </w:t>
      </w:r>
      <w:r w:rsidRPr="001D41D6">
        <w:rPr>
          <w:rFonts w:ascii="Arial Nova" w:hAnsi="Arial Nova"/>
        </w:rPr>
        <w:t>Department</w:t>
      </w:r>
      <w:r w:rsidRPr="001D41D6">
        <w:rPr>
          <w:rFonts w:ascii="Arial Nova" w:hAnsi="Arial Nova"/>
          <w:spacing w:val="5"/>
        </w:rPr>
        <w:t xml:space="preserve"> </w:t>
      </w:r>
      <w:r w:rsidRPr="001D41D6">
        <w:rPr>
          <w:rFonts w:ascii="Arial Nova" w:hAnsi="Arial Nova"/>
          <w:spacing w:val="-5"/>
        </w:rPr>
        <w:t>of</w:t>
      </w:r>
      <w:r>
        <w:rPr>
          <w:rFonts w:ascii="Arial Nova" w:hAnsi="Arial Nova"/>
          <w:spacing w:val="-5"/>
        </w:rPr>
        <w:t xml:space="preserve"> </w:t>
      </w:r>
      <w:r w:rsidRPr="001D41D6">
        <w:rPr>
          <w:rFonts w:ascii="Arial Nova" w:hAnsi="Arial Nova"/>
        </w:rPr>
        <w:t>State or, if exempt from registration, the Respondent shall provide a statement to that effect noting the basis for the exemption.</w:t>
      </w:r>
    </w:p>
    <w:p w14:paraId="708F0077" w14:textId="77777777" w:rsidR="00371918" w:rsidRDefault="00371918" w:rsidP="003B7034">
      <w:pPr>
        <w:spacing w:line="276" w:lineRule="auto"/>
        <w:ind w:left="432" w:right="432"/>
        <w:jc w:val="both"/>
        <w:rPr>
          <w:rFonts w:ascii="Arial Nova" w:hAnsi="Arial Nova"/>
        </w:rPr>
      </w:pPr>
    </w:p>
    <w:p w14:paraId="15617958" w14:textId="77777777" w:rsidR="00371918" w:rsidRDefault="005E5FF5" w:rsidP="003B7034">
      <w:pPr>
        <w:spacing w:line="276" w:lineRule="auto"/>
        <w:ind w:left="432" w:right="432"/>
        <w:jc w:val="both"/>
        <w:rPr>
          <w:rFonts w:ascii="Arial Nova" w:hAnsi="Arial Nova"/>
        </w:rPr>
      </w:pPr>
      <w:r w:rsidRPr="001D41D6">
        <w:rPr>
          <w:rFonts w:ascii="Arial Nova" w:hAnsi="Arial Nova"/>
          <w:spacing w:val="-2"/>
        </w:rPr>
        <w:t>Respondents</w:t>
      </w:r>
      <w:r w:rsidRPr="001D41D6">
        <w:rPr>
          <w:rFonts w:ascii="Arial Nova" w:hAnsi="Arial Nova"/>
          <w:spacing w:val="-3"/>
        </w:rPr>
        <w:t xml:space="preserve"> </w:t>
      </w:r>
      <w:r w:rsidRPr="001D41D6">
        <w:rPr>
          <w:rFonts w:ascii="Arial Nova" w:hAnsi="Arial Nova"/>
          <w:spacing w:val="-2"/>
        </w:rPr>
        <w:t>should</w:t>
      </w:r>
      <w:r w:rsidRPr="001D41D6">
        <w:rPr>
          <w:rFonts w:ascii="Arial Nova" w:hAnsi="Arial Nova"/>
          <w:spacing w:val="-6"/>
        </w:rPr>
        <w:t xml:space="preserve"> </w:t>
      </w:r>
      <w:r w:rsidRPr="001D41D6">
        <w:rPr>
          <w:rFonts w:ascii="Arial Nova" w:hAnsi="Arial Nova"/>
          <w:spacing w:val="-2"/>
        </w:rPr>
        <w:t>note</w:t>
      </w:r>
      <w:r w:rsidRPr="001D41D6">
        <w:rPr>
          <w:rFonts w:ascii="Arial Nova" w:hAnsi="Arial Nova"/>
          <w:spacing w:val="-3"/>
        </w:rPr>
        <w:t xml:space="preserve"> </w:t>
      </w:r>
      <w:r w:rsidRPr="001D41D6">
        <w:rPr>
          <w:rFonts w:ascii="Arial Nova" w:hAnsi="Arial Nova"/>
          <w:spacing w:val="-2"/>
        </w:rPr>
        <w:t>that</w:t>
      </w:r>
      <w:r w:rsidRPr="001D41D6">
        <w:rPr>
          <w:rFonts w:ascii="Arial Nova" w:hAnsi="Arial Nova"/>
          <w:spacing w:val="-4"/>
        </w:rPr>
        <w:t xml:space="preserve"> </w:t>
      </w:r>
      <w:r w:rsidRPr="001D41D6">
        <w:rPr>
          <w:rFonts w:ascii="Arial Nova" w:hAnsi="Arial Nova"/>
          <w:spacing w:val="-2"/>
        </w:rPr>
        <w:t>foreign</w:t>
      </w:r>
      <w:r w:rsidRPr="001D41D6">
        <w:rPr>
          <w:rFonts w:ascii="Arial Nova" w:hAnsi="Arial Nova"/>
          <w:spacing w:val="-6"/>
        </w:rPr>
        <w:t xml:space="preserve"> </w:t>
      </w:r>
      <w:r w:rsidRPr="001D41D6">
        <w:rPr>
          <w:rFonts w:ascii="Arial Nova" w:hAnsi="Arial Nova"/>
          <w:spacing w:val="-2"/>
        </w:rPr>
        <w:t>entities</w:t>
      </w:r>
      <w:r w:rsidRPr="001D41D6">
        <w:rPr>
          <w:rFonts w:ascii="Arial Nova" w:hAnsi="Arial Nova"/>
          <w:spacing w:val="-6"/>
        </w:rPr>
        <w:t xml:space="preserve"> </w:t>
      </w:r>
      <w:r w:rsidRPr="001D41D6">
        <w:rPr>
          <w:rFonts w:ascii="Arial Nova" w:hAnsi="Arial Nova"/>
          <w:spacing w:val="-2"/>
        </w:rPr>
        <w:t>are</w:t>
      </w:r>
      <w:r w:rsidRPr="001D41D6">
        <w:rPr>
          <w:rFonts w:ascii="Arial Nova" w:hAnsi="Arial Nova"/>
          <w:spacing w:val="-9"/>
        </w:rPr>
        <w:t xml:space="preserve"> </w:t>
      </w:r>
      <w:r w:rsidRPr="001D41D6">
        <w:rPr>
          <w:rFonts w:ascii="Arial Nova" w:hAnsi="Arial Nova"/>
          <w:spacing w:val="-2"/>
        </w:rPr>
        <w:t>required</w:t>
      </w:r>
      <w:r w:rsidRPr="001D41D6">
        <w:rPr>
          <w:rFonts w:ascii="Arial Nova" w:hAnsi="Arial Nova"/>
          <w:spacing w:val="-8"/>
        </w:rPr>
        <w:t xml:space="preserve"> </w:t>
      </w:r>
      <w:r w:rsidRPr="001D41D6">
        <w:rPr>
          <w:rFonts w:ascii="Arial Nova" w:hAnsi="Arial Nova"/>
          <w:spacing w:val="-2"/>
        </w:rPr>
        <w:t>to</w:t>
      </w:r>
      <w:r w:rsidRPr="001D41D6">
        <w:rPr>
          <w:rFonts w:ascii="Arial Nova" w:hAnsi="Arial Nova"/>
          <w:spacing w:val="-6"/>
        </w:rPr>
        <w:t xml:space="preserve"> </w:t>
      </w:r>
      <w:r w:rsidRPr="001D41D6">
        <w:rPr>
          <w:rFonts w:ascii="Arial Nova" w:hAnsi="Arial Nova"/>
          <w:spacing w:val="-2"/>
        </w:rPr>
        <w:t>obtain</w:t>
      </w:r>
      <w:r w:rsidRPr="001D41D6">
        <w:rPr>
          <w:rFonts w:ascii="Arial Nova" w:hAnsi="Arial Nova"/>
          <w:spacing w:val="-6"/>
        </w:rPr>
        <w:t xml:space="preserve"> </w:t>
      </w:r>
      <w:r w:rsidRPr="001D41D6">
        <w:rPr>
          <w:rFonts w:ascii="Arial Nova" w:hAnsi="Arial Nova"/>
          <w:spacing w:val="-2"/>
        </w:rPr>
        <w:t>a</w:t>
      </w:r>
      <w:r w:rsidRPr="001D41D6">
        <w:rPr>
          <w:rFonts w:ascii="Arial Nova" w:hAnsi="Arial Nova"/>
          <w:spacing w:val="-7"/>
        </w:rPr>
        <w:t xml:space="preserve"> </w:t>
      </w:r>
      <w:r w:rsidRPr="001D41D6">
        <w:rPr>
          <w:rFonts w:ascii="Arial Nova" w:hAnsi="Arial Nova"/>
          <w:spacing w:val="-2"/>
        </w:rPr>
        <w:t xml:space="preserve">Florida Certificate </w:t>
      </w:r>
      <w:r w:rsidRPr="001D41D6">
        <w:rPr>
          <w:rFonts w:ascii="Arial Nova" w:hAnsi="Arial Nova"/>
        </w:rPr>
        <w:t>of</w:t>
      </w:r>
      <w:r w:rsidRPr="001D41D6">
        <w:rPr>
          <w:rFonts w:ascii="Arial Nova" w:hAnsi="Arial Nova"/>
          <w:spacing w:val="-6"/>
        </w:rPr>
        <w:t xml:space="preserve"> </w:t>
      </w:r>
      <w:r w:rsidRPr="001D41D6">
        <w:rPr>
          <w:rFonts w:ascii="Arial Nova" w:hAnsi="Arial Nova"/>
        </w:rPr>
        <w:t>Authorization</w:t>
      </w:r>
      <w:r w:rsidRPr="001D41D6">
        <w:rPr>
          <w:rFonts w:ascii="Arial Nova" w:hAnsi="Arial Nova"/>
          <w:spacing w:val="-7"/>
        </w:rPr>
        <w:t xml:space="preserve"> </w:t>
      </w:r>
      <w:r w:rsidRPr="001D41D6">
        <w:rPr>
          <w:rFonts w:ascii="Arial Nova" w:hAnsi="Arial Nova"/>
        </w:rPr>
        <w:t>pursuant</w:t>
      </w:r>
      <w:r w:rsidRPr="001D41D6">
        <w:rPr>
          <w:rFonts w:ascii="Arial Nova" w:hAnsi="Arial Nova"/>
          <w:spacing w:val="-8"/>
        </w:rPr>
        <w:t xml:space="preserve"> </w:t>
      </w:r>
      <w:r w:rsidRPr="001D41D6">
        <w:rPr>
          <w:rFonts w:ascii="Arial Nova" w:hAnsi="Arial Nova"/>
        </w:rPr>
        <w:t>to</w:t>
      </w:r>
      <w:r w:rsidRPr="001D41D6">
        <w:rPr>
          <w:rFonts w:ascii="Arial Nova" w:hAnsi="Arial Nova"/>
          <w:spacing w:val="-7"/>
        </w:rPr>
        <w:t xml:space="preserve"> </w:t>
      </w:r>
      <w:r w:rsidRPr="001D41D6">
        <w:rPr>
          <w:rFonts w:ascii="Arial Nova" w:hAnsi="Arial Nova"/>
        </w:rPr>
        <w:t>applicable</w:t>
      </w:r>
      <w:r w:rsidRPr="001D41D6">
        <w:rPr>
          <w:rFonts w:ascii="Arial Nova" w:hAnsi="Arial Nova"/>
          <w:spacing w:val="-7"/>
        </w:rPr>
        <w:t xml:space="preserve"> </w:t>
      </w:r>
      <w:r w:rsidRPr="001D41D6">
        <w:rPr>
          <w:rFonts w:ascii="Arial Nova" w:hAnsi="Arial Nova"/>
        </w:rPr>
        <w:t>Florida</w:t>
      </w:r>
      <w:r w:rsidRPr="001D41D6">
        <w:rPr>
          <w:rFonts w:ascii="Arial Nova" w:hAnsi="Arial Nova"/>
          <w:spacing w:val="-7"/>
        </w:rPr>
        <w:t xml:space="preserve"> </w:t>
      </w:r>
      <w:r w:rsidRPr="001D41D6">
        <w:rPr>
          <w:rFonts w:ascii="Arial Nova" w:hAnsi="Arial Nova"/>
        </w:rPr>
        <w:t>Statutes</w:t>
      </w:r>
      <w:r w:rsidRPr="001D41D6">
        <w:rPr>
          <w:rFonts w:ascii="Arial Nova" w:hAnsi="Arial Nova"/>
          <w:spacing w:val="-9"/>
        </w:rPr>
        <w:t xml:space="preserve"> </w:t>
      </w:r>
      <w:r w:rsidRPr="001D41D6">
        <w:rPr>
          <w:rFonts w:ascii="Arial Nova" w:hAnsi="Arial Nova"/>
        </w:rPr>
        <w:t>from</w:t>
      </w:r>
      <w:r w:rsidRPr="001D41D6">
        <w:rPr>
          <w:rFonts w:ascii="Arial Nova" w:hAnsi="Arial Nova"/>
          <w:spacing w:val="-9"/>
        </w:rPr>
        <w:t xml:space="preserve"> </w:t>
      </w:r>
      <w:r w:rsidRPr="001D41D6">
        <w:rPr>
          <w:rFonts w:ascii="Arial Nova" w:hAnsi="Arial Nova"/>
        </w:rPr>
        <w:t>the</w:t>
      </w:r>
      <w:r w:rsidRPr="001D41D6">
        <w:rPr>
          <w:rFonts w:ascii="Arial Nova" w:hAnsi="Arial Nova"/>
          <w:spacing w:val="-7"/>
        </w:rPr>
        <w:t xml:space="preserve"> </w:t>
      </w:r>
      <w:r w:rsidRPr="001D41D6">
        <w:rPr>
          <w:rFonts w:ascii="Arial Nova" w:hAnsi="Arial Nova"/>
        </w:rPr>
        <w:t>Florida</w:t>
      </w:r>
      <w:r w:rsidRPr="001D41D6">
        <w:rPr>
          <w:rFonts w:ascii="Arial Nova" w:hAnsi="Arial Nova"/>
          <w:spacing w:val="-8"/>
        </w:rPr>
        <w:t xml:space="preserve"> </w:t>
      </w:r>
      <w:r w:rsidRPr="001D41D6">
        <w:rPr>
          <w:rFonts w:ascii="Arial Nova" w:hAnsi="Arial Nova"/>
        </w:rPr>
        <w:t>Department</w:t>
      </w:r>
      <w:r w:rsidRPr="001D41D6">
        <w:rPr>
          <w:rFonts w:ascii="Arial Nova" w:hAnsi="Arial Nova"/>
          <w:spacing w:val="-8"/>
        </w:rPr>
        <w:t xml:space="preserve"> </w:t>
      </w:r>
      <w:r w:rsidRPr="001D41D6">
        <w:rPr>
          <w:rFonts w:ascii="Arial Nova" w:hAnsi="Arial Nova"/>
        </w:rPr>
        <w:t>of State, Division of Corporations</w:t>
      </w:r>
      <w:r w:rsidRPr="001D41D6">
        <w:rPr>
          <w:rFonts w:ascii="Arial Nova" w:hAnsi="Arial Nova"/>
          <w:color w:val="0000FF"/>
        </w:rPr>
        <w:t xml:space="preserve">, </w:t>
      </w:r>
      <w:r w:rsidRPr="001D41D6">
        <w:rPr>
          <w:rFonts w:ascii="Arial Nova" w:hAnsi="Arial Nova"/>
        </w:rPr>
        <w:t xml:space="preserve">to transact business in the State of Florida. For additional information, please visit </w:t>
      </w:r>
      <w:hyperlink r:id="rId32">
        <w:r w:rsidRPr="001D41D6">
          <w:rPr>
            <w:rFonts w:ascii="Arial Nova" w:hAnsi="Arial Nova"/>
            <w:color w:val="0000FF"/>
            <w:u w:val="single" w:color="0000FF"/>
          </w:rPr>
          <w:t>https://dos.myflorida.com/sunbiz/</w:t>
        </w:r>
      </w:hyperlink>
      <w:r w:rsidRPr="001D41D6">
        <w:rPr>
          <w:rFonts w:ascii="Arial Nova" w:hAnsi="Arial Nova"/>
        </w:rPr>
        <w:t>.</w:t>
      </w:r>
      <w:bookmarkStart w:id="61" w:name="3.5.2_Florida_Substitute_Form_W-9"/>
      <w:bookmarkEnd w:id="61"/>
    </w:p>
    <w:p w14:paraId="41718FC3" w14:textId="77777777" w:rsidR="00AA3D51" w:rsidRDefault="00AA3D51" w:rsidP="003B7034">
      <w:pPr>
        <w:spacing w:line="276" w:lineRule="auto"/>
        <w:ind w:left="432" w:right="432"/>
        <w:jc w:val="both"/>
        <w:rPr>
          <w:rFonts w:ascii="Arial Nova" w:hAnsi="Arial Nova"/>
        </w:rPr>
      </w:pPr>
    </w:p>
    <w:p w14:paraId="18095E1F" w14:textId="793DFA97" w:rsidR="00371918" w:rsidRDefault="00371918" w:rsidP="003B7034">
      <w:pPr>
        <w:spacing w:line="276" w:lineRule="auto"/>
        <w:ind w:left="432" w:right="432"/>
        <w:jc w:val="both"/>
        <w:rPr>
          <w:rFonts w:ascii="Arial Nova" w:hAnsi="Arial Nova"/>
          <w:b/>
          <w:bCs/>
          <w:color w:val="365F91" w:themeColor="accent1" w:themeShade="BF"/>
        </w:rPr>
      </w:pPr>
      <w:r w:rsidRPr="00371918">
        <w:rPr>
          <w:rFonts w:ascii="Arial Nova" w:hAnsi="Arial Nova"/>
          <w:b/>
          <w:bCs/>
          <w:color w:val="365F91" w:themeColor="accent1" w:themeShade="BF"/>
        </w:rPr>
        <w:t>5.</w:t>
      </w:r>
      <w:r>
        <w:rPr>
          <w:rFonts w:ascii="Arial Nova" w:hAnsi="Arial Nova"/>
          <w:b/>
          <w:bCs/>
          <w:color w:val="365F91" w:themeColor="accent1" w:themeShade="BF"/>
        </w:rPr>
        <w:t>7</w:t>
      </w:r>
      <w:r w:rsidR="0006219B">
        <w:rPr>
          <w:rFonts w:ascii="Arial Nova" w:hAnsi="Arial Nova"/>
          <w:b/>
          <w:bCs/>
          <w:color w:val="365F91" w:themeColor="accent1" w:themeShade="BF"/>
        </w:rPr>
        <w:t xml:space="preserve"> </w:t>
      </w:r>
      <w:r>
        <w:rPr>
          <w:rFonts w:ascii="Arial Nova" w:hAnsi="Arial Nova"/>
          <w:b/>
          <w:bCs/>
          <w:color w:val="365F91" w:themeColor="accent1" w:themeShade="BF"/>
        </w:rPr>
        <w:t>Completion of Florida Substitute Form W-9</w:t>
      </w:r>
    </w:p>
    <w:p w14:paraId="14C48A11" w14:textId="77777777" w:rsidR="000B51F0" w:rsidRDefault="000B51F0" w:rsidP="003B7034">
      <w:pPr>
        <w:spacing w:line="276" w:lineRule="auto"/>
        <w:ind w:left="432" w:right="432"/>
        <w:jc w:val="both"/>
        <w:rPr>
          <w:rFonts w:ascii="Arial Nova" w:hAnsi="Arial Nova"/>
          <w:b/>
          <w:bCs/>
          <w:color w:val="365F91" w:themeColor="accent1" w:themeShade="BF"/>
        </w:rPr>
      </w:pPr>
    </w:p>
    <w:p w14:paraId="6175F02B" w14:textId="5778ED6C" w:rsidR="005E5FF5" w:rsidRDefault="005E5FF5" w:rsidP="003B7034">
      <w:pPr>
        <w:spacing w:line="276" w:lineRule="auto"/>
        <w:ind w:left="432" w:right="432"/>
        <w:jc w:val="both"/>
        <w:rPr>
          <w:rFonts w:ascii="Arial Nova" w:hAnsi="Arial Nova"/>
        </w:rPr>
      </w:pPr>
      <w:r w:rsidRPr="001D41D6">
        <w:rPr>
          <w:rFonts w:ascii="Arial Nova" w:hAnsi="Arial Nova"/>
        </w:rPr>
        <w:t>It</w:t>
      </w:r>
      <w:r w:rsidRPr="001D41D6">
        <w:rPr>
          <w:rFonts w:ascii="Arial Nova" w:hAnsi="Arial Nova"/>
          <w:spacing w:val="-1"/>
        </w:rPr>
        <w:t xml:space="preserve"> </w:t>
      </w:r>
      <w:r w:rsidRPr="001D41D6">
        <w:rPr>
          <w:rFonts w:ascii="Arial Nova" w:hAnsi="Arial Nova"/>
        </w:rPr>
        <w:t>is the</w:t>
      </w:r>
      <w:r w:rsidRPr="001D41D6">
        <w:rPr>
          <w:rFonts w:ascii="Arial Nova" w:hAnsi="Arial Nova"/>
          <w:spacing w:val="-3"/>
        </w:rPr>
        <w:t xml:space="preserve"> </w:t>
      </w:r>
      <w:r w:rsidRPr="001D41D6">
        <w:rPr>
          <w:rFonts w:ascii="Arial Nova" w:hAnsi="Arial Nova"/>
        </w:rPr>
        <w:t>responsibility of</w:t>
      </w:r>
      <w:r w:rsidRPr="001D41D6">
        <w:rPr>
          <w:rFonts w:ascii="Arial Nova" w:hAnsi="Arial Nova"/>
          <w:spacing w:val="-1"/>
        </w:rPr>
        <w:t xml:space="preserve"> </w:t>
      </w:r>
      <w:r w:rsidRPr="001D41D6">
        <w:rPr>
          <w:rFonts w:ascii="Arial Nova" w:hAnsi="Arial Nova"/>
        </w:rPr>
        <w:t>the awarded Respondent</w:t>
      </w:r>
      <w:r w:rsidRPr="001D41D6">
        <w:rPr>
          <w:rFonts w:ascii="Arial Nova" w:hAnsi="Arial Nova"/>
          <w:spacing w:val="-1"/>
        </w:rPr>
        <w:t xml:space="preserve"> </w:t>
      </w:r>
      <w:r w:rsidRPr="001D41D6">
        <w:rPr>
          <w:rFonts w:ascii="Arial Nova" w:hAnsi="Arial Nova"/>
        </w:rPr>
        <w:t>to</w:t>
      </w:r>
      <w:r w:rsidRPr="001D41D6">
        <w:rPr>
          <w:rFonts w:ascii="Arial Nova" w:hAnsi="Arial Nova"/>
          <w:spacing w:val="-3"/>
        </w:rPr>
        <w:t xml:space="preserve"> </w:t>
      </w:r>
      <w:r w:rsidRPr="001D41D6">
        <w:rPr>
          <w:rFonts w:ascii="Arial Nova" w:hAnsi="Arial Nova"/>
        </w:rPr>
        <w:t>complete</w:t>
      </w:r>
      <w:r w:rsidRPr="001D41D6">
        <w:rPr>
          <w:rFonts w:ascii="Arial Nova" w:hAnsi="Arial Nova"/>
          <w:spacing w:val="-3"/>
        </w:rPr>
        <w:t xml:space="preserve"> </w:t>
      </w:r>
      <w:r w:rsidRPr="001D41D6">
        <w:rPr>
          <w:rFonts w:ascii="Arial Nova" w:hAnsi="Arial Nova"/>
        </w:rPr>
        <w:t>a Florida Substitute</w:t>
      </w:r>
      <w:r w:rsidRPr="001D41D6">
        <w:rPr>
          <w:rFonts w:ascii="Arial Nova" w:hAnsi="Arial Nova"/>
          <w:spacing w:val="-4"/>
        </w:rPr>
        <w:t xml:space="preserve"> </w:t>
      </w:r>
      <w:r w:rsidRPr="001D41D6">
        <w:rPr>
          <w:rFonts w:ascii="Arial Nova" w:hAnsi="Arial Nova"/>
        </w:rPr>
        <w:t>Form W-9</w:t>
      </w:r>
      <w:r w:rsidRPr="001D41D6">
        <w:rPr>
          <w:rFonts w:ascii="Arial Nova" w:hAnsi="Arial Nova"/>
          <w:spacing w:val="-16"/>
        </w:rPr>
        <w:t xml:space="preserve"> </w:t>
      </w:r>
      <w:r w:rsidRPr="001D41D6">
        <w:rPr>
          <w:rFonts w:ascii="Arial Nova" w:hAnsi="Arial Nova"/>
        </w:rPr>
        <w:t>prior</w:t>
      </w:r>
      <w:r w:rsidRPr="001D41D6">
        <w:rPr>
          <w:rFonts w:ascii="Arial Nova" w:hAnsi="Arial Nova"/>
          <w:spacing w:val="-15"/>
        </w:rPr>
        <w:t xml:space="preserve"> </w:t>
      </w:r>
      <w:r w:rsidRPr="001D41D6">
        <w:rPr>
          <w:rFonts w:ascii="Arial Nova" w:hAnsi="Arial Nova"/>
        </w:rPr>
        <w:t>to</w:t>
      </w:r>
      <w:r w:rsidRPr="001D41D6">
        <w:rPr>
          <w:rFonts w:ascii="Arial Nova" w:hAnsi="Arial Nova"/>
          <w:spacing w:val="-15"/>
        </w:rPr>
        <w:t xml:space="preserve"> </w:t>
      </w:r>
      <w:r w:rsidRPr="001D41D6">
        <w:rPr>
          <w:rFonts w:ascii="Arial Nova" w:hAnsi="Arial Nova"/>
        </w:rPr>
        <w:t>execution</w:t>
      </w:r>
      <w:r w:rsidRPr="001D41D6">
        <w:rPr>
          <w:rFonts w:ascii="Arial Nova" w:hAnsi="Arial Nova"/>
          <w:spacing w:val="-16"/>
        </w:rPr>
        <w:t xml:space="preserve"> </w:t>
      </w:r>
      <w:r w:rsidRPr="001D41D6">
        <w:rPr>
          <w:rFonts w:ascii="Arial Nova" w:hAnsi="Arial Nova"/>
        </w:rPr>
        <w:t>of</w:t>
      </w:r>
      <w:r w:rsidRPr="001D41D6">
        <w:rPr>
          <w:rFonts w:ascii="Arial Nova" w:hAnsi="Arial Nova"/>
          <w:spacing w:val="-15"/>
        </w:rPr>
        <w:t xml:space="preserve"> </w:t>
      </w:r>
      <w:r w:rsidRPr="001D41D6">
        <w:rPr>
          <w:rFonts w:ascii="Arial Nova" w:hAnsi="Arial Nova"/>
        </w:rPr>
        <w:t>a</w:t>
      </w:r>
      <w:r w:rsidRPr="001D41D6">
        <w:rPr>
          <w:rFonts w:ascii="Arial Nova" w:hAnsi="Arial Nova"/>
          <w:spacing w:val="-15"/>
        </w:rPr>
        <w:t xml:space="preserve"> </w:t>
      </w:r>
      <w:r w:rsidRPr="001D41D6">
        <w:rPr>
          <w:rFonts w:ascii="Arial Nova" w:hAnsi="Arial Nova"/>
        </w:rPr>
        <w:t>Contract.</w:t>
      </w:r>
      <w:r w:rsidRPr="001D41D6">
        <w:rPr>
          <w:rFonts w:ascii="Arial Nova" w:hAnsi="Arial Nova"/>
          <w:spacing w:val="-15"/>
        </w:rPr>
        <w:t xml:space="preserve"> </w:t>
      </w:r>
      <w:r w:rsidRPr="001D41D6">
        <w:rPr>
          <w:rFonts w:ascii="Arial Nova" w:hAnsi="Arial Nova"/>
        </w:rPr>
        <w:t>The</w:t>
      </w:r>
      <w:r w:rsidRPr="001D41D6">
        <w:rPr>
          <w:rFonts w:ascii="Arial Nova" w:hAnsi="Arial Nova"/>
          <w:spacing w:val="-16"/>
        </w:rPr>
        <w:t xml:space="preserve"> </w:t>
      </w:r>
      <w:r w:rsidRPr="001D41D6">
        <w:rPr>
          <w:rFonts w:ascii="Arial Nova" w:hAnsi="Arial Nova"/>
        </w:rPr>
        <w:t>Internal</w:t>
      </w:r>
      <w:r w:rsidRPr="001D41D6">
        <w:rPr>
          <w:rFonts w:ascii="Arial Nova" w:hAnsi="Arial Nova"/>
          <w:spacing w:val="-15"/>
        </w:rPr>
        <w:t xml:space="preserve"> </w:t>
      </w:r>
      <w:r w:rsidRPr="001D41D6">
        <w:rPr>
          <w:rFonts w:ascii="Arial Nova" w:hAnsi="Arial Nova"/>
        </w:rPr>
        <w:t>Revenue</w:t>
      </w:r>
      <w:r w:rsidRPr="001D41D6">
        <w:rPr>
          <w:rFonts w:ascii="Arial Nova" w:hAnsi="Arial Nova"/>
          <w:spacing w:val="-15"/>
        </w:rPr>
        <w:t xml:space="preserve"> </w:t>
      </w:r>
      <w:r w:rsidRPr="001D41D6">
        <w:rPr>
          <w:rFonts w:ascii="Arial Nova" w:hAnsi="Arial Nova"/>
        </w:rPr>
        <w:t>Service</w:t>
      </w:r>
      <w:r w:rsidRPr="001D41D6">
        <w:rPr>
          <w:rFonts w:ascii="Arial Nova" w:hAnsi="Arial Nova"/>
          <w:spacing w:val="-16"/>
        </w:rPr>
        <w:t xml:space="preserve"> </w:t>
      </w:r>
      <w:r w:rsidRPr="001D41D6">
        <w:rPr>
          <w:rFonts w:ascii="Arial Nova" w:hAnsi="Arial Nova"/>
        </w:rPr>
        <w:t>receives</w:t>
      </w:r>
      <w:r w:rsidRPr="001D41D6">
        <w:rPr>
          <w:rFonts w:ascii="Arial Nova" w:hAnsi="Arial Nova"/>
          <w:spacing w:val="-15"/>
        </w:rPr>
        <w:t xml:space="preserve"> </w:t>
      </w:r>
      <w:r w:rsidRPr="001D41D6">
        <w:rPr>
          <w:rFonts w:ascii="Arial Nova" w:hAnsi="Arial Nova"/>
        </w:rPr>
        <w:t>and</w:t>
      </w:r>
      <w:r w:rsidRPr="001D41D6">
        <w:rPr>
          <w:rFonts w:ascii="Arial Nova" w:hAnsi="Arial Nova"/>
          <w:spacing w:val="-15"/>
        </w:rPr>
        <w:t xml:space="preserve"> </w:t>
      </w:r>
      <w:r w:rsidRPr="001D41D6">
        <w:rPr>
          <w:rFonts w:ascii="Arial Nova" w:hAnsi="Arial Nova"/>
        </w:rPr>
        <w:t>validates the information provided on the Florida Substitute Form W-9.For instructions on how to complete</w:t>
      </w:r>
      <w:r w:rsidRPr="001D41D6">
        <w:rPr>
          <w:rFonts w:ascii="Arial Nova" w:hAnsi="Arial Nova"/>
          <w:spacing w:val="-16"/>
        </w:rPr>
        <w:t xml:space="preserve"> </w:t>
      </w:r>
      <w:r w:rsidRPr="001D41D6">
        <w:rPr>
          <w:rFonts w:ascii="Arial Nova" w:hAnsi="Arial Nova"/>
        </w:rPr>
        <w:t>the</w:t>
      </w:r>
      <w:r w:rsidRPr="001D41D6">
        <w:rPr>
          <w:rFonts w:ascii="Arial Nova" w:hAnsi="Arial Nova"/>
          <w:spacing w:val="-15"/>
        </w:rPr>
        <w:t xml:space="preserve"> </w:t>
      </w:r>
      <w:r w:rsidRPr="001D41D6">
        <w:rPr>
          <w:rFonts w:ascii="Arial Nova" w:hAnsi="Arial Nova"/>
        </w:rPr>
        <w:t>Florida</w:t>
      </w:r>
      <w:r w:rsidRPr="001D41D6">
        <w:rPr>
          <w:rFonts w:ascii="Arial Nova" w:hAnsi="Arial Nova"/>
          <w:spacing w:val="-15"/>
        </w:rPr>
        <w:t xml:space="preserve"> </w:t>
      </w:r>
      <w:r w:rsidRPr="001D41D6">
        <w:rPr>
          <w:rFonts w:ascii="Arial Nova" w:hAnsi="Arial Nova"/>
        </w:rPr>
        <w:t>Substitute</w:t>
      </w:r>
      <w:r w:rsidRPr="001D41D6">
        <w:rPr>
          <w:rFonts w:ascii="Arial Nova" w:hAnsi="Arial Nova"/>
          <w:spacing w:val="-13"/>
        </w:rPr>
        <w:t xml:space="preserve"> </w:t>
      </w:r>
      <w:r w:rsidRPr="001D41D6">
        <w:rPr>
          <w:rFonts w:ascii="Arial Nova" w:hAnsi="Arial Nova"/>
        </w:rPr>
        <w:t>Form</w:t>
      </w:r>
      <w:r w:rsidRPr="001D41D6">
        <w:rPr>
          <w:rFonts w:ascii="Arial Nova" w:hAnsi="Arial Nova"/>
          <w:spacing w:val="-12"/>
        </w:rPr>
        <w:t xml:space="preserve"> </w:t>
      </w:r>
      <w:r w:rsidRPr="001D41D6">
        <w:rPr>
          <w:rFonts w:ascii="Arial Nova" w:hAnsi="Arial Nova"/>
        </w:rPr>
        <w:t>W-9,</w:t>
      </w:r>
      <w:r w:rsidRPr="001D41D6">
        <w:rPr>
          <w:rFonts w:ascii="Arial Nova" w:hAnsi="Arial Nova"/>
          <w:spacing w:val="-12"/>
        </w:rPr>
        <w:t xml:space="preserve"> </w:t>
      </w:r>
      <w:r w:rsidRPr="001D41D6">
        <w:rPr>
          <w:rFonts w:ascii="Arial Nova" w:hAnsi="Arial Nova"/>
        </w:rPr>
        <w:t>please</w:t>
      </w:r>
      <w:r w:rsidRPr="001D41D6">
        <w:rPr>
          <w:rFonts w:ascii="Arial Nova" w:hAnsi="Arial Nova"/>
          <w:spacing w:val="-13"/>
        </w:rPr>
        <w:t xml:space="preserve"> </w:t>
      </w:r>
      <w:r w:rsidRPr="001D41D6">
        <w:rPr>
          <w:rFonts w:ascii="Arial Nova" w:hAnsi="Arial Nova"/>
        </w:rPr>
        <w:t>visit</w:t>
      </w:r>
      <w:r w:rsidRPr="001D41D6">
        <w:rPr>
          <w:rFonts w:ascii="Arial Nova" w:hAnsi="Arial Nova"/>
          <w:spacing w:val="-9"/>
        </w:rPr>
        <w:t xml:space="preserve"> </w:t>
      </w:r>
      <w:hyperlink r:id="rId33">
        <w:r w:rsidRPr="001D41D6">
          <w:rPr>
            <w:rFonts w:ascii="Arial Nova" w:hAnsi="Arial Nova"/>
            <w:color w:val="0000FF"/>
            <w:u w:val="single" w:color="0000FF"/>
          </w:rPr>
          <w:t>https://flvendor.myfloridacfo.com/</w:t>
        </w:r>
      </w:hyperlink>
      <w:r w:rsidRPr="001D41D6">
        <w:rPr>
          <w:rFonts w:ascii="Arial Nova" w:hAnsi="Arial Nova"/>
        </w:rPr>
        <w:t>.</w:t>
      </w:r>
    </w:p>
    <w:p w14:paraId="4B9408F1" w14:textId="77777777" w:rsidR="000B51F0" w:rsidRDefault="000B51F0" w:rsidP="003B7034">
      <w:pPr>
        <w:spacing w:line="276" w:lineRule="auto"/>
        <w:ind w:left="432" w:right="432"/>
        <w:jc w:val="both"/>
        <w:rPr>
          <w:rFonts w:ascii="Arial Nova" w:hAnsi="Arial Nova"/>
        </w:rPr>
      </w:pPr>
    </w:p>
    <w:p w14:paraId="00054B0D" w14:textId="027B21D9" w:rsidR="000B51F0" w:rsidRDefault="000B51F0" w:rsidP="000B51F0">
      <w:pPr>
        <w:spacing w:line="276" w:lineRule="auto"/>
        <w:ind w:left="432" w:right="432"/>
        <w:jc w:val="both"/>
        <w:rPr>
          <w:rFonts w:ascii="Arial Nova" w:hAnsi="Arial Nova"/>
          <w:b/>
          <w:bCs/>
          <w:color w:val="365F91" w:themeColor="accent1" w:themeShade="BF"/>
        </w:rPr>
      </w:pPr>
      <w:r w:rsidRPr="00371918">
        <w:rPr>
          <w:rFonts w:ascii="Arial Nova" w:hAnsi="Arial Nova"/>
          <w:b/>
          <w:bCs/>
          <w:color w:val="365F91" w:themeColor="accent1" w:themeShade="BF"/>
        </w:rPr>
        <w:t>5.</w:t>
      </w:r>
      <w:r>
        <w:rPr>
          <w:rFonts w:ascii="Arial Nova" w:hAnsi="Arial Nova"/>
          <w:b/>
          <w:bCs/>
          <w:color w:val="365F91" w:themeColor="accent1" w:themeShade="BF"/>
        </w:rPr>
        <w:t>8 Equal Responses</w:t>
      </w:r>
    </w:p>
    <w:p w14:paraId="253DBCF0" w14:textId="77777777" w:rsidR="000B51F0" w:rsidRDefault="000B51F0" w:rsidP="000B51F0">
      <w:pPr>
        <w:spacing w:line="276" w:lineRule="auto"/>
        <w:ind w:left="432" w:right="432"/>
        <w:jc w:val="both"/>
        <w:rPr>
          <w:rFonts w:ascii="Arial Nova" w:hAnsi="Arial Nova"/>
          <w:b/>
          <w:bCs/>
          <w:color w:val="365F91" w:themeColor="accent1" w:themeShade="BF"/>
        </w:rPr>
      </w:pPr>
    </w:p>
    <w:p w14:paraId="3170EE74" w14:textId="77777777" w:rsidR="000B51F0" w:rsidRPr="000B51F0" w:rsidRDefault="000B51F0" w:rsidP="000B51F0">
      <w:pPr>
        <w:pStyle w:val="BodyText"/>
        <w:spacing w:before="9" w:line="247" w:lineRule="auto"/>
        <w:ind w:left="450" w:right="360"/>
        <w:jc w:val="both"/>
        <w:rPr>
          <w:rFonts w:ascii="Arial Nova" w:hAnsi="Arial Nova"/>
        </w:rPr>
      </w:pPr>
      <w:r w:rsidRPr="000B51F0">
        <w:rPr>
          <w:rFonts w:ascii="Arial Nova" w:hAnsi="Arial Nova"/>
        </w:rPr>
        <w:t>If there are no multiple awards contemplated in the ITN, and the Commission receives equal Responses</w:t>
      </w:r>
      <w:r w:rsidRPr="000B51F0">
        <w:rPr>
          <w:rFonts w:ascii="Arial Nova" w:hAnsi="Arial Nova"/>
          <w:spacing w:val="-9"/>
        </w:rPr>
        <w:t xml:space="preserve"> </w:t>
      </w:r>
      <w:r w:rsidRPr="000B51F0">
        <w:rPr>
          <w:rFonts w:ascii="Arial Nova" w:hAnsi="Arial Nova"/>
        </w:rPr>
        <w:t>eligible</w:t>
      </w:r>
      <w:r w:rsidRPr="000B51F0">
        <w:rPr>
          <w:rFonts w:ascii="Arial Nova" w:hAnsi="Arial Nova"/>
          <w:spacing w:val="-10"/>
        </w:rPr>
        <w:t xml:space="preserve"> </w:t>
      </w:r>
      <w:r w:rsidRPr="000B51F0">
        <w:rPr>
          <w:rFonts w:ascii="Arial Nova" w:hAnsi="Arial Nova"/>
        </w:rPr>
        <w:t>for</w:t>
      </w:r>
      <w:r w:rsidRPr="000B51F0">
        <w:rPr>
          <w:rFonts w:ascii="Arial Nova" w:hAnsi="Arial Nova"/>
          <w:spacing w:val="-8"/>
        </w:rPr>
        <w:t xml:space="preserve"> </w:t>
      </w:r>
      <w:r w:rsidRPr="000B51F0">
        <w:rPr>
          <w:rFonts w:ascii="Arial Nova" w:hAnsi="Arial Nova"/>
        </w:rPr>
        <w:t>award,</w:t>
      </w:r>
      <w:r w:rsidRPr="000B51F0">
        <w:rPr>
          <w:rFonts w:ascii="Arial Nova" w:hAnsi="Arial Nova"/>
          <w:spacing w:val="-6"/>
        </w:rPr>
        <w:t xml:space="preserve"> </w:t>
      </w:r>
      <w:r w:rsidRPr="000B51F0">
        <w:rPr>
          <w:rFonts w:ascii="Arial Nova" w:hAnsi="Arial Nova"/>
        </w:rPr>
        <w:t>the</w:t>
      </w:r>
      <w:r w:rsidRPr="000B51F0">
        <w:rPr>
          <w:rFonts w:ascii="Arial Nova" w:hAnsi="Arial Nova"/>
          <w:spacing w:val="-15"/>
        </w:rPr>
        <w:t xml:space="preserve"> </w:t>
      </w:r>
      <w:r w:rsidRPr="000B51F0">
        <w:rPr>
          <w:rFonts w:ascii="Arial Nova" w:hAnsi="Arial Nova"/>
        </w:rPr>
        <w:t>Commission</w:t>
      </w:r>
      <w:r w:rsidRPr="000B51F0">
        <w:rPr>
          <w:rFonts w:ascii="Arial Nova" w:hAnsi="Arial Nova"/>
          <w:spacing w:val="-10"/>
        </w:rPr>
        <w:t xml:space="preserve"> </w:t>
      </w:r>
      <w:r w:rsidRPr="000B51F0">
        <w:rPr>
          <w:rFonts w:ascii="Arial Nova" w:hAnsi="Arial Nova"/>
        </w:rPr>
        <w:t>will</w:t>
      </w:r>
      <w:r w:rsidRPr="000B51F0">
        <w:rPr>
          <w:rFonts w:ascii="Arial Nova" w:hAnsi="Arial Nova"/>
          <w:spacing w:val="-10"/>
        </w:rPr>
        <w:t xml:space="preserve"> </w:t>
      </w:r>
      <w:r w:rsidRPr="000B51F0">
        <w:rPr>
          <w:rFonts w:ascii="Arial Nova" w:hAnsi="Arial Nova"/>
        </w:rPr>
        <w:t>comply</w:t>
      </w:r>
      <w:r w:rsidRPr="000B51F0">
        <w:rPr>
          <w:rFonts w:ascii="Arial Nova" w:hAnsi="Arial Nova"/>
          <w:spacing w:val="-9"/>
        </w:rPr>
        <w:t xml:space="preserve"> </w:t>
      </w:r>
      <w:r w:rsidRPr="000B51F0">
        <w:rPr>
          <w:rFonts w:ascii="Arial Nova" w:hAnsi="Arial Nova"/>
        </w:rPr>
        <w:t>with</w:t>
      </w:r>
      <w:r w:rsidRPr="000B51F0">
        <w:rPr>
          <w:rFonts w:ascii="Arial Nova" w:hAnsi="Arial Nova"/>
          <w:spacing w:val="-10"/>
        </w:rPr>
        <w:t xml:space="preserve"> </w:t>
      </w:r>
      <w:r w:rsidRPr="000B51F0">
        <w:rPr>
          <w:rFonts w:ascii="Arial Nova" w:hAnsi="Arial Nova"/>
        </w:rPr>
        <w:t>the</w:t>
      </w:r>
      <w:r w:rsidRPr="000B51F0">
        <w:rPr>
          <w:rFonts w:ascii="Arial Nova" w:hAnsi="Arial Nova"/>
          <w:spacing w:val="-14"/>
        </w:rPr>
        <w:t xml:space="preserve"> </w:t>
      </w:r>
      <w:r w:rsidRPr="000B51F0">
        <w:rPr>
          <w:rFonts w:ascii="Arial Nova" w:hAnsi="Arial Nova"/>
        </w:rPr>
        <w:t>following,</w:t>
      </w:r>
      <w:r w:rsidRPr="000B51F0">
        <w:rPr>
          <w:rFonts w:ascii="Arial Nova" w:hAnsi="Arial Nova"/>
          <w:spacing w:val="-3"/>
        </w:rPr>
        <w:t xml:space="preserve"> </w:t>
      </w:r>
      <w:r w:rsidRPr="000B51F0">
        <w:rPr>
          <w:rFonts w:ascii="Arial Nova" w:hAnsi="Arial Nova"/>
        </w:rPr>
        <w:t>as</w:t>
      </w:r>
      <w:r w:rsidRPr="000B51F0">
        <w:rPr>
          <w:rFonts w:ascii="Arial Nova" w:hAnsi="Arial Nova"/>
          <w:spacing w:val="-9"/>
        </w:rPr>
        <w:t xml:space="preserve"> </w:t>
      </w:r>
      <w:r w:rsidRPr="000B51F0">
        <w:rPr>
          <w:rFonts w:ascii="Arial Nova" w:hAnsi="Arial Nova"/>
        </w:rPr>
        <w:t>applicable:</w:t>
      </w:r>
      <w:r w:rsidRPr="000B51F0">
        <w:rPr>
          <w:rFonts w:ascii="Arial Nova" w:hAnsi="Arial Nova"/>
          <w:spacing w:val="-3"/>
        </w:rPr>
        <w:t xml:space="preserve"> </w:t>
      </w:r>
      <w:r w:rsidRPr="000B51F0">
        <w:rPr>
          <w:rFonts w:ascii="Arial Nova" w:hAnsi="Arial Nova"/>
        </w:rPr>
        <w:t>sections 287.057(11), 287.087, 287.092, 295.187(4)(a), and 295.187(4)(b), Florida Statutes. To clarify the Respondents’ status regarding the applicable statutory preference requirements, the Commission may request information from Respondents with equal eligible Responses. A Respondent</w:t>
      </w:r>
      <w:r w:rsidRPr="000B51F0">
        <w:rPr>
          <w:rFonts w:ascii="Arial Nova" w:hAnsi="Arial Nova"/>
          <w:spacing w:val="-3"/>
        </w:rPr>
        <w:t xml:space="preserve"> </w:t>
      </w:r>
      <w:r w:rsidRPr="000B51F0">
        <w:rPr>
          <w:rFonts w:ascii="Arial Nova" w:hAnsi="Arial Nova"/>
        </w:rPr>
        <w:t>will</w:t>
      </w:r>
      <w:r w:rsidRPr="000B51F0">
        <w:rPr>
          <w:rFonts w:ascii="Arial Nova" w:hAnsi="Arial Nova"/>
          <w:spacing w:val="-5"/>
        </w:rPr>
        <w:t xml:space="preserve"> </w:t>
      </w:r>
      <w:r w:rsidRPr="000B51F0">
        <w:rPr>
          <w:rFonts w:ascii="Arial Nova" w:hAnsi="Arial Nova"/>
        </w:rPr>
        <w:t>not</w:t>
      </w:r>
      <w:r w:rsidRPr="000B51F0">
        <w:rPr>
          <w:rFonts w:ascii="Arial Nova" w:hAnsi="Arial Nova"/>
          <w:spacing w:val="-3"/>
        </w:rPr>
        <w:t xml:space="preserve"> </w:t>
      </w:r>
      <w:r w:rsidRPr="000B51F0">
        <w:rPr>
          <w:rFonts w:ascii="Arial Nova" w:hAnsi="Arial Nova"/>
        </w:rPr>
        <w:t>be</w:t>
      </w:r>
      <w:r w:rsidRPr="000B51F0">
        <w:rPr>
          <w:rFonts w:ascii="Arial Nova" w:hAnsi="Arial Nova"/>
          <w:spacing w:val="-4"/>
        </w:rPr>
        <w:t xml:space="preserve"> </w:t>
      </w:r>
      <w:r w:rsidRPr="000B51F0">
        <w:rPr>
          <w:rFonts w:ascii="Arial Nova" w:hAnsi="Arial Nova"/>
        </w:rPr>
        <w:t>permitted</w:t>
      </w:r>
      <w:r w:rsidRPr="000B51F0">
        <w:rPr>
          <w:rFonts w:ascii="Arial Nova" w:hAnsi="Arial Nova"/>
          <w:spacing w:val="-7"/>
        </w:rPr>
        <w:t xml:space="preserve"> </w:t>
      </w:r>
      <w:r w:rsidRPr="000B51F0">
        <w:rPr>
          <w:rFonts w:ascii="Arial Nova" w:hAnsi="Arial Nova"/>
        </w:rPr>
        <w:t>to</w:t>
      </w:r>
      <w:r w:rsidRPr="000B51F0">
        <w:rPr>
          <w:rFonts w:ascii="Arial Nova" w:hAnsi="Arial Nova"/>
          <w:spacing w:val="-4"/>
        </w:rPr>
        <w:t xml:space="preserve"> </w:t>
      </w:r>
      <w:r w:rsidRPr="000B51F0">
        <w:rPr>
          <w:rFonts w:ascii="Arial Nova" w:hAnsi="Arial Nova"/>
        </w:rPr>
        <w:t>amend</w:t>
      </w:r>
      <w:r w:rsidRPr="000B51F0">
        <w:rPr>
          <w:rFonts w:ascii="Arial Nova" w:hAnsi="Arial Nova"/>
          <w:spacing w:val="-4"/>
        </w:rPr>
        <w:t xml:space="preserve"> </w:t>
      </w:r>
      <w:r w:rsidRPr="000B51F0">
        <w:rPr>
          <w:rFonts w:ascii="Arial Nova" w:hAnsi="Arial Nova"/>
        </w:rPr>
        <w:t>or</w:t>
      </w:r>
      <w:r w:rsidRPr="000B51F0">
        <w:rPr>
          <w:rFonts w:ascii="Arial Nova" w:hAnsi="Arial Nova"/>
          <w:spacing w:val="-3"/>
        </w:rPr>
        <w:t xml:space="preserve"> </w:t>
      </w:r>
      <w:r w:rsidRPr="000B51F0">
        <w:rPr>
          <w:rFonts w:ascii="Arial Nova" w:hAnsi="Arial Nova"/>
        </w:rPr>
        <w:t>supplement</w:t>
      </w:r>
      <w:r w:rsidRPr="000B51F0">
        <w:rPr>
          <w:rFonts w:ascii="Arial Nova" w:hAnsi="Arial Nova"/>
          <w:spacing w:val="-2"/>
        </w:rPr>
        <w:t xml:space="preserve"> </w:t>
      </w:r>
      <w:r w:rsidRPr="000B51F0">
        <w:rPr>
          <w:rFonts w:ascii="Arial Nova" w:hAnsi="Arial Nova"/>
        </w:rPr>
        <w:t>its</w:t>
      </w:r>
      <w:r w:rsidRPr="000B51F0">
        <w:rPr>
          <w:rFonts w:ascii="Arial Nova" w:hAnsi="Arial Nova"/>
          <w:spacing w:val="-4"/>
        </w:rPr>
        <w:t xml:space="preserve"> </w:t>
      </w:r>
      <w:r w:rsidRPr="000B51F0">
        <w:rPr>
          <w:rFonts w:ascii="Arial Nova" w:hAnsi="Arial Nova"/>
        </w:rPr>
        <w:t>Response</w:t>
      </w:r>
      <w:r w:rsidRPr="000B51F0">
        <w:rPr>
          <w:rFonts w:ascii="Arial Nova" w:hAnsi="Arial Nova"/>
          <w:spacing w:val="-4"/>
        </w:rPr>
        <w:t xml:space="preserve"> </w:t>
      </w:r>
      <w:r w:rsidRPr="000B51F0">
        <w:rPr>
          <w:rFonts w:ascii="Arial Nova" w:hAnsi="Arial Nova"/>
        </w:rPr>
        <w:t>in</w:t>
      </w:r>
      <w:r w:rsidRPr="000B51F0">
        <w:rPr>
          <w:rFonts w:ascii="Arial Nova" w:hAnsi="Arial Nova"/>
          <w:spacing w:val="-4"/>
        </w:rPr>
        <w:t xml:space="preserve"> </w:t>
      </w:r>
      <w:r w:rsidRPr="000B51F0">
        <w:rPr>
          <w:rFonts w:ascii="Arial Nova" w:hAnsi="Arial Nova"/>
        </w:rPr>
        <w:t>response</w:t>
      </w:r>
      <w:r w:rsidRPr="000B51F0">
        <w:rPr>
          <w:rFonts w:ascii="Arial Nova" w:hAnsi="Arial Nova"/>
          <w:spacing w:val="-4"/>
        </w:rPr>
        <w:t xml:space="preserve"> </w:t>
      </w:r>
      <w:r w:rsidRPr="000B51F0">
        <w:rPr>
          <w:rFonts w:ascii="Arial Nova" w:hAnsi="Arial Nova"/>
        </w:rPr>
        <w:t>to</w:t>
      </w:r>
      <w:r w:rsidRPr="000B51F0">
        <w:rPr>
          <w:rFonts w:ascii="Arial Nova" w:hAnsi="Arial Nova"/>
          <w:spacing w:val="-6"/>
        </w:rPr>
        <w:t xml:space="preserve"> </w:t>
      </w:r>
      <w:r w:rsidRPr="000B51F0">
        <w:rPr>
          <w:rFonts w:ascii="Arial Nova" w:hAnsi="Arial Nova"/>
        </w:rPr>
        <w:t>such</w:t>
      </w:r>
      <w:r w:rsidRPr="000B51F0">
        <w:rPr>
          <w:rFonts w:ascii="Arial Nova" w:hAnsi="Arial Nova"/>
          <w:spacing w:val="-6"/>
        </w:rPr>
        <w:t xml:space="preserve"> </w:t>
      </w:r>
      <w:r w:rsidRPr="000B51F0">
        <w:rPr>
          <w:rFonts w:ascii="Arial Nova" w:hAnsi="Arial Nova"/>
        </w:rPr>
        <w:t>request for clarification.</w:t>
      </w:r>
    </w:p>
    <w:p w14:paraId="65D027B3" w14:textId="1261D0EF" w:rsidR="000B51F0" w:rsidRDefault="000B51F0" w:rsidP="000B51F0">
      <w:pPr>
        <w:spacing w:line="276" w:lineRule="auto"/>
        <w:ind w:left="432" w:right="432"/>
        <w:jc w:val="both"/>
        <w:rPr>
          <w:rFonts w:ascii="Arial Nova" w:hAnsi="Arial Nova"/>
          <w:b/>
          <w:bCs/>
          <w:color w:val="365F91" w:themeColor="accent1" w:themeShade="BF"/>
        </w:rPr>
      </w:pPr>
    </w:p>
    <w:p w14:paraId="00CB13F1" w14:textId="77777777" w:rsidR="00B20828" w:rsidRDefault="00B20828" w:rsidP="000B51F0">
      <w:pPr>
        <w:spacing w:line="276" w:lineRule="auto"/>
        <w:ind w:left="432" w:right="432"/>
        <w:jc w:val="both"/>
        <w:rPr>
          <w:rFonts w:ascii="Arial Nova" w:hAnsi="Arial Nova"/>
          <w:b/>
          <w:bCs/>
          <w:color w:val="365F91" w:themeColor="accent1" w:themeShade="BF"/>
        </w:rPr>
      </w:pPr>
    </w:p>
    <w:p w14:paraId="72A50918" w14:textId="77777777" w:rsidR="00B20828" w:rsidRDefault="00B20828" w:rsidP="000B51F0">
      <w:pPr>
        <w:spacing w:line="276" w:lineRule="auto"/>
        <w:ind w:left="432" w:right="432"/>
        <w:jc w:val="both"/>
        <w:rPr>
          <w:rFonts w:ascii="Arial Nova" w:hAnsi="Arial Nova"/>
          <w:b/>
          <w:bCs/>
          <w:color w:val="365F91" w:themeColor="accent1" w:themeShade="BF"/>
        </w:rPr>
      </w:pPr>
    </w:p>
    <w:p w14:paraId="51092C1B" w14:textId="23283685" w:rsidR="005E5FF5" w:rsidRPr="00B20828" w:rsidRDefault="00923922" w:rsidP="003B7034">
      <w:pPr>
        <w:pStyle w:val="ListParagraph"/>
        <w:numPr>
          <w:ilvl w:val="0"/>
          <w:numId w:val="79"/>
        </w:numPr>
        <w:spacing w:line="276" w:lineRule="auto"/>
        <w:ind w:right="432"/>
        <w:rPr>
          <w:rFonts w:ascii="Arial Nova" w:hAnsi="Arial Nova"/>
          <w:b/>
          <w:bCs/>
          <w:color w:val="244061" w:themeColor="accent1" w:themeShade="80"/>
        </w:rPr>
      </w:pPr>
      <w:r w:rsidRPr="00B20828">
        <w:rPr>
          <w:rFonts w:ascii="Arial Nova" w:hAnsi="Arial Nova"/>
          <w:b/>
          <w:bCs/>
          <w:color w:val="244061" w:themeColor="accent1" w:themeShade="80"/>
        </w:rPr>
        <w:lastRenderedPageBreak/>
        <w:t>CONTRACT FORMATION, EXECUTION OF THE CONTRACT, and</w:t>
      </w:r>
      <w:r w:rsidR="000F4D92" w:rsidRPr="00B20828">
        <w:rPr>
          <w:rFonts w:ascii="Arial Nova" w:hAnsi="Arial Nova"/>
          <w:b/>
          <w:bCs/>
          <w:color w:val="244061" w:themeColor="accent1" w:themeShade="80"/>
        </w:rPr>
        <w:t xml:space="preserve"> </w:t>
      </w:r>
      <w:r w:rsidRPr="00B20828">
        <w:rPr>
          <w:rFonts w:ascii="Arial Nova" w:hAnsi="Arial Nova"/>
          <w:b/>
          <w:bCs/>
          <w:color w:val="244061" w:themeColor="accent1" w:themeShade="80"/>
        </w:rPr>
        <w:t>CONTRACT</w:t>
      </w:r>
      <w:r w:rsidR="000F4D92" w:rsidRPr="00B20828">
        <w:rPr>
          <w:rFonts w:ascii="Arial Nova" w:hAnsi="Arial Nova"/>
          <w:b/>
          <w:bCs/>
          <w:color w:val="244061" w:themeColor="accent1" w:themeShade="80"/>
        </w:rPr>
        <w:t xml:space="preserve"> </w:t>
      </w:r>
      <w:r w:rsidRPr="00B20828">
        <w:rPr>
          <w:rFonts w:ascii="Arial Nova" w:hAnsi="Arial Nova"/>
          <w:b/>
          <w:bCs/>
          <w:color w:val="244061" w:themeColor="accent1" w:themeShade="80"/>
        </w:rPr>
        <w:t>ADMINISTRATION</w:t>
      </w:r>
    </w:p>
    <w:p w14:paraId="2135B7CF" w14:textId="77777777" w:rsidR="00923922" w:rsidRPr="0060722B" w:rsidRDefault="00923922" w:rsidP="003B7034">
      <w:pPr>
        <w:spacing w:line="276" w:lineRule="auto"/>
        <w:ind w:left="432" w:right="432"/>
        <w:jc w:val="both"/>
        <w:rPr>
          <w:rFonts w:ascii="Arial Nova" w:hAnsi="Arial Nova"/>
        </w:rPr>
      </w:pPr>
    </w:p>
    <w:p w14:paraId="7D7C99EC" w14:textId="39D71B8F" w:rsidR="00923922" w:rsidRDefault="00923922" w:rsidP="003B7034">
      <w:pPr>
        <w:pStyle w:val="ListParagraph"/>
        <w:tabs>
          <w:tab w:val="left" w:pos="2097"/>
        </w:tabs>
        <w:spacing w:line="276" w:lineRule="auto"/>
        <w:ind w:left="432" w:right="432" w:firstLine="0"/>
        <w:rPr>
          <w:rFonts w:ascii="Arial Nova" w:hAnsi="Arial Nova"/>
          <w:b/>
          <w:bCs/>
          <w:color w:val="365F91" w:themeColor="accent1" w:themeShade="BF"/>
        </w:rPr>
      </w:pPr>
      <w:r w:rsidRPr="00923922">
        <w:rPr>
          <w:rFonts w:ascii="Arial Nova" w:hAnsi="Arial Nova"/>
          <w:b/>
          <w:bCs/>
          <w:color w:val="365F91" w:themeColor="accent1" w:themeShade="BF"/>
        </w:rPr>
        <w:t>6.1 Contract Formation</w:t>
      </w:r>
    </w:p>
    <w:p w14:paraId="675316B2" w14:textId="77777777" w:rsidR="00923922" w:rsidRPr="00923922" w:rsidRDefault="00923922" w:rsidP="003B7034">
      <w:pPr>
        <w:pStyle w:val="ListParagraph"/>
        <w:tabs>
          <w:tab w:val="left" w:pos="2097"/>
        </w:tabs>
        <w:spacing w:line="276" w:lineRule="auto"/>
        <w:ind w:left="432" w:right="432" w:firstLine="0"/>
        <w:rPr>
          <w:rFonts w:ascii="Arial Nova" w:hAnsi="Arial Nova"/>
          <w:b/>
          <w:bCs/>
          <w:color w:val="365F91" w:themeColor="accent1" w:themeShade="BF"/>
        </w:rPr>
      </w:pPr>
    </w:p>
    <w:p w14:paraId="2A6F8091" w14:textId="16353E60" w:rsidR="005E5FF5" w:rsidRDefault="005E5FF5" w:rsidP="003B7034">
      <w:pPr>
        <w:pStyle w:val="ListParagraph"/>
        <w:tabs>
          <w:tab w:val="left" w:pos="2097"/>
        </w:tabs>
        <w:spacing w:line="276" w:lineRule="auto"/>
        <w:ind w:left="432" w:right="432" w:firstLine="0"/>
        <w:rPr>
          <w:rFonts w:ascii="Arial Nova" w:hAnsi="Arial Nova"/>
          <w:bCs/>
        </w:rPr>
      </w:pPr>
      <w:r w:rsidRPr="000807BD">
        <w:rPr>
          <w:rFonts w:ascii="Arial Nova" w:hAnsi="Arial Nova"/>
          <w:bCs/>
        </w:rPr>
        <w:t xml:space="preserve">The Commission will enter a contract with the awarded Respondent pursuant to Section 5, Award.  The Contract will consist of the Draft Contract, all attachments, addenda, </w:t>
      </w:r>
      <w:r w:rsidR="00F7697B">
        <w:rPr>
          <w:rFonts w:ascii="Arial Nova" w:hAnsi="Arial Nova"/>
          <w:bCs/>
        </w:rPr>
        <w:t xml:space="preserve">appendices, </w:t>
      </w:r>
      <w:r w:rsidRPr="000807BD">
        <w:rPr>
          <w:rFonts w:ascii="Arial Nova" w:hAnsi="Arial Nova"/>
          <w:bCs/>
        </w:rPr>
        <w:t>and the best and final offer submitted by the Respondent.</w:t>
      </w:r>
      <w:r>
        <w:rPr>
          <w:rFonts w:ascii="Arial Nova" w:hAnsi="Arial Nova"/>
          <w:bCs/>
        </w:rPr>
        <w:t xml:space="preserve"> </w:t>
      </w:r>
    </w:p>
    <w:p w14:paraId="12A40515" w14:textId="77777777" w:rsidR="005E5FF5" w:rsidRDefault="005E5FF5" w:rsidP="003B7034">
      <w:pPr>
        <w:pStyle w:val="ListParagraph"/>
        <w:tabs>
          <w:tab w:val="left" w:pos="2097"/>
        </w:tabs>
        <w:spacing w:line="276" w:lineRule="auto"/>
        <w:ind w:left="432" w:right="432" w:firstLine="0"/>
        <w:rPr>
          <w:rFonts w:ascii="Arial Nova" w:hAnsi="Arial Nova"/>
          <w:bCs/>
        </w:rPr>
      </w:pPr>
    </w:p>
    <w:p w14:paraId="3963B844" w14:textId="77777777" w:rsidR="005E5FF5" w:rsidRDefault="005E5FF5" w:rsidP="003B7034">
      <w:pPr>
        <w:pStyle w:val="ListParagraph"/>
        <w:tabs>
          <w:tab w:val="left" w:pos="2097"/>
        </w:tabs>
        <w:spacing w:line="276" w:lineRule="auto"/>
        <w:ind w:left="432" w:right="432" w:firstLine="0"/>
        <w:rPr>
          <w:rFonts w:ascii="Arial Nova" w:hAnsi="Arial Nova"/>
          <w:bCs/>
        </w:rPr>
      </w:pPr>
      <w:r>
        <w:rPr>
          <w:rFonts w:ascii="Arial Nova" w:hAnsi="Arial Nova"/>
          <w:bCs/>
        </w:rPr>
        <w:t xml:space="preserve">The Respondent shall bring any perceived inconsistencies among any of the provisions of the ITN and its attachments to the attention of the Commission prior to the submission of its Response.  At any time during the solicitation, the Commission may specifically identify and incorporate by reference any additional documents that are to be incorporated in the Contract. </w:t>
      </w:r>
    </w:p>
    <w:p w14:paraId="41A0E70A" w14:textId="77777777" w:rsidR="005E5FF5" w:rsidRDefault="005E5FF5" w:rsidP="003B7034">
      <w:pPr>
        <w:pStyle w:val="ListParagraph"/>
        <w:tabs>
          <w:tab w:val="left" w:pos="2097"/>
        </w:tabs>
        <w:spacing w:line="276" w:lineRule="auto"/>
        <w:ind w:left="432" w:right="432" w:firstLine="0"/>
        <w:rPr>
          <w:rFonts w:ascii="Arial Nova" w:hAnsi="Arial Nova"/>
          <w:bCs/>
        </w:rPr>
      </w:pPr>
    </w:p>
    <w:p w14:paraId="54CC3868" w14:textId="3AA64E99" w:rsidR="005E5FF5" w:rsidRPr="007D58DA" w:rsidRDefault="005E5FF5" w:rsidP="003B7034">
      <w:pPr>
        <w:pStyle w:val="BodyText"/>
        <w:spacing w:line="276" w:lineRule="auto"/>
        <w:ind w:left="432" w:right="432"/>
        <w:jc w:val="both"/>
        <w:rPr>
          <w:rFonts w:ascii="Arial Nova" w:hAnsi="Arial Nova"/>
        </w:rPr>
      </w:pPr>
      <w:r w:rsidRPr="000807BD">
        <w:rPr>
          <w:rFonts w:ascii="Arial Nova" w:hAnsi="Arial Nova"/>
          <w:spacing w:val="-4"/>
        </w:rPr>
        <w:t>The</w:t>
      </w:r>
      <w:r w:rsidRPr="000807BD">
        <w:rPr>
          <w:rFonts w:ascii="Arial Nova" w:hAnsi="Arial Nova"/>
          <w:spacing w:val="-12"/>
        </w:rPr>
        <w:t xml:space="preserve"> </w:t>
      </w:r>
      <w:r w:rsidRPr="000807BD">
        <w:rPr>
          <w:rFonts w:ascii="Arial Nova" w:hAnsi="Arial Nova"/>
          <w:spacing w:val="-4"/>
        </w:rPr>
        <w:t>term</w:t>
      </w:r>
      <w:r w:rsidRPr="000807BD">
        <w:rPr>
          <w:rFonts w:ascii="Arial Nova" w:hAnsi="Arial Nova"/>
          <w:spacing w:val="-11"/>
        </w:rPr>
        <w:t xml:space="preserve"> </w:t>
      </w:r>
      <w:r w:rsidRPr="000807BD">
        <w:rPr>
          <w:rFonts w:ascii="Arial Nova" w:hAnsi="Arial Nova"/>
          <w:spacing w:val="-4"/>
        </w:rPr>
        <w:t>of</w:t>
      </w:r>
      <w:r w:rsidRPr="000807BD">
        <w:rPr>
          <w:rFonts w:ascii="Arial Nova" w:hAnsi="Arial Nova"/>
          <w:spacing w:val="-11"/>
        </w:rPr>
        <w:t xml:space="preserve"> </w:t>
      </w:r>
      <w:r w:rsidRPr="000807BD">
        <w:rPr>
          <w:rFonts w:ascii="Arial Nova" w:hAnsi="Arial Nova"/>
          <w:spacing w:val="-4"/>
        </w:rPr>
        <w:t>the</w:t>
      </w:r>
      <w:r w:rsidRPr="000807BD">
        <w:rPr>
          <w:rFonts w:ascii="Arial Nova" w:hAnsi="Arial Nova"/>
          <w:spacing w:val="-12"/>
        </w:rPr>
        <w:t xml:space="preserve"> </w:t>
      </w:r>
      <w:r w:rsidRPr="000807BD">
        <w:rPr>
          <w:rFonts w:ascii="Arial Nova" w:hAnsi="Arial Nova"/>
          <w:spacing w:val="-4"/>
        </w:rPr>
        <w:t>Contract</w:t>
      </w:r>
      <w:r w:rsidRPr="000807BD">
        <w:rPr>
          <w:rFonts w:ascii="Arial Nova" w:hAnsi="Arial Nova"/>
          <w:spacing w:val="-11"/>
        </w:rPr>
        <w:t xml:space="preserve"> </w:t>
      </w:r>
      <w:r w:rsidRPr="000807BD">
        <w:rPr>
          <w:rFonts w:ascii="Arial Nova" w:hAnsi="Arial Nova"/>
          <w:spacing w:val="-4"/>
        </w:rPr>
        <w:t>will</w:t>
      </w:r>
      <w:r w:rsidRPr="000807BD">
        <w:rPr>
          <w:rFonts w:ascii="Arial Nova" w:hAnsi="Arial Nova"/>
          <w:spacing w:val="-11"/>
        </w:rPr>
        <w:t xml:space="preserve"> </w:t>
      </w:r>
      <w:r w:rsidRPr="000807BD">
        <w:rPr>
          <w:rFonts w:ascii="Arial Nova" w:hAnsi="Arial Nova"/>
          <w:spacing w:val="-4"/>
        </w:rPr>
        <w:t>be</w:t>
      </w:r>
      <w:r w:rsidRPr="000807BD">
        <w:rPr>
          <w:rFonts w:ascii="Arial Nova" w:hAnsi="Arial Nova"/>
          <w:spacing w:val="-11"/>
        </w:rPr>
        <w:t xml:space="preserve"> </w:t>
      </w:r>
      <w:r w:rsidR="000807BD" w:rsidRPr="000807BD">
        <w:rPr>
          <w:rFonts w:ascii="Arial Nova" w:hAnsi="Arial Nova"/>
          <w:spacing w:val="-11"/>
        </w:rPr>
        <w:t xml:space="preserve">three </w:t>
      </w:r>
      <w:r w:rsidRPr="000807BD">
        <w:rPr>
          <w:rFonts w:ascii="Arial Nova" w:hAnsi="Arial Nova"/>
          <w:spacing w:val="-4"/>
        </w:rPr>
        <w:t>(</w:t>
      </w:r>
      <w:r w:rsidR="000807BD" w:rsidRPr="000807BD">
        <w:rPr>
          <w:rFonts w:ascii="Arial Nova" w:hAnsi="Arial Nova"/>
          <w:spacing w:val="-4"/>
        </w:rPr>
        <w:t>3</w:t>
      </w:r>
      <w:r w:rsidRPr="000807BD">
        <w:rPr>
          <w:rFonts w:ascii="Arial Nova" w:hAnsi="Arial Nova"/>
          <w:spacing w:val="-4"/>
        </w:rPr>
        <w:t>) years</w:t>
      </w:r>
      <w:r w:rsidRPr="000807BD">
        <w:rPr>
          <w:rFonts w:ascii="Arial Nova" w:hAnsi="Arial Nova"/>
          <w:spacing w:val="-11"/>
        </w:rPr>
        <w:t xml:space="preserve"> </w:t>
      </w:r>
      <w:r w:rsidRPr="000807BD">
        <w:rPr>
          <w:rFonts w:ascii="Arial Nova" w:hAnsi="Arial Nova"/>
          <w:spacing w:val="-4"/>
        </w:rPr>
        <w:t>beginning</w:t>
      </w:r>
      <w:r w:rsidRPr="000807BD">
        <w:rPr>
          <w:rFonts w:ascii="Arial Nova" w:hAnsi="Arial Nova"/>
          <w:spacing w:val="-12"/>
        </w:rPr>
        <w:t xml:space="preserve"> </w:t>
      </w:r>
      <w:r w:rsidRPr="000807BD">
        <w:rPr>
          <w:rFonts w:ascii="Arial Nova" w:hAnsi="Arial Nova"/>
          <w:spacing w:val="-4"/>
        </w:rPr>
        <w:t>on</w:t>
      </w:r>
      <w:r w:rsidRPr="000807BD">
        <w:rPr>
          <w:rFonts w:ascii="Arial Nova" w:hAnsi="Arial Nova"/>
          <w:spacing w:val="-11"/>
        </w:rPr>
        <w:t xml:space="preserve"> </w:t>
      </w:r>
      <w:r w:rsidRPr="000807BD">
        <w:rPr>
          <w:rFonts w:ascii="Arial Nova" w:hAnsi="Arial Nova"/>
          <w:spacing w:val="-4"/>
        </w:rPr>
        <w:t>the</w:t>
      </w:r>
      <w:r w:rsidRPr="000807BD">
        <w:rPr>
          <w:rFonts w:ascii="Arial Nova" w:hAnsi="Arial Nova"/>
          <w:spacing w:val="-11"/>
        </w:rPr>
        <w:t xml:space="preserve"> </w:t>
      </w:r>
      <w:r w:rsidRPr="000807BD">
        <w:rPr>
          <w:rFonts w:ascii="Arial Nova" w:hAnsi="Arial Nova"/>
          <w:spacing w:val="-4"/>
        </w:rPr>
        <w:t>date</w:t>
      </w:r>
      <w:r w:rsidRPr="000807BD">
        <w:rPr>
          <w:rFonts w:ascii="Arial Nova" w:hAnsi="Arial Nova"/>
          <w:spacing w:val="-11"/>
        </w:rPr>
        <w:t xml:space="preserve"> </w:t>
      </w:r>
      <w:r w:rsidRPr="000807BD">
        <w:rPr>
          <w:rFonts w:ascii="Arial Nova" w:hAnsi="Arial Nova"/>
          <w:spacing w:val="-4"/>
        </w:rPr>
        <w:t>of</w:t>
      </w:r>
      <w:r w:rsidRPr="000807BD">
        <w:rPr>
          <w:rFonts w:ascii="Arial Nova" w:hAnsi="Arial Nova"/>
          <w:spacing w:val="-12"/>
        </w:rPr>
        <w:t xml:space="preserve"> </w:t>
      </w:r>
      <w:r w:rsidRPr="000807BD">
        <w:rPr>
          <w:rFonts w:ascii="Arial Nova" w:hAnsi="Arial Nova"/>
          <w:spacing w:val="-4"/>
        </w:rPr>
        <w:t>execution.</w:t>
      </w:r>
      <w:r w:rsidRPr="000807BD">
        <w:rPr>
          <w:rFonts w:ascii="Arial Nova" w:hAnsi="Arial Nova"/>
          <w:spacing w:val="15"/>
        </w:rPr>
        <w:t xml:space="preserve"> </w:t>
      </w:r>
      <w:r w:rsidRPr="000807BD">
        <w:rPr>
          <w:rFonts w:ascii="Arial Nova" w:hAnsi="Arial Nova"/>
          <w:spacing w:val="-4"/>
        </w:rPr>
        <w:t>The</w:t>
      </w:r>
      <w:r w:rsidRPr="000807BD">
        <w:rPr>
          <w:rFonts w:ascii="Arial Nova" w:hAnsi="Arial Nova"/>
          <w:spacing w:val="-11"/>
        </w:rPr>
        <w:t xml:space="preserve"> </w:t>
      </w:r>
      <w:r w:rsidRPr="000807BD">
        <w:rPr>
          <w:rFonts w:ascii="Arial Nova" w:hAnsi="Arial Nova"/>
          <w:spacing w:val="-4"/>
        </w:rPr>
        <w:t>contract</w:t>
      </w:r>
      <w:r w:rsidRPr="000807BD">
        <w:rPr>
          <w:rFonts w:ascii="Arial Nova" w:hAnsi="Arial Nova"/>
          <w:spacing w:val="-12"/>
        </w:rPr>
        <w:t xml:space="preserve"> </w:t>
      </w:r>
      <w:r w:rsidRPr="000807BD">
        <w:rPr>
          <w:rFonts w:ascii="Arial Nova" w:hAnsi="Arial Nova"/>
          <w:spacing w:val="-4"/>
        </w:rPr>
        <w:t xml:space="preserve">may </w:t>
      </w:r>
      <w:r w:rsidRPr="000807BD">
        <w:rPr>
          <w:rFonts w:ascii="Arial Nova" w:hAnsi="Arial Nova"/>
        </w:rPr>
        <w:t>be</w:t>
      </w:r>
      <w:r w:rsidRPr="000807BD">
        <w:rPr>
          <w:rFonts w:ascii="Arial Nova" w:hAnsi="Arial Nova"/>
          <w:spacing w:val="-6"/>
        </w:rPr>
        <w:t xml:space="preserve"> </w:t>
      </w:r>
      <w:r w:rsidRPr="000807BD">
        <w:rPr>
          <w:rFonts w:ascii="Arial Nova" w:hAnsi="Arial Nova"/>
        </w:rPr>
        <w:t>renewed</w:t>
      </w:r>
      <w:r w:rsidRPr="000807BD">
        <w:rPr>
          <w:rFonts w:ascii="Arial Nova" w:hAnsi="Arial Nova"/>
          <w:spacing w:val="-3"/>
        </w:rPr>
        <w:t xml:space="preserve"> </w:t>
      </w:r>
      <w:r w:rsidRPr="000807BD">
        <w:rPr>
          <w:rFonts w:ascii="Arial Nova" w:hAnsi="Arial Nova"/>
        </w:rPr>
        <w:t>for</w:t>
      </w:r>
      <w:r w:rsidRPr="000807BD">
        <w:rPr>
          <w:rFonts w:ascii="Arial Nova" w:hAnsi="Arial Nova"/>
          <w:spacing w:val="-2"/>
        </w:rPr>
        <w:t xml:space="preserve"> </w:t>
      </w:r>
      <w:r w:rsidRPr="000807BD">
        <w:rPr>
          <w:rFonts w:ascii="Arial Nova" w:hAnsi="Arial Nova"/>
        </w:rPr>
        <w:t>up</w:t>
      </w:r>
      <w:r w:rsidRPr="000807BD">
        <w:rPr>
          <w:rFonts w:ascii="Arial Nova" w:hAnsi="Arial Nova"/>
          <w:spacing w:val="-6"/>
        </w:rPr>
        <w:t xml:space="preserve"> </w:t>
      </w:r>
      <w:r w:rsidRPr="000807BD">
        <w:rPr>
          <w:rFonts w:ascii="Arial Nova" w:hAnsi="Arial Nova"/>
        </w:rPr>
        <w:t>to</w:t>
      </w:r>
      <w:r w:rsidRPr="000807BD">
        <w:rPr>
          <w:rFonts w:ascii="Arial Nova" w:hAnsi="Arial Nova"/>
          <w:spacing w:val="-6"/>
        </w:rPr>
        <w:t xml:space="preserve"> </w:t>
      </w:r>
      <w:r w:rsidRPr="000807BD">
        <w:rPr>
          <w:rFonts w:ascii="Arial Nova" w:hAnsi="Arial Nova"/>
        </w:rPr>
        <w:t>three</w:t>
      </w:r>
      <w:r w:rsidRPr="000807BD">
        <w:rPr>
          <w:rFonts w:ascii="Arial Nova" w:hAnsi="Arial Nova"/>
          <w:spacing w:val="-6"/>
        </w:rPr>
        <w:t xml:space="preserve"> </w:t>
      </w:r>
      <w:r w:rsidRPr="000807BD">
        <w:rPr>
          <w:rFonts w:ascii="Arial Nova" w:hAnsi="Arial Nova"/>
        </w:rPr>
        <w:t>(3)</w:t>
      </w:r>
      <w:r w:rsidRPr="000807BD">
        <w:rPr>
          <w:rFonts w:ascii="Arial Nova" w:hAnsi="Arial Nova"/>
          <w:spacing w:val="-2"/>
        </w:rPr>
        <w:t xml:space="preserve"> </w:t>
      </w:r>
      <w:r w:rsidRPr="000807BD">
        <w:rPr>
          <w:rFonts w:ascii="Arial Nova" w:hAnsi="Arial Nova"/>
        </w:rPr>
        <w:t>years</w:t>
      </w:r>
      <w:r w:rsidRPr="000807BD">
        <w:rPr>
          <w:rFonts w:ascii="Arial Nova" w:hAnsi="Arial Nova"/>
          <w:spacing w:val="-3"/>
        </w:rPr>
        <w:t xml:space="preserve"> </w:t>
      </w:r>
      <w:r w:rsidRPr="000807BD">
        <w:rPr>
          <w:rFonts w:ascii="Arial Nova" w:hAnsi="Arial Nova"/>
        </w:rPr>
        <w:t>in</w:t>
      </w:r>
      <w:r w:rsidRPr="000807BD">
        <w:rPr>
          <w:rFonts w:ascii="Arial Nova" w:hAnsi="Arial Nova"/>
          <w:spacing w:val="-6"/>
        </w:rPr>
        <w:t xml:space="preserve"> </w:t>
      </w:r>
      <w:r w:rsidRPr="000807BD">
        <w:rPr>
          <w:rFonts w:ascii="Arial Nova" w:hAnsi="Arial Nova"/>
        </w:rPr>
        <w:t>accordance with section 287.057(14), Florida Statutes. Renewal(s) will be made at the renewal pricing specified in the Contract.</w:t>
      </w:r>
    </w:p>
    <w:p w14:paraId="399CDC73" w14:textId="77777777" w:rsidR="005E5FF5" w:rsidRDefault="005E5FF5" w:rsidP="003B7034">
      <w:pPr>
        <w:pStyle w:val="BodyText"/>
        <w:spacing w:line="276" w:lineRule="auto"/>
        <w:ind w:left="432" w:right="432"/>
        <w:jc w:val="both"/>
        <w:rPr>
          <w:rFonts w:ascii="Arial Nova" w:hAnsi="Arial Nova"/>
        </w:rPr>
      </w:pPr>
    </w:p>
    <w:p w14:paraId="51C20C7B" w14:textId="7C415DE9" w:rsidR="005E5FF5" w:rsidRPr="001D41D6" w:rsidRDefault="005E5FF5" w:rsidP="003B7034">
      <w:pPr>
        <w:pStyle w:val="BodyText"/>
        <w:spacing w:line="276" w:lineRule="auto"/>
        <w:ind w:left="432" w:right="432"/>
        <w:jc w:val="both"/>
        <w:rPr>
          <w:rFonts w:ascii="Arial Nova" w:hAnsi="Arial Nova"/>
        </w:rPr>
      </w:pPr>
      <w:r w:rsidRPr="001D41D6">
        <w:rPr>
          <w:rFonts w:ascii="Arial Nova" w:hAnsi="Arial Nova"/>
        </w:rPr>
        <w:t>The resulting contract allows the Contractor to subcontract for any of the services provided</w:t>
      </w:r>
      <w:r w:rsidRPr="001D41D6">
        <w:rPr>
          <w:rFonts w:ascii="Arial Nova" w:hAnsi="Arial Nova"/>
          <w:spacing w:val="40"/>
        </w:rPr>
        <w:t xml:space="preserve"> </w:t>
      </w:r>
      <w:r w:rsidRPr="001D41D6">
        <w:rPr>
          <w:rFonts w:ascii="Arial Nova" w:hAnsi="Arial Nova"/>
        </w:rPr>
        <w:t>in the</w:t>
      </w:r>
      <w:r w:rsidRPr="001D41D6">
        <w:rPr>
          <w:rFonts w:ascii="Arial Nova" w:hAnsi="Arial Nova"/>
          <w:spacing w:val="-9"/>
        </w:rPr>
        <w:t xml:space="preserve"> </w:t>
      </w:r>
      <w:r w:rsidRPr="001D41D6">
        <w:rPr>
          <w:rFonts w:ascii="Arial Nova" w:hAnsi="Arial Nova"/>
        </w:rPr>
        <w:t>resulting</w:t>
      </w:r>
      <w:r w:rsidRPr="001D41D6">
        <w:rPr>
          <w:rFonts w:ascii="Arial Nova" w:hAnsi="Arial Nova"/>
          <w:spacing w:val="-9"/>
        </w:rPr>
        <w:t xml:space="preserve"> </w:t>
      </w:r>
      <w:r w:rsidRPr="001D41D6">
        <w:rPr>
          <w:rFonts w:ascii="Arial Nova" w:hAnsi="Arial Nova"/>
        </w:rPr>
        <w:t>contract.</w:t>
      </w:r>
      <w:r w:rsidRPr="001D41D6">
        <w:rPr>
          <w:rFonts w:ascii="Arial Nova" w:hAnsi="Arial Nova"/>
          <w:spacing w:val="-5"/>
        </w:rPr>
        <w:t xml:space="preserve"> </w:t>
      </w:r>
      <w:r w:rsidRPr="001D41D6">
        <w:rPr>
          <w:rFonts w:ascii="Arial Nova" w:hAnsi="Arial Nova"/>
        </w:rPr>
        <w:t>The</w:t>
      </w:r>
      <w:r w:rsidRPr="001D41D6">
        <w:rPr>
          <w:rFonts w:ascii="Arial Nova" w:hAnsi="Arial Nova"/>
          <w:spacing w:val="-6"/>
        </w:rPr>
        <w:t xml:space="preserve"> </w:t>
      </w:r>
      <w:r w:rsidRPr="001D41D6">
        <w:rPr>
          <w:rFonts w:ascii="Arial Nova" w:hAnsi="Arial Nova"/>
        </w:rPr>
        <w:t>Contractor</w:t>
      </w:r>
      <w:r w:rsidRPr="001D41D6">
        <w:rPr>
          <w:rFonts w:ascii="Arial Nova" w:hAnsi="Arial Nova"/>
          <w:spacing w:val="-5"/>
        </w:rPr>
        <w:t xml:space="preserve"> </w:t>
      </w:r>
      <w:r w:rsidRPr="001D41D6">
        <w:rPr>
          <w:rFonts w:ascii="Arial Nova" w:hAnsi="Arial Nova"/>
        </w:rPr>
        <w:t>will</w:t>
      </w:r>
      <w:r w:rsidRPr="001D41D6">
        <w:rPr>
          <w:rFonts w:ascii="Arial Nova" w:hAnsi="Arial Nova"/>
          <w:spacing w:val="-7"/>
        </w:rPr>
        <w:t xml:space="preserve"> </w:t>
      </w:r>
      <w:r w:rsidRPr="001D41D6">
        <w:rPr>
          <w:rFonts w:ascii="Arial Nova" w:hAnsi="Arial Nova"/>
        </w:rPr>
        <w:t>be</w:t>
      </w:r>
      <w:r w:rsidRPr="001D41D6">
        <w:rPr>
          <w:rFonts w:ascii="Arial Nova" w:hAnsi="Arial Nova"/>
          <w:spacing w:val="-9"/>
        </w:rPr>
        <w:t xml:space="preserve"> </w:t>
      </w:r>
      <w:r w:rsidRPr="001D41D6">
        <w:rPr>
          <w:rFonts w:ascii="Arial Nova" w:hAnsi="Arial Nova"/>
        </w:rPr>
        <w:t>the</w:t>
      </w:r>
      <w:r w:rsidRPr="001D41D6">
        <w:rPr>
          <w:rFonts w:ascii="Arial Nova" w:hAnsi="Arial Nova"/>
          <w:spacing w:val="-9"/>
        </w:rPr>
        <w:t xml:space="preserve"> </w:t>
      </w:r>
      <w:r w:rsidRPr="001D41D6">
        <w:rPr>
          <w:rFonts w:ascii="Arial Nova" w:hAnsi="Arial Nova"/>
        </w:rPr>
        <w:t>prime</w:t>
      </w:r>
      <w:r w:rsidRPr="001D41D6">
        <w:rPr>
          <w:rFonts w:ascii="Arial Nova" w:hAnsi="Arial Nova"/>
          <w:spacing w:val="-9"/>
        </w:rPr>
        <w:t xml:space="preserve"> </w:t>
      </w:r>
      <w:r w:rsidRPr="001D41D6">
        <w:rPr>
          <w:rFonts w:ascii="Arial Nova" w:hAnsi="Arial Nova"/>
        </w:rPr>
        <w:t>service</w:t>
      </w:r>
      <w:r w:rsidRPr="001D41D6">
        <w:rPr>
          <w:rFonts w:ascii="Arial Nova" w:hAnsi="Arial Nova"/>
          <w:spacing w:val="-9"/>
        </w:rPr>
        <w:t xml:space="preserve"> </w:t>
      </w:r>
      <w:r w:rsidRPr="001D41D6">
        <w:rPr>
          <w:rFonts w:ascii="Arial Nova" w:hAnsi="Arial Nova"/>
        </w:rPr>
        <w:t>provider</w:t>
      </w:r>
      <w:r w:rsidRPr="001D41D6">
        <w:rPr>
          <w:rFonts w:ascii="Arial Nova" w:hAnsi="Arial Nova"/>
          <w:spacing w:val="-8"/>
        </w:rPr>
        <w:t xml:space="preserve"> </w:t>
      </w:r>
      <w:r w:rsidRPr="001D41D6">
        <w:rPr>
          <w:rFonts w:ascii="Arial Nova" w:hAnsi="Arial Nova"/>
        </w:rPr>
        <w:t>and</w:t>
      </w:r>
      <w:r w:rsidRPr="001D41D6">
        <w:rPr>
          <w:rFonts w:ascii="Arial Nova" w:hAnsi="Arial Nova"/>
          <w:spacing w:val="-9"/>
        </w:rPr>
        <w:t xml:space="preserve"> </w:t>
      </w:r>
      <w:r w:rsidRPr="001D41D6">
        <w:rPr>
          <w:rFonts w:ascii="Arial Nova" w:hAnsi="Arial Nova"/>
        </w:rPr>
        <w:t>shall</w:t>
      </w:r>
      <w:r w:rsidRPr="001D41D6">
        <w:rPr>
          <w:rFonts w:ascii="Arial Nova" w:hAnsi="Arial Nova"/>
          <w:spacing w:val="-7"/>
        </w:rPr>
        <w:t xml:space="preserve"> </w:t>
      </w:r>
      <w:r w:rsidRPr="001D41D6">
        <w:rPr>
          <w:rFonts w:ascii="Arial Nova" w:hAnsi="Arial Nova"/>
        </w:rPr>
        <w:t>be</w:t>
      </w:r>
      <w:r w:rsidRPr="001D41D6">
        <w:rPr>
          <w:rFonts w:ascii="Arial Nova" w:hAnsi="Arial Nova"/>
          <w:spacing w:val="-7"/>
        </w:rPr>
        <w:t xml:space="preserve"> </w:t>
      </w:r>
      <w:r w:rsidRPr="001D41D6">
        <w:rPr>
          <w:rFonts w:ascii="Arial Nova" w:hAnsi="Arial Nova"/>
        </w:rPr>
        <w:t xml:space="preserve">responsible for all work performed and contract deliverables. The Contractor shall not </w:t>
      </w:r>
      <w:r w:rsidR="00F7697B" w:rsidRPr="001D41D6">
        <w:rPr>
          <w:rFonts w:ascii="Arial Nova" w:hAnsi="Arial Nova"/>
        </w:rPr>
        <w:t>enter</w:t>
      </w:r>
      <w:r w:rsidRPr="001D41D6">
        <w:rPr>
          <w:rFonts w:ascii="Arial Nova" w:hAnsi="Arial Nova"/>
        </w:rPr>
        <w:t xml:space="preserve"> any subcontracts for the delivery of any services described in this contract without the prior written approval of the Commission. Proposed use of subcontracts should be included in the Respondent’s response.</w:t>
      </w:r>
    </w:p>
    <w:p w14:paraId="1C65A952" w14:textId="77777777" w:rsidR="005E5FF5" w:rsidRPr="007D58DA" w:rsidRDefault="005E5FF5" w:rsidP="003B7034">
      <w:pPr>
        <w:pStyle w:val="BodyText"/>
        <w:spacing w:line="276" w:lineRule="auto"/>
        <w:ind w:left="432" w:right="432"/>
        <w:jc w:val="both"/>
        <w:rPr>
          <w:rFonts w:ascii="Arial Nova" w:hAnsi="Arial Nova"/>
        </w:rPr>
      </w:pPr>
    </w:p>
    <w:p w14:paraId="031D7214" w14:textId="77777777" w:rsidR="005E5FF5" w:rsidRDefault="005E5FF5" w:rsidP="003B7034">
      <w:pPr>
        <w:pStyle w:val="BodyText"/>
        <w:spacing w:line="276" w:lineRule="auto"/>
        <w:ind w:left="432" w:right="432"/>
        <w:jc w:val="both"/>
        <w:rPr>
          <w:rFonts w:ascii="Arial Nova" w:hAnsi="Arial Nova"/>
        </w:rPr>
      </w:pPr>
      <w:bookmarkStart w:id="62" w:name="2.6_Renewal"/>
      <w:bookmarkStart w:id="63" w:name="The_Contract_resulting_from_this_solicit"/>
      <w:bookmarkEnd w:id="62"/>
      <w:bookmarkEnd w:id="63"/>
      <w:r w:rsidRPr="007D58DA">
        <w:rPr>
          <w:rFonts w:ascii="Arial Nova" w:hAnsi="Arial Nova"/>
        </w:rPr>
        <w:t>The Contract resulting from this solicitation may be renewed.</w:t>
      </w:r>
      <w:r w:rsidRPr="007D58DA">
        <w:rPr>
          <w:rFonts w:ascii="Arial Nova" w:hAnsi="Arial Nova"/>
          <w:spacing w:val="40"/>
        </w:rPr>
        <w:t xml:space="preserve"> </w:t>
      </w:r>
      <w:r w:rsidRPr="007D58DA">
        <w:rPr>
          <w:rFonts w:ascii="Arial Nova" w:hAnsi="Arial Nova"/>
        </w:rPr>
        <w:t>Renewals may be made for no more than three years beyond the initial contract. Renewals must be in writing, subject to the same</w:t>
      </w:r>
      <w:r w:rsidRPr="007D58DA">
        <w:rPr>
          <w:rFonts w:ascii="Arial Nova" w:hAnsi="Arial Nova"/>
          <w:spacing w:val="-2"/>
        </w:rPr>
        <w:t xml:space="preserve"> </w:t>
      </w:r>
      <w:r w:rsidRPr="007D58DA">
        <w:rPr>
          <w:rFonts w:ascii="Arial Nova" w:hAnsi="Arial Nova"/>
        </w:rPr>
        <w:t>terms</w:t>
      </w:r>
      <w:r w:rsidRPr="007D58DA">
        <w:rPr>
          <w:rFonts w:ascii="Arial Nova" w:hAnsi="Arial Nova"/>
          <w:spacing w:val="-1"/>
        </w:rPr>
        <w:t xml:space="preserve"> </w:t>
      </w:r>
      <w:r w:rsidRPr="007D58DA">
        <w:rPr>
          <w:rFonts w:ascii="Arial Nova" w:hAnsi="Arial Nova"/>
        </w:rPr>
        <w:t>and conditions set forth</w:t>
      </w:r>
      <w:r w:rsidRPr="007D58DA">
        <w:rPr>
          <w:rFonts w:ascii="Arial Nova" w:hAnsi="Arial Nova"/>
          <w:spacing w:val="-2"/>
        </w:rPr>
        <w:t xml:space="preserve"> </w:t>
      </w:r>
      <w:r w:rsidRPr="007D58DA">
        <w:rPr>
          <w:rFonts w:ascii="Arial Nova" w:hAnsi="Arial Nova"/>
        </w:rPr>
        <w:t>in</w:t>
      </w:r>
      <w:r w:rsidRPr="007D58DA">
        <w:rPr>
          <w:rFonts w:ascii="Arial Nova" w:hAnsi="Arial Nova"/>
          <w:spacing w:val="-2"/>
        </w:rPr>
        <w:t xml:space="preserve"> </w:t>
      </w:r>
      <w:r w:rsidRPr="007D58DA">
        <w:rPr>
          <w:rFonts w:ascii="Arial Nova" w:hAnsi="Arial Nova"/>
        </w:rPr>
        <w:t>the initial</w:t>
      </w:r>
      <w:r w:rsidRPr="007D58DA">
        <w:rPr>
          <w:rFonts w:ascii="Arial Nova" w:hAnsi="Arial Nova"/>
          <w:spacing w:val="-2"/>
        </w:rPr>
        <w:t xml:space="preserve"> </w:t>
      </w:r>
      <w:r w:rsidRPr="007D58DA">
        <w:rPr>
          <w:rFonts w:ascii="Arial Nova" w:hAnsi="Arial Nova"/>
        </w:rPr>
        <w:t>Contract and</w:t>
      </w:r>
      <w:r w:rsidRPr="007D58DA">
        <w:rPr>
          <w:rFonts w:ascii="Arial Nova" w:hAnsi="Arial Nova"/>
          <w:spacing w:val="-2"/>
        </w:rPr>
        <w:t xml:space="preserve"> </w:t>
      </w:r>
      <w:r w:rsidRPr="007D58DA">
        <w:rPr>
          <w:rFonts w:ascii="Arial Nova" w:hAnsi="Arial Nova"/>
        </w:rPr>
        <w:t>any written</w:t>
      </w:r>
      <w:r w:rsidRPr="007D58DA">
        <w:rPr>
          <w:rFonts w:ascii="Arial Nova" w:hAnsi="Arial Nova"/>
          <w:spacing w:val="-4"/>
        </w:rPr>
        <w:t xml:space="preserve"> </w:t>
      </w:r>
      <w:r w:rsidRPr="007D58DA">
        <w:rPr>
          <w:rFonts w:ascii="Arial Nova" w:hAnsi="Arial Nova"/>
        </w:rPr>
        <w:t>amendments</w:t>
      </w:r>
      <w:r w:rsidRPr="007D58DA">
        <w:rPr>
          <w:rFonts w:ascii="Arial Nova" w:hAnsi="Arial Nova"/>
          <w:spacing w:val="-1"/>
        </w:rPr>
        <w:t xml:space="preserve"> </w:t>
      </w:r>
      <w:r w:rsidRPr="007D58DA">
        <w:rPr>
          <w:rFonts w:ascii="Arial Nova" w:hAnsi="Arial Nova"/>
        </w:rPr>
        <w:t>signed by</w:t>
      </w:r>
      <w:r w:rsidRPr="007D58DA">
        <w:rPr>
          <w:rFonts w:ascii="Arial Nova" w:hAnsi="Arial Nova"/>
          <w:spacing w:val="-16"/>
        </w:rPr>
        <w:t xml:space="preserve"> </w:t>
      </w:r>
      <w:r>
        <w:rPr>
          <w:rFonts w:ascii="Arial Nova" w:hAnsi="Arial Nova"/>
          <w:spacing w:val="-16"/>
        </w:rPr>
        <w:t>both</w:t>
      </w:r>
      <w:r w:rsidRPr="007D58DA">
        <w:rPr>
          <w:rFonts w:ascii="Arial Nova" w:hAnsi="Arial Nova"/>
          <w:spacing w:val="-15"/>
        </w:rPr>
        <w:t xml:space="preserve"> </w:t>
      </w:r>
      <w:r w:rsidRPr="007D58DA">
        <w:rPr>
          <w:rFonts w:ascii="Arial Nova" w:hAnsi="Arial Nova"/>
        </w:rPr>
        <w:t>parties.</w:t>
      </w:r>
      <w:r w:rsidRPr="007D58DA">
        <w:rPr>
          <w:rFonts w:ascii="Arial Nova" w:hAnsi="Arial Nova"/>
          <w:spacing w:val="5"/>
        </w:rPr>
        <w:t xml:space="preserve"> </w:t>
      </w:r>
      <w:r w:rsidRPr="007D58DA">
        <w:rPr>
          <w:rFonts w:ascii="Arial Nova" w:hAnsi="Arial Nova"/>
        </w:rPr>
        <w:t>Renewals</w:t>
      </w:r>
      <w:r w:rsidRPr="007D58DA">
        <w:rPr>
          <w:rFonts w:ascii="Arial Nova" w:hAnsi="Arial Nova"/>
          <w:spacing w:val="-15"/>
        </w:rPr>
        <w:t xml:space="preserve"> </w:t>
      </w:r>
      <w:r w:rsidRPr="007D58DA">
        <w:rPr>
          <w:rFonts w:ascii="Arial Nova" w:hAnsi="Arial Nova"/>
        </w:rPr>
        <w:t>are</w:t>
      </w:r>
      <w:r w:rsidRPr="007D58DA">
        <w:rPr>
          <w:rFonts w:ascii="Arial Nova" w:hAnsi="Arial Nova"/>
          <w:spacing w:val="-15"/>
        </w:rPr>
        <w:t xml:space="preserve"> </w:t>
      </w:r>
      <w:r w:rsidRPr="007D58DA">
        <w:rPr>
          <w:rFonts w:ascii="Arial Nova" w:hAnsi="Arial Nova"/>
        </w:rPr>
        <w:t>contingent</w:t>
      </w:r>
      <w:r w:rsidRPr="007D58DA">
        <w:rPr>
          <w:rFonts w:ascii="Arial Nova" w:hAnsi="Arial Nova"/>
          <w:spacing w:val="-16"/>
        </w:rPr>
        <w:t xml:space="preserve"> </w:t>
      </w:r>
      <w:r w:rsidRPr="007D58DA">
        <w:rPr>
          <w:rFonts w:ascii="Arial Nova" w:hAnsi="Arial Nova"/>
        </w:rPr>
        <w:t>upon</w:t>
      </w:r>
      <w:r w:rsidRPr="007D58DA">
        <w:rPr>
          <w:rFonts w:ascii="Arial Nova" w:hAnsi="Arial Nova"/>
          <w:spacing w:val="-15"/>
        </w:rPr>
        <w:t xml:space="preserve"> </w:t>
      </w:r>
      <w:r w:rsidRPr="007D58DA">
        <w:rPr>
          <w:rFonts w:ascii="Arial Nova" w:hAnsi="Arial Nova"/>
        </w:rPr>
        <w:t>satisfactory</w:t>
      </w:r>
      <w:r w:rsidRPr="007D58DA">
        <w:rPr>
          <w:rFonts w:ascii="Arial Nova" w:hAnsi="Arial Nova"/>
          <w:spacing w:val="-15"/>
        </w:rPr>
        <w:t xml:space="preserve"> </w:t>
      </w:r>
      <w:r w:rsidRPr="007D58DA">
        <w:rPr>
          <w:rFonts w:ascii="Arial Nova" w:hAnsi="Arial Nova"/>
        </w:rPr>
        <w:t>fiscal</w:t>
      </w:r>
      <w:r w:rsidRPr="007D58DA">
        <w:rPr>
          <w:rFonts w:ascii="Arial Nova" w:hAnsi="Arial Nova"/>
          <w:spacing w:val="-15"/>
        </w:rPr>
        <w:t xml:space="preserve"> </w:t>
      </w:r>
      <w:r w:rsidRPr="007D58DA">
        <w:rPr>
          <w:rFonts w:ascii="Arial Nova" w:hAnsi="Arial Nova"/>
        </w:rPr>
        <w:t>and</w:t>
      </w:r>
      <w:r w:rsidRPr="007D58DA">
        <w:rPr>
          <w:rFonts w:ascii="Arial Nova" w:hAnsi="Arial Nova"/>
          <w:spacing w:val="-16"/>
        </w:rPr>
        <w:t xml:space="preserve"> </w:t>
      </w:r>
      <w:r w:rsidRPr="007D58DA">
        <w:rPr>
          <w:rFonts w:ascii="Arial Nova" w:hAnsi="Arial Nova"/>
        </w:rPr>
        <w:t>programmatic</w:t>
      </w:r>
      <w:r w:rsidRPr="007D58DA">
        <w:rPr>
          <w:rFonts w:ascii="Arial Nova" w:hAnsi="Arial Nova"/>
          <w:spacing w:val="-15"/>
        </w:rPr>
        <w:t xml:space="preserve"> </w:t>
      </w:r>
      <w:r w:rsidRPr="007D58DA">
        <w:rPr>
          <w:rFonts w:ascii="Arial Nova" w:hAnsi="Arial Nova"/>
        </w:rPr>
        <w:t>performance evaluations as determined by the Commission and are subject to the availability of funds.</w:t>
      </w:r>
    </w:p>
    <w:p w14:paraId="020F7611" w14:textId="77777777" w:rsidR="005E5FF5" w:rsidRDefault="005E5FF5" w:rsidP="003B7034">
      <w:pPr>
        <w:spacing w:line="276" w:lineRule="auto"/>
        <w:ind w:left="432" w:right="432"/>
        <w:jc w:val="both"/>
        <w:rPr>
          <w:rFonts w:ascii="Arial Nova" w:hAnsi="Arial Nova"/>
        </w:rPr>
      </w:pPr>
    </w:p>
    <w:p w14:paraId="21D705E0" w14:textId="0C49155E" w:rsidR="005E5FF5" w:rsidRDefault="00923922" w:rsidP="003B7034">
      <w:pPr>
        <w:spacing w:line="276" w:lineRule="auto"/>
        <w:ind w:left="432" w:right="432"/>
        <w:jc w:val="both"/>
        <w:rPr>
          <w:rFonts w:ascii="Arial Nova" w:hAnsi="Arial Nova"/>
          <w:b/>
          <w:bCs/>
          <w:color w:val="365F91" w:themeColor="accent1" w:themeShade="BF"/>
        </w:rPr>
      </w:pPr>
      <w:r>
        <w:rPr>
          <w:rFonts w:ascii="Arial Nova" w:hAnsi="Arial Nova"/>
          <w:b/>
          <w:bCs/>
          <w:color w:val="365F91" w:themeColor="accent1" w:themeShade="BF"/>
        </w:rPr>
        <w:t>6.2</w:t>
      </w:r>
      <w:r w:rsidRPr="00923922">
        <w:rPr>
          <w:rFonts w:ascii="Arial Nova" w:hAnsi="Arial Nova"/>
          <w:b/>
          <w:bCs/>
          <w:color w:val="365F91" w:themeColor="accent1" w:themeShade="BF"/>
        </w:rPr>
        <w:t xml:space="preserve"> </w:t>
      </w:r>
      <w:r>
        <w:rPr>
          <w:rFonts w:ascii="Arial Nova" w:hAnsi="Arial Nova"/>
          <w:b/>
          <w:bCs/>
          <w:color w:val="365F91" w:themeColor="accent1" w:themeShade="BF"/>
        </w:rPr>
        <w:t>Execution of the Contract</w:t>
      </w:r>
    </w:p>
    <w:p w14:paraId="6E502B74" w14:textId="77777777" w:rsidR="00923922" w:rsidRDefault="00923922" w:rsidP="003B7034">
      <w:pPr>
        <w:spacing w:line="276" w:lineRule="auto"/>
        <w:ind w:left="432" w:right="432"/>
        <w:jc w:val="both"/>
        <w:rPr>
          <w:rFonts w:ascii="Arial Nova" w:hAnsi="Arial Nova"/>
        </w:rPr>
      </w:pPr>
    </w:p>
    <w:p w14:paraId="211B1BB3" w14:textId="170B26AA" w:rsidR="00FD296D" w:rsidRDefault="00FD296D" w:rsidP="003B7034">
      <w:pPr>
        <w:spacing w:line="276" w:lineRule="auto"/>
        <w:ind w:left="432" w:right="432"/>
        <w:jc w:val="both"/>
        <w:rPr>
          <w:rFonts w:ascii="Arial Nova" w:hAnsi="Arial Nova"/>
        </w:rPr>
      </w:pPr>
      <w:r w:rsidRPr="00FD296D">
        <w:rPr>
          <w:rFonts w:ascii="Arial Nova" w:hAnsi="Arial Nova"/>
        </w:rPr>
        <w:t xml:space="preserve">Unless otherwise agreed by the </w:t>
      </w:r>
      <w:r w:rsidR="003C1372">
        <w:rPr>
          <w:rFonts w:ascii="Arial Nova" w:hAnsi="Arial Nova"/>
        </w:rPr>
        <w:t>Commission</w:t>
      </w:r>
      <w:r w:rsidRPr="00FD296D">
        <w:rPr>
          <w:rFonts w:ascii="Arial Nova" w:hAnsi="Arial Nova"/>
        </w:rPr>
        <w:t>, the awarded Respondent must sign the Contract within</w:t>
      </w:r>
      <w:r w:rsidR="003C1372">
        <w:rPr>
          <w:rFonts w:ascii="Arial Nova" w:hAnsi="Arial Nova"/>
        </w:rPr>
        <w:t xml:space="preserve"> </w:t>
      </w:r>
      <w:r w:rsidRPr="00FD296D">
        <w:rPr>
          <w:rFonts w:ascii="Arial Nova" w:hAnsi="Arial Nova"/>
        </w:rPr>
        <w:t>seven (7) Calendar Days of receipt of the Contract for execution, unless there is an automatic stay triggered by the filing of a formal protest. If a formal protest is timely filed, the time to sign</w:t>
      </w:r>
      <w:r w:rsidR="003C1372">
        <w:rPr>
          <w:rFonts w:ascii="Arial Nova" w:hAnsi="Arial Nova"/>
        </w:rPr>
        <w:t xml:space="preserve"> </w:t>
      </w:r>
      <w:r w:rsidRPr="00FD296D">
        <w:rPr>
          <w:rFonts w:ascii="Arial Nova" w:hAnsi="Arial Nova"/>
        </w:rPr>
        <w:t xml:space="preserve">the Contract will be tolled. The </w:t>
      </w:r>
      <w:r w:rsidR="003C1372">
        <w:rPr>
          <w:rFonts w:ascii="Arial Nova" w:hAnsi="Arial Nova"/>
        </w:rPr>
        <w:t>Commission</w:t>
      </w:r>
      <w:r w:rsidRPr="00FD296D">
        <w:rPr>
          <w:rFonts w:ascii="Arial Nova" w:hAnsi="Arial Nova"/>
        </w:rPr>
        <w:t xml:space="preserve"> reserves the right to withdraw its Notice of Intent to Award if the Contract is not timely signed, if it </w:t>
      </w:r>
      <w:r w:rsidRPr="00FD296D">
        <w:rPr>
          <w:rFonts w:ascii="Arial Nova" w:hAnsi="Arial Nova"/>
        </w:rPr>
        <w:lastRenderedPageBreak/>
        <w:t xml:space="preserve">determines that it is in the best interest of the State to do so. The </w:t>
      </w:r>
      <w:r w:rsidR="003C1372">
        <w:rPr>
          <w:rFonts w:ascii="Arial Nova" w:hAnsi="Arial Nova"/>
        </w:rPr>
        <w:t>Commission</w:t>
      </w:r>
      <w:r w:rsidRPr="00FD296D">
        <w:rPr>
          <w:rFonts w:ascii="Arial Nova" w:hAnsi="Arial Nova"/>
        </w:rPr>
        <w:t xml:space="preserve"> also reserves the right to award to another Respondent that submits a BAFO if the </w:t>
      </w:r>
      <w:r w:rsidR="003C1372">
        <w:rPr>
          <w:rFonts w:ascii="Arial Nova" w:hAnsi="Arial Nova"/>
        </w:rPr>
        <w:t>Commission</w:t>
      </w:r>
      <w:r w:rsidRPr="00FD296D">
        <w:rPr>
          <w:rFonts w:ascii="Arial Nova" w:hAnsi="Arial Nova"/>
        </w:rPr>
        <w:t xml:space="preserve"> does not receive a timely signed Contract from the awarded Respondent.</w:t>
      </w:r>
    </w:p>
    <w:p w14:paraId="22E2DA64" w14:textId="77777777" w:rsidR="003C1372" w:rsidRPr="00FD296D" w:rsidRDefault="003C1372" w:rsidP="003B7034">
      <w:pPr>
        <w:spacing w:line="276" w:lineRule="auto"/>
        <w:ind w:left="432" w:right="432"/>
        <w:jc w:val="both"/>
        <w:rPr>
          <w:rFonts w:ascii="Arial Nova" w:hAnsi="Arial Nova"/>
        </w:rPr>
      </w:pPr>
    </w:p>
    <w:p w14:paraId="57A681C3" w14:textId="20F7417C" w:rsidR="00FD296D" w:rsidRDefault="00FD296D" w:rsidP="003B7034">
      <w:pPr>
        <w:spacing w:line="276" w:lineRule="auto"/>
        <w:ind w:left="432" w:right="432"/>
        <w:jc w:val="both"/>
        <w:rPr>
          <w:rFonts w:ascii="Arial Nova" w:hAnsi="Arial Nova"/>
        </w:rPr>
      </w:pPr>
      <w:r w:rsidRPr="00FD296D">
        <w:rPr>
          <w:rFonts w:ascii="Arial Nova" w:hAnsi="Arial Nova"/>
        </w:rPr>
        <w:t>The Contract will be posted on the Florida Accountability Contract Tracking System (FACTS) at https://facts.fldfs.com, in accordance with section 215.985, F.S., the Transparency Florida Act</w:t>
      </w:r>
      <w:r w:rsidR="003C1372">
        <w:rPr>
          <w:rFonts w:ascii="Arial Nova" w:hAnsi="Arial Nova"/>
        </w:rPr>
        <w:t>.</w:t>
      </w:r>
    </w:p>
    <w:p w14:paraId="7AFD4A78" w14:textId="77777777" w:rsidR="00923922" w:rsidRDefault="00923922" w:rsidP="003B7034">
      <w:pPr>
        <w:spacing w:line="276" w:lineRule="auto"/>
        <w:ind w:left="432" w:right="432"/>
        <w:jc w:val="both"/>
        <w:rPr>
          <w:rFonts w:ascii="Arial Nova" w:hAnsi="Arial Nova"/>
        </w:rPr>
      </w:pPr>
    </w:p>
    <w:p w14:paraId="38C63614" w14:textId="06053A97" w:rsidR="00923922" w:rsidRDefault="00923922" w:rsidP="003B7034">
      <w:pPr>
        <w:spacing w:line="276" w:lineRule="auto"/>
        <w:ind w:left="432" w:right="432"/>
        <w:jc w:val="both"/>
        <w:rPr>
          <w:rFonts w:ascii="Arial Nova" w:hAnsi="Arial Nova"/>
          <w:b/>
          <w:bCs/>
          <w:color w:val="365F91" w:themeColor="accent1" w:themeShade="BF"/>
        </w:rPr>
      </w:pPr>
      <w:r>
        <w:rPr>
          <w:rFonts w:ascii="Arial Nova" w:hAnsi="Arial Nova"/>
          <w:b/>
          <w:bCs/>
          <w:color w:val="365F91" w:themeColor="accent1" w:themeShade="BF"/>
        </w:rPr>
        <w:t>6.3</w:t>
      </w:r>
      <w:r w:rsidR="00CE683E">
        <w:rPr>
          <w:rFonts w:ascii="Arial Nova" w:hAnsi="Arial Nova"/>
          <w:b/>
          <w:bCs/>
          <w:color w:val="365F91" w:themeColor="accent1" w:themeShade="BF"/>
        </w:rPr>
        <w:t xml:space="preserve"> </w:t>
      </w:r>
      <w:r>
        <w:rPr>
          <w:rFonts w:ascii="Arial Nova" w:hAnsi="Arial Nova"/>
          <w:b/>
          <w:bCs/>
          <w:color w:val="365F91" w:themeColor="accent1" w:themeShade="BF"/>
        </w:rPr>
        <w:t>Contract Administration</w:t>
      </w:r>
    </w:p>
    <w:p w14:paraId="6E7CE0B9" w14:textId="77777777" w:rsidR="00387308" w:rsidRDefault="00387308" w:rsidP="003B7034">
      <w:pPr>
        <w:spacing w:line="276" w:lineRule="auto"/>
        <w:ind w:left="432" w:right="432"/>
        <w:jc w:val="both"/>
        <w:rPr>
          <w:rFonts w:ascii="Arial Nova" w:hAnsi="Arial Nova"/>
          <w:b/>
          <w:bCs/>
          <w:color w:val="365F91" w:themeColor="accent1" w:themeShade="BF"/>
        </w:rPr>
      </w:pPr>
    </w:p>
    <w:p w14:paraId="33A59D96" w14:textId="7D761D9F" w:rsidR="00387308" w:rsidRDefault="00387308" w:rsidP="003B7034">
      <w:pPr>
        <w:pStyle w:val="ListParagraph"/>
        <w:numPr>
          <w:ilvl w:val="0"/>
          <w:numId w:val="27"/>
        </w:numPr>
        <w:tabs>
          <w:tab w:val="left" w:pos="2097"/>
        </w:tabs>
        <w:spacing w:line="276" w:lineRule="auto"/>
        <w:ind w:left="792" w:right="432"/>
        <w:rPr>
          <w:rFonts w:ascii="Arial Nova" w:hAnsi="Arial Nova"/>
        </w:rPr>
      </w:pPr>
      <w:r w:rsidRPr="00387308">
        <w:rPr>
          <w:rFonts w:ascii="Arial Nova" w:hAnsi="Arial Nova"/>
        </w:rPr>
        <w:t xml:space="preserve">Order of Precedence </w:t>
      </w:r>
    </w:p>
    <w:p w14:paraId="3AD7A232" w14:textId="77777777" w:rsidR="00E44A75" w:rsidRPr="00387308" w:rsidRDefault="00E44A75" w:rsidP="003B7034">
      <w:pPr>
        <w:pStyle w:val="ListParagraph"/>
        <w:tabs>
          <w:tab w:val="left" w:pos="2097"/>
        </w:tabs>
        <w:spacing w:line="276" w:lineRule="auto"/>
        <w:ind w:left="432" w:right="432" w:firstLine="0"/>
        <w:rPr>
          <w:rFonts w:ascii="Arial Nova" w:hAnsi="Arial Nova"/>
        </w:rPr>
      </w:pPr>
    </w:p>
    <w:p w14:paraId="739B584F" w14:textId="788F34EB" w:rsidR="00387308" w:rsidRPr="00387308" w:rsidRDefault="00387308" w:rsidP="003B7034">
      <w:pPr>
        <w:pStyle w:val="ListParagraph"/>
        <w:tabs>
          <w:tab w:val="left" w:pos="2097"/>
        </w:tabs>
        <w:spacing w:line="276" w:lineRule="auto"/>
        <w:ind w:left="432" w:right="432" w:firstLine="0"/>
        <w:rPr>
          <w:rFonts w:ascii="Arial Nova" w:hAnsi="Arial Nova"/>
        </w:rPr>
      </w:pPr>
      <w:r w:rsidRPr="00387308">
        <w:rPr>
          <w:rFonts w:ascii="Arial Nova" w:hAnsi="Arial Nova"/>
        </w:rPr>
        <w:t xml:space="preserve">If there are conflicting provisions among the documents that make up the Contract, the </w:t>
      </w:r>
    </w:p>
    <w:p w14:paraId="2997C038" w14:textId="28EE13DC" w:rsidR="00387308" w:rsidRPr="00387308" w:rsidRDefault="00387308" w:rsidP="003B7034">
      <w:pPr>
        <w:pStyle w:val="ListParagraph"/>
        <w:tabs>
          <w:tab w:val="left" w:pos="2097"/>
        </w:tabs>
        <w:spacing w:line="276" w:lineRule="auto"/>
        <w:ind w:left="432" w:right="432" w:firstLine="0"/>
        <w:rPr>
          <w:rFonts w:ascii="Arial Nova" w:hAnsi="Arial Nova"/>
        </w:rPr>
      </w:pPr>
      <w:r w:rsidRPr="00387308">
        <w:rPr>
          <w:rFonts w:ascii="Arial Nova" w:hAnsi="Arial Nova"/>
        </w:rPr>
        <w:t xml:space="preserve">order of precedence for the final negotiated documents (based on Best and Final Offer </w:t>
      </w:r>
    </w:p>
    <w:p w14:paraId="484D4261" w14:textId="507C9565" w:rsidR="00E44A75" w:rsidRDefault="00387308" w:rsidP="003B7034">
      <w:pPr>
        <w:pStyle w:val="ListParagraph"/>
        <w:tabs>
          <w:tab w:val="left" w:pos="2097"/>
        </w:tabs>
        <w:spacing w:line="276" w:lineRule="auto"/>
        <w:ind w:left="432" w:right="432" w:firstLine="0"/>
        <w:rPr>
          <w:rFonts w:ascii="Arial Nova" w:hAnsi="Arial Nova"/>
        </w:rPr>
      </w:pPr>
      <w:r w:rsidRPr="00387308">
        <w:rPr>
          <w:rFonts w:ascii="Arial Nova" w:hAnsi="Arial Nova"/>
        </w:rPr>
        <w:t>versions as set forth in the ITN) is as follows:</w:t>
      </w:r>
    </w:p>
    <w:p w14:paraId="2390240D" w14:textId="77777777" w:rsidR="00E44A75" w:rsidRDefault="00E44A75" w:rsidP="003B7034">
      <w:pPr>
        <w:pStyle w:val="ListParagraph"/>
        <w:tabs>
          <w:tab w:val="left" w:pos="2097"/>
        </w:tabs>
        <w:spacing w:line="276" w:lineRule="auto"/>
        <w:ind w:left="432" w:right="432" w:firstLine="0"/>
        <w:rPr>
          <w:rFonts w:ascii="Arial Nova" w:hAnsi="Arial Nova"/>
        </w:rPr>
      </w:pPr>
    </w:p>
    <w:p w14:paraId="7305DF10" w14:textId="2F28E1E6" w:rsidR="00FE2D76" w:rsidRDefault="00751615" w:rsidP="003B7034">
      <w:pPr>
        <w:pStyle w:val="ListParagraph"/>
        <w:numPr>
          <w:ilvl w:val="2"/>
          <w:numId w:val="26"/>
        </w:numPr>
        <w:tabs>
          <w:tab w:val="left" w:pos="2097"/>
        </w:tabs>
        <w:spacing w:line="276" w:lineRule="auto"/>
        <w:ind w:left="907" w:right="432" w:hanging="187"/>
        <w:rPr>
          <w:rFonts w:ascii="Arial Nova" w:hAnsi="Arial Nova"/>
        </w:rPr>
      </w:pPr>
      <w:r>
        <w:rPr>
          <w:rFonts w:ascii="Arial Nova" w:hAnsi="Arial Nova"/>
        </w:rPr>
        <w:t>Attachment B, Standard Contract</w:t>
      </w:r>
    </w:p>
    <w:p w14:paraId="15572C91" w14:textId="77777777" w:rsidR="00FE2D76" w:rsidRPr="00FE2D76" w:rsidRDefault="00FE2D76" w:rsidP="003B7034">
      <w:pPr>
        <w:pStyle w:val="ListParagraph"/>
        <w:tabs>
          <w:tab w:val="left" w:pos="2097"/>
        </w:tabs>
        <w:spacing w:line="276" w:lineRule="auto"/>
        <w:ind w:left="907" w:right="432" w:firstLine="0"/>
        <w:rPr>
          <w:rFonts w:ascii="Arial Nova" w:hAnsi="Arial Nova"/>
        </w:rPr>
      </w:pPr>
    </w:p>
    <w:p w14:paraId="0406C044" w14:textId="3DA1D727" w:rsidR="00387308" w:rsidRPr="00EF71F4" w:rsidRDefault="00387308" w:rsidP="003B7034">
      <w:pPr>
        <w:pStyle w:val="ListParagraph"/>
        <w:numPr>
          <w:ilvl w:val="2"/>
          <w:numId w:val="26"/>
        </w:numPr>
        <w:tabs>
          <w:tab w:val="left" w:pos="2097"/>
        </w:tabs>
        <w:spacing w:line="276" w:lineRule="auto"/>
        <w:ind w:left="907" w:right="432" w:hanging="187"/>
        <w:rPr>
          <w:rFonts w:ascii="Arial Nova" w:hAnsi="Arial Nova"/>
        </w:rPr>
      </w:pPr>
      <w:r w:rsidRPr="00EF71F4">
        <w:rPr>
          <w:rFonts w:ascii="Arial Nova" w:hAnsi="Arial Nova"/>
        </w:rPr>
        <w:t>Attachment A, Scope of Services</w:t>
      </w:r>
    </w:p>
    <w:p w14:paraId="02C51821" w14:textId="77777777" w:rsidR="00FE2D76" w:rsidRPr="00FE2D76" w:rsidRDefault="00FE2D76" w:rsidP="003B7034">
      <w:pPr>
        <w:tabs>
          <w:tab w:val="left" w:pos="2097"/>
        </w:tabs>
        <w:spacing w:line="276" w:lineRule="auto"/>
        <w:ind w:right="432"/>
        <w:jc w:val="both"/>
        <w:rPr>
          <w:rFonts w:ascii="Arial Nova" w:hAnsi="Arial Nova"/>
          <w:highlight w:val="yellow"/>
        </w:rPr>
      </w:pPr>
    </w:p>
    <w:p w14:paraId="374F97F4" w14:textId="4F30652E" w:rsidR="00FE2D76" w:rsidRDefault="00387308" w:rsidP="007C03F1">
      <w:pPr>
        <w:pStyle w:val="ListParagraph"/>
        <w:numPr>
          <w:ilvl w:val="2"/>
          <w:numId w:val="26"/>
        </w:numPr>
        <w:tabs>
          <w:tab w:val="left" w:pos="2097"/>
        </w:tabs>
        <w:spacing w:line="276" w:lineRule="auto"/>
        <w:ind w:left="907" w:right="432" w:hanging="187"/>
        <w:rPr>
          <w:rFonts w:ascii="Arial Nova" w:hAnsi="Arial Nova"/>
        </w:rPr>
      </w:pPr>
      <w:r w:rsidRPr="00EF71F4">
        <w:rPr>
          <w:rFonts w:ascii="Arial Nova" w:hAnsi="Arial Nova"/>
        </w:rPr>
        <w:t xml:space="preserve">Attachment </w:t>
      </w:r>
      <w:r w:rsidR="00E57D09" w:rsidRPr="00EF71F4">
        <w:rPr>
          <w:rFonts w:ascii="Arial Nova" w:hAnsi="Arial Nova"/>
        </w:rPr>
        <w:t>C</w:t>
      </w:r>
      <w:r w:rsidRPr="00EF71F4">
        <w:rPr>
          <w:rFonts w:ascii="Arial Nova" w:hAnsi="Arial Nova"/>
        </w:rPr>
        <w:t xml:space="preserve">, </w:t>
      </w:r>
      <w:r w:rsidR="00E57D09" w:rsidRPr="00EF71F4">
        <w:rPr>
          <w:rFonts w:ascii="Arial Nova" w:hAnsi="Arial Nova"/>
        </w:rPr>
        <w:t>Cost Proposal</w:t>
      </w:r>
    </w:p>
    <w:p w14:paraId="26E09A26" w14:textId="77777777" w:rsidR="001C7E6E" w:rsidRPr="007C03F1" w:rsidRDefault="001C7E6E" w:rsidP="001C7E6E">
      <w:pPr>
        <w:pStyle w:val="ListParagraph"/>
        <w:tabs>
          <w:tab w:val="left" w:pos="2097"/>
        </w:tabs>
        <w:spacing w:line="276" w:lineRule="auto"/>
        <w:ind w:left="907" w:right="432" w:firstLine="0"/>
        <w:rPr>
          <w:rFonts w:ascii="Arial Nova" w:hAnsi="Arial Nova"/>
        </w:rPr>
      </w:pPr>
    </w:p>
    <w:p w14:paraId="552B1A37" w14:textId="7ED32CE9" w:rsidR="00387308" w:rsidRDefault="00387308" w:rsidP="003B7034">
      <w:pPr>
        <w:pStyle w:val="ListParagraph"/>
        <w:numPr>
          <w:ilvl w:val="2"/>
          <w:numId w:val="26"/>
        </w:numPr>
        <w:tabs>
          <w:tab w:val="left" w:pos="2097"/>
        </w:tabs>
        <w:spacing w:line="276" w:lineRule="auto"/>
        <w:ind w:left="907" w:right="432" w:hanging="187"/>
        <w:rPr>
          <w:rFonts w:ascii="Arial Nova" w:hAnsi="Arial Nova"/>
        </w:rPr>
      </w:pPr>
      <w:r w:rsidRPr="00F176EF">
        <w:rPr>
          <w:rFonts w:ascii="Arial Nova" w:hAnsi="Arial Nova"/>
        </w:rPr>
        <w:t>Any other addenda or attachments.</w:t>
      </w:r>
      <w:r w:rsidRPr="00387308">
        <w:rPr>
          <w:rFonts w:ascii="Arial Nova" w:hAnsi="Arial Nova"/>
        </w:rPr>
        <w:t xml:space="preserve"> </w:t>
      </w:r>
    </w:p>
    <w:p w14:paraId="66D1ADA1" w14:textId="77777777" w:rsidR="00387308" w:rsidRPr="00387308" w:rsidRDefault="00387308" w:rsidP="003B7034">
      <w:pPr>
        <w:pStyle w:val="ListParagraph"/>
        <w:tabs>
          <w:tab w:val="left" w:pos="2097"/>
        </w:tabs>
        <w:spacing w:line="276" w:lineRule="auto"/>
        <w:ind w:left="432" w:right="432" w:firstLine="0"/>
        <w:rPr>
          <w:rFonts w:ascii="Arial Nova" w:hAnsi="Arial Nova"/>
        </w:rPr>
      </w:pPr>
    </w:p>
    <w:p w14:paraId="71999BCD" w14:textId="782A09B3" w:rsidR="00387308" w:rsidRPr="00563714" w:rsidRDefault="00387308" w:rsidP="003B7034">
      <w:pPr>
        <w:tabs>
          <w:tab w:val="left" w:pos="2097"/>
        </w:tabs>
        <w:spacing w:line="276" w:lineRule="auto"/>
        <w:ind w:left="432" w:right="432"/>
        <w:jc w:val="both"/>
        <w:rPr>
          <w:rFonts w:ascii="Arial Nova" w:hAnsi="Arial Nova"/>
        </w:rPr>
      </w:pPr>
      <w:r w:rsidRPr="00563714">
        <w:rPr>
          <w:rFonts w:ascii="Arial Nova" w:hAnsi="Arial Nova"/>
        </w:rPr>
        <w:t xml:space="preserve">Without limiting the above, sections of the PUR 1000 </w:t>
      </w:r>
      <w:hyperlink r:id="rId34" w:history="1">
        <w:r w:rsidR="001D68B2" w:rsidRPr="001D68B2">
          <w:rPr>
            <w:color w:val="0000FF"/>
            <w:u w:val="single"/>
          </w:rPr>
          <w:t>PUR 1000 (General Contract Conditions).pdf (ccplatform.net)</w:t>
        </w:r>
      </w:hyperlink>
      <w:r w:rsidR="001D68B2">
        <w:t xml:space="preserve"> </w:t>
      </w:r>
      <w:r w:rsidRPr="00563714">
        <w:rPr>
          <w:rFonts w:ascii="Arial Nova" w:hAnsi="Arial Nova"/>
        </w:rPr>
        <w:t xml:space="preserve">are expressly overridden by this </w:t>
      </w:r>
    </w:p>
    <w:p w14:paraId="2CFAEFED" w14:textId="1FA29A6B" w:rsidR="00387308" w:rsidRPr="00563714" w:rsidRDefault="00387308" w:rsidP="003B7034">
      <w:pPr>
        <w:tabs>
          <w:tab w:val="left" w:pos="2097"/>
        </w:tabs>
        <w:spacing w:line="276" w:lineRule="auto"/>
        <w:ind w:left="432" w:right="432"/>
        <w:jc w:val="both"/>
        <w:rPr>
          <w:rFonts w:ascii="Arial Nova" w:hAnsi="Arial Nova"/>
        </w:rPr>
      </w:pPr>
      <w:r w:rsidRPr="00563714">
        <w:rPr>
          <w:rFonts w:ascii="Arial Nova" w:hAnsi="Arial Nova"/>
        </w:rPr>
        <w:t xml:space="preserve">Contract </w:t>
      </w:r>
      <w:proofErr w:type="gramStart"/>
      <w:r w:rsidRPr="00563714">
        <w:rPr>
          <w:rFonts w:ascii="Arial Nova" w:hAnsi="Arial Nova"/>
        </w:rPr>
        <w:t>where</w:t>
      </w:r>
      <w:proofErr w:type="gramEnd"/>
      <w:r w:rsidRPr="00563714">
        <w:rPr>
          <w:rFonts w:ascii="Arial Nova" w:hAnsi="Arial Nova"/>
        </w:rPr>
        <w:t xml:space="preserve"> indicated herein. </w:t>
      </w:r>
    </w:p>
    <w:p w14:paraId="3627EFBA" w14:textId="77777777" w:rsidR="0079303D" w:rsidRDefault="0079303D" w:rsidP="003B7034">
      <w:pPr>
        <w:spacing w:line="276" w:lineRule="auto"/>
        <w:ind w:left="432" w:right="432"/>
        <w:jc w:val="both"/>
        <w:rPr>
          <w:rFonts w:ascii="Arial Nova" w:hAnsi="Arial Nova"/>
          <w:b/>
          <w:spacing w:val="-4"/>
        </w:rPr>
      </w:pPr>
      <w:bookmarkStart w:id="64" w:name="2.7_Scope_of_Work"/>
      <w:bookmarkEnd w:id="64"/>
    </w:p>
    <w:p w14:paraId="35248943" w14:textId="7F1599D2" w:rsidR="0079303D" w:rsidRPr="00B20828" w:rsidRDefault="00C1532E" w:rsidP="0079303D">
      <w:pPr>
        <w:pStyle w:val="ListParagraph"/>
        <w:numPr>
          <w:ilvl w:val="0"/>
          <w:numId w:val="79"/>
        </w:numPr>
        <w:spacing w:line="276" w:lineRule="auto"/>
        <w:ind w:right="432"/>
        <w:rPr>
          <w:rFonts w:ascii="Arial Nova" w:hAnsi="Arial Nova"/>
          <w:b/>
          <w:bCs/>
          <w:color w:val="244061" w:themeColor="accent1" w:themeShade="80"/>
        </w:rPr>
      </w:pPr>
      <w:r w:rsidRPr="00B20828">
        <w:rPr>
          <w:rFonts w:ascii="Arial Nova" w:hAnsi="Arial Nova"/>
          <w:b/>
          <w:bCs/>
          <w:color w:val="244061" w:themeColor="accent1" w:themeShade="80"/>
        </w:rPr>
        <w:t>SPECIAL INSTRUCTIONS</w:t>
      </w:r>
    </w:p>
    <w:p w14:paraId="3F450C54" w14:textId="77777777" w:rsidR="00D80E9E" w:rsidRDefault="00D80E9E" w:rsidP="00D80E9E">
      <w:pPr>
        <w:pStyle w:val="ListParagraph"/>
        <w:spacing w:line="276" w:lineRule="auto"/>
        <w:ind w:left="360" w:right="432" w:firstLine="0"/>
        <w:rPr>
          <w:rFonts w:ascii="Arial Nova" w:hAnsi="Arial Nova"/>
          <w:b/>
          <w:bCs/>
          <w:color w:val="365F91" w:themeColor="accent1" w:themeShade="BF"/>
        </w:rPr>
      </w:pPr>
    </w:p>
    <w:p w14:paraId="21C57141" w14:textId="39564849" w:rsidR="00E552E4" w:rsidRDefault="00D80E9E" w:rsidP="00D80E9E">
      <w:pPr>
        <w:pStyle w:val="ListParagraph"/>
        <w:numPr>
          <w:ilvl w:val="1"/>
          <w:numId w:val="79"/>
        </w:numPr>
        <w:spacing w:line="276" w:lineRule="auto"/>
        <w:ind w:right="432" w:hanging="1170"/>
        <w:rPr>
          <w:rFonts w:ascii="Arial Nova" w:hAnsi="Arial Nova"/>
          <w:b/>
          <w:bCs/>
          <w:color w:val="365F91" w:themeColor="accent1" w:themeShade="BF"/>
        </w:rPr>
      </w:pPr>
      <w:r>
        <w:rPr>
          <w:rFonts w:ascii="Arial Nova" w:hAnsi="Arial Nova"/>
          <w:b/>
          <w:bCs/>
          <w:color w:val="365F91" w:themeColor="accent1" w:themeShade="BF"/>
        </w:rPr>
        <w:t>Con</w:t>
      </w:r>
      <w:r w:rsidR="00F82435">
        <w:rPr>
          <w:rFonts w:ascii="Arial Nova" w:hAnsi="Arial Nova"/>
          <w:b/>
          <w:bCs/>
          <w:color w:val="365F91" w:themeColor="accent1" w:themeShade="BF"/>
        </w:rPr>
        <w:t>victed Vendor, Discriminatory Vendor, and Antitrust Violator Vendor Lists</w:t>
      </w:r>
    </w:p>
    <w:p w14:paraId="43463AEA" w14:textId="77777777" w:rsidR="00F8655E" w:rsidRDefault="00F8655E" w:rsidP="00F8655E">
      <w:pPr>
        <w:spacing w:line="276" w:lineRule="auto"/>
        <w:ind w:right="432"/>
        <w:rPr>
          <w:rFonts w:ascii="Arial Nova" w:hAnsi="Arial Nova"/>
          <w:b/>
          <w:bCs/>
          <w:color w:val="365F91" w:themeColor="accent1" w:themeShade="BF"/>
        </w:rPr>
      </w:pPr>
    </w:p>
    <w:p w14:paraId="7493A5E5" w14:textId="77777777" w:rsidR="00F8655E" w:rsidRPr="00317DA6" w:rsidRDefault="00F8655E" w:rsidP="00F8655E">
      <w:pPr>
        <w:pStyle w:val="ListParagraph"/>
        <w:numPr>
          <w:ilvl w:val="0"/>
          <w:numId w:val="82"/>
        </w:numPr>
        <w:tabs>
          <w:tab w:val="left" w:pos="1080"/>
        </w:tabs>
        <w:spacing w:line="252" w:lineRule="exact"/>
        <w:ind w:left="1080" w:hanging="360"/>
      </w:pPr>
      <w:r w:rsidRPr="00346640">
        <w:t>Convicted</w:t>
      </w:r>
      <w:r w:rsidRPr="00346640">
        <w:rPr>
          <w:spacing w:val="-10"/>
        </w:rPr>
        <w:t xml:space="preserve"> </w:t>
      </w:r>
      <w:r w:rsidRPr="00346640">
        <w:t>Vendor</w:t>
      </w:r>
      <w:r w:rsidRPr="00346640">
        <w:rPr>
          <w:spacing w:val="-6"/>
        </w:rPr>
        <w:t xml:space="preserve"> </w:t>
      </w:r>
      <w:r w:rsidRPr="00346640">
        <w:rPr>
          <w:spacing w:val="-4"/>
        </w:rPr>
        <w:t>List.</w:t>
      </w:r>
    </w:p>
    <w:p w14:paraId="6E01A5DD" w14:textId="77777777" w:rsidR="00317DA6" w:rsidRPr="00346640" w:rsidRDefault="00317DA6" w:rsidP="00317DA6">
      <w:pPr>
        <w:pStyle w:val="ListParagraph"/>
        <w:tabs>
          <w:tab w:val="left" w:pos="1080"/>
        </w:tabs>
        <w:spacing w:line="252" w:lineRule="exact"/>
        <w:ind w:left="1080" w:firstLine="0"/>
      </w:pPr>
    </w:p>
    <w:p w14:paraId="5F502612" w14:textId="35DD1FD1" w:rsidR="00F8655E" w:rsidRPr="00346640" w:rsidRDefault="00F8655E" w:rsidP="00F8655E">
      <w:pPr>
        <w:pStyle w:val="BodyText"/>
        <w:tabs>
          <w:tab w:val="left" w:pos="1080"/>
        </w:tabs>
        <w:spacing w:before="1"/>
        <w:ind w:left="1080" w:hanging="360"/>
        <w:jc w:val="both"/>
      </w:pPr>
      <w:r>
        <w:tab/>
      </w:r>
      <w:r w:rsidRPr="00346640">
        <w:t>Pursuant to section 287.133, Florida Statutes, a person or affiliate who has been placed on the Convicted Vendor List</w:t>
      </w:r>
      <w:r w:rsidRPr="00346640">
        <w:rPr>
          <w:spacing w:val="-1"/>
        </w:rPr>
        <w:t xml:space="preserve"> </w:t>
      </w:r>
      <w:r w:rsidRPr="00346640">
        <w:t>following a conviction</w:t>
      </w:r>
      <w:r w:rsidRPr="00346640">
        <w:rPr>
          <w:spacing w:val="-3"/>
        </w:rPr>
        <w:t xml:space="preserve"> </w:t>
      </w:r>
      <w:r w:rsidRPr="00346640">
        <w:t>for</w:t>
      </w:r>
      <w:r w:rsidRPr="00346640">
        <w:rPr>
          <w:spacing w:val="-1"/>
        </w:rPr>
        <w:t xml:space="preserve"> </w:t>
      </w:r>
      <w:r w:rsidRPr="00346640">
        <w:t>a</w:t>
      </w:r>
      <w:r w:rsidRPr="00346640">
        <w:rPr>
          <w:spacing w:val="-5"/>
        </w:rPr>
        <w:t xml:space="preserve"> </w:t>
      </w:r>
      <w:r w:rsidRPr="00346640">
        <w:t>public entity</w:t>
      </w:r>
      <w:r w:rsidRPr="00346640">
        <w:rPr>
          <w:spacing w:val="-2"/>
        </w:rPr>
        <w:t xml:space="preserve"> </w:t>
      </w:r>
      <w:r w:rsidRPr="00346640">
        <w:t>crime</w:t>
      </w:r>
      <w:r w:rsidRPr="00346640">
        <w:rPr>
          <w:spacing w:val="-3"/>
        </w:rPr>
        <w:t xml:space="preserve"> </w:t>
      </w:r>
      <w:r w:rsidRPr="00346640">
        <w:t>may not</w:t>
      </w:r>
      <w:r w:rsidRPr="00346640">
        <w:rPr>
          <w:spacing w:val="-1"/>
        </w:rPr>
        <w:t xml:space="preserve"> </w:t>
      </w:r>
      <w:r w:rsidRPr="00346640">
        <w:t>submit a bid</w:t>
      </w:r>
      <w:r>
        <w:t xml:space="preserve"> or </w:t>
      </w:r>
      <w:r w:rsidRPr="00346640">
        <w:t>proposal on a contract to provide any goods or services to a public entity; may not submit a bid</w:t>
      </w:r>
      <w:r>
        <w:t xml:space="preserve"> or </w:t>
      </w:r>
      <w:r w:rsidRPr="00346640">
        <w:t>proposal on a contract with a public entity for the construction or repair of a public building or public work; may not submit bids, proposals,</w:t>
      </w:r>
      <w:r w:rsidRPr="00346640">
        <w:rPr>
          <w:spacing w:val="-8"/>
        </w:rPr>
        <w:t xml:space="preserve"> </w:t>
      </w:r>
      <w:r w:rsidRPr="00346640">
        <w:t>or</w:t>
      </w:r>
      <w:r w:rsidRPr="00346640">
        <w:rPr>
          <w:spacing w:val="-10"/>
        </w:rPr>
        <w:t xml:space="preserve"> </w:t>
      </w:r>
      <w:r>
        <w:t>proposals</w:t>
      </w:r>
      <w:r w:rsidRPr="00346640">
        <w:rPr>
          <w:spacing w:val="-9"/>
        </w:rPr>
        <w:t xml:space="preserve"> </w:t>
      </w:r>
      <w:r w:rsidRPr="00346640">
        <w:t>on</w:t>
      </w:r>
      <w:r w:rsidRPr="00346640">
        <w:rPr>
          <w:spacing w:val="-10"/>
        </w:rPr>
        <w:t xml:space="preserve"> </w:t>
      </w:r>
      <w:r w:rsidRPr="00346640">
        <w:t>leases</w:t>
      </w:r>
      <w:r w:rsidRPr="00346640">
        <w:rPr>
          <w:spacing w:val="-9"/>
        </w:rPr>
        <w:t xml:space="preserve"> </w:t>
      </w:r>
      <w:r w:rsidRPr="00346640">
        <w:t>of</w:t>
      </w:r>
      <w:r w:rsidRPr="00346640">
        <w:rPr>
          <w:spacing w:val="-10"/>
        </w:rPr>
        <w:t xml:space="preserve"> </w:t>
      </w:r>
      <w:r w:rsidRPr="00346640">
        <w:t>real</w:t>
      </w:r>
      <w:r w:rsidRPr="00346640">
        <w:rPr>
          <w:spacing w:val="-10"/>
        </w:rPr>
        <w:t xml:space="preserve"> </w:t>
      </w:r>
      <w:r w:rsidRPr="00346640">
        <w:t>property</w:t>
      </w:r>
      <w:r w:rsidRPr="00346640">
        <w:rPr>
          <w:spacing w:val="-11"/>
        </w:rPr>
        <w:t xml:space="preserve"> </w:t>
      </w:r>
      <w:r w:rsidRPr="00346640">
        <w:t>to</w:t>
      </w:r>
      <w:r w:rsidRPr="00346640">
        <w:rPr>
          <w:spacing w:val="-11"/>
        </w:rPr>
        <w:t xml:space="preserve"> </w:t>
      </w:r>
      <w:r w:rsidRPr="00346640">
        <w:t>a</w:t>
      </w:r>
      <w:r w:rsidRPr="00346640">
        <w:rPr>
          <w:spacing w:val="-10"/>
        </w:rPr>
        <w:t xml:space="preserve"> </w:t>
      </w:r>
      <w:r w:rsidRPr="00346640">
        <w:t>public</w:t>
      </w:r>
      <w:r w:rsidRPr="00346640">
        <w:rPr>
          <w:spacing w:val="-9"/>
        </w:rPr>
        <w:t xml:space="preserve"> </w:t>
      </w:r>
      <w:r w:rsidRPr="00346640">
        <w:t>entity;</w:t>
      </w:r>
      <w:r w:rsidRPr="00346640">
        <w:rPr>
          <w:spacing w:val="-10"/>
        </w:rPr>
        <w:t xml:space="preserve"> </w:t>
      </w:r>
      <w:r w:rsidRPr="00346640">
        <w:t>may</w:t>
      </w:r>
      <w:r w:rsidRPr="00346640">
        <w:rPr>
          <w:spacing w:val="-9"/>
        </w:rPr>
        <w:t xml:space="preserve"> </w:t>
      </w:r>
      <w:r w:rsidRPr="00346640">
        <w:t>not</w:t>
      </w:r>
      <w:r w:rsidRPr="00346640">
        <w:rPr>
          <w:spacing w:val="-8"/>
        </w:rPr>
        <w:t xml:space="preserve"> </w:t>
      </w:r>
      <w:r w:rsidRPr="00346640">
        <w:t>be</w:t>
      </w:r>
      <w:r w:rsidRPr="00346640">
        <w:rPr>
          <w:spacing w:val="-10"/>
        </w:rPr>
        <w:t xml:space="preserve"> </w:t>
      </w:r>
      <w:r w:rsidRPr="00346640">
        <w:t>awarded or perform work as a contractor, supplier, subcontractor, or consultant under a contract with any public entity; and may not transact business with any public entity in</w:t>
      </w:r>
      <w:r w:rsidRPr="00346640">
        <w:rPr>
          <w:spacing w:val="-3"/>
        </w:rPr>
        <w:t xml:space="preserve"> </w:t>
      </w:r>
      <w:r w:rsidRPr="00346640">
        <w:t>excess</w:t>
      </w:r>
      <w:r w:rsidRPr="00346640">
        <w:rPr>
          <w:spacing w:val="-2"/>
        </w:rPr>
        <w:t xml:space="preserve"> </w:t>
      </w:r>
      <w:r w:rsidRPr="00346640">
        <w:t>of</w:t>
      </w:r>
      <w:r w:rsidRPr="00346640">
        <w:rPr>
          <w:spacing w:val="-3"/>
        </w:rPr>
        <w:t xml:space="preserve"> </w:t>
      </w:r>
      <w:r w:rsidRPr="00346640">
        <w:t>the</w:t>
      </w:r>
      <w:r w:rsidRPr="00346640">
        <w:rPr>
          <w:spacing w:val="-5"/>
        </w:rPr>
        <w:t xml:space="preserve"> </w:t>
      </w:r>
      <w:r w:rsidRPr="00346640">
        <w:t>threshold</w:t>
      </w:r>
      <w:r w:rsidRPr="00346640">
        <w:rPr>
          <w:spacing w:val="-3"/>
        </w:rPr>
        <w:t xml:space="preserve"> </w:t>
      </w:r>
      <w:r w:rsidRPr="00346640">
        <w:t>amount</w:t>
      </w:r>
      <w:r w:rsidRPr="00346640">
        <w:rPr>
          <w:spacing w:val="-3"/>
        </w:rPr>
        <w:t xml:space="preserve"> </w:t>
      </w:r>
      <w:r w:rsidRPr="00346640">
        <w:t>provided</w:t>
      </w:r>
      <w:r w:rsidRPr="00346640">
        <w:rPr>
          <w:spacing w:val="-3"/>
        </w:rPr>
        <w:t xml:space="preserve"> </w:t>
      </w:r>
      <w:r w:rsidRPr="00346640">
        <w:t>in</w:t>
      </w:r>
      <w:r w:rsidRPr="00346640">
        <w:rPr>
          <w:spacing w:val="-3"/>
        </w:rPr>
        <w:t xml:space="preserve"> </w:t>
      </w:r>
      <w:r w:rsidRPr="00346640">
        <w:t>section</w:t>
      </w:r>
      <w:r w:rsidRPr="00346640">
        <w:rPr>
          <w:spacing w:val="-3"/>
        </w:rPr>
        <w:t xml:space="preserve"> </w:t>
      </w:r>
      <w:r w:rsidRPr="00346640">
        <w:t>287.017,</w:t>
      </w:r>
      <w:r w:rsidRPr="00346640">
        <w:rPr>
          <w:spacing w:val="-1"/>
        </w:rPr>
        <w:t xml:space="preserve"> </w:t>
      </w:r>
      <w:r w:rsidRPr="00346640">
        <w:t>Florida Statutes</w:t>
      </w:r>
      <w:r w:rsidRPr="00346640">
        <w:rPr>
          <w:spacing w:val="-4"/>
        </w:rPr>
        <w:t xml:space="preserve"> </w:t>
      </w:r>
      <w:r w:rsidRPr="00346640">
        <w:t>for</w:t>
      </w:r>
      <w:r w:rsidRPr="00346640">
        <w:rPr>
          <w:spacing w:val="-1"/>
        </w:rPr>
        <w:t xml:space="preserve"> </w:t>
      </w:r>
      <w:r w:rsidRPr="00346640">
        <w:t xml:space="preserve">CATEGORY </w:t>
      </w:r>
      <w:r w:rsidRPr="00346640">
        <w:lastRenderedPageBreak/>
        <w:t>TWO for a period of 36 months following the date of being placed on the Convicted Vendor List.</w:t>
      </w:r>
    </w:p>
    <w:p w14:paraId="20D15F53" w14:textId="77777777" w:rsidR="00F8655E" w:rsidRPr="00346640" w:rsidRDefault="00F8655E" w:rsidP="00F8655E">
      <w:pPr>
        <w:pStyle w:val="BodyText"/>
        <w:tabs>
          <w:tab w:val="left" w:pos="1080"/>
        </w:tabs>
        <w:spacing w:before="1"/>
        <w:ind w:left="1080" w:hanging="360"/>
        <w:jc w:val="both"/>
      </w:pPr>
    </w:p>
    <w:p w14:paraId="1B42C461" w14:textId="77777777" w:rsidR="00F8655E" w:rsidRPr="00317DA6" w:rsidRDefault="00F8655E" w:rsidP="00F8655E">
      <w:pPr>
        <w:pStyle w:val="ListParagraph"/>
        <w:numPr>
          <w:ilvl w:val="0"/>
          <w:numId w:val="82"/>
        </w:numPr>
        <w:tabs>
          <w:tab w:val="left" w:pos="1080"/>
        </w:tabs>
        <w:spacing w:line="251" w:lineRule="exact"/>
        <w:ind w:left="1080" w:hanging="360"/>
      </w:pPr>
      <w:r w:rsidRPr="00346640">
        <w:t>Discriminatory</w:t>
      </w:r>
      <w:r w:rsidRPr="00346640">
        <w:rPr>
          <w:spacing w:val="-12"/>
        </w:rPr>
        <w:t xml:space="preserve"> </w:t>
      </w:r>
      <w:r w:rsidRPr="00346640">
        <w:t>Vendor</w:t>
      </w:r>
      <w:r w:rsidRPr="00346640">
        <w:rPr>
          <w:spacing w:val="-7"/>
        </w:rPr>
        <w:t xml:space="preserve"> </w:t>
      </w:r>
      <w:r w:rsidRPr="00346640">
        <w:rPr>
          <w:spacing w:val="-2"/>
        </w:rPr>
        <w:t>List.</w:t>
      </w:r>
    </w:p>
    <w:p w14:paraId="02D4F294" w14:textId="77777777" w:rsidR="00317DA6" w:rsidRPr="00346640" w:rsidRDefault="00317DA6" w:rsidP="00317DA6">
      <w:pPr>
        <w:pStyle w:val="ListParagraph"/>
        <w:tabs>
          <w:tab w:val="left" w:pos="1080"/>
        </w:tabs>
        <w:spacing w:line="251" w:lineRule="exact"/>
        <w:ind w:left="1080" w:firstLine="0"/>
      </w:pPr>
    </w:p>
    <w:p w14:paraId="6B746CD1" w14:textId="7F1A5237" w:rsidR="00F8655E" w:rsidRPr="00346640" w:rsidRDefault="00F8655E" w:rsidP="00F8655E">
      <w:pPr>
        <w:pStyle w:val="BodyText"/>
        <w:tabs>
          <w:tab w:val="left" w:pos="1080"/>
          <w:tab w:val="left" w:pos="8449"/>
        </w:tabs>
        <w:spacing w:before="2"/>
        <w:ind w:left="1080" w:hanging="360"/>
        <w:jc w:val="both"/>
      </w:pPr>
      <w:r>
        <w:tab/>
      </w:r>
      <w:r w:rsidRPr="00346640">
        <w:t>Pursuant to section 287.134, Florida Statutes, an entity or affiliate who has been placed on the Discriminatory Vendor List may not submit a bid</w:t>
      </w:r>
      <w:r>
        <w:t xml:space="preserve"> or</w:t>
      </w:r>
      <w:r w:rsidRPr="00346640">
        <w:t xml:space="preserve"> proposal on a contract to provide any goods or services to a public entity; may not submit a bid</w:t>
      </w:r>
      <w:r>
        <w:t xml:space="preserve"> or </w:t>
      </w:r>
      <w:r w:rsidRPr="00346640">
        <w:t>proposal</w:t>
      </w:r>
      <w:r w:rsidRPr="00346640">
        <w:rPr>
          <w:spacing w:val="-13"/>
        </w:rPr>
        <w:t xml:space="preserve"> </w:t>
      </w:r>
      <w:r w:rsidRPr="00346640">
        <w:t>on</w:t>
      </w:r>
      <w:r w:rsidRPr="00346640">
        <w:rPr>
          <w:spacing w:val="-14"/>
        </w:rPr>
        <w:t xml:space="preserve"> </w:t>
      </w:r>
      <w:r w:rsidRPr="00346640">
        <w:t>a</w:t>
      </w:r>
      <w:r w:rsidRPr="00346640">
        <w:rPr>
          <w:spacing w:val="-14"/>
        </w:rPr>
        <w:t xml:space="preserve"> </w:t>
      </w:r>
      <w:r w:rsidRPr="00346640">
        <w:t>contract</w:t>
      </w:r>
      <w:r w:rsidRPr="00346640">
        <w:rPr>
          <w:spacing w:val="-15"/>
        </w:rPr>
        <w:t xml:space="preserve"> </w:t>
      </w:r>
      <w:r w:rsidRPr="00346640">
        <w:t>with</w:t>
      </w:r>
      <w:r w:rsidRPr="00346640">
        <w:rPr>
          <w:spacing w:val="-14"/>
        </w:rPr>
        <w:t xml:space="preserve"> </w:t>
      </w:r>
      <w:r w:rsidRPr="00346640">
        <w:t>a</w:t>
      </w:r>
      <w:r w:rsidRPr="00346640">
        <w:rPr>
          <w:spacing w:val="-16"/>
        </w:rPr>
        <w:t xml:space="preserve"> </w:t>
      </w:r>
      <w:r w:rsidRPr="00346640">
        <w:t>public</w:t>
      </w:r>
      <w:r w:rsidRPr="00346640">
        <w:rPr>
          <w:spacing w:val="-12"/>
        </w:rPr>
        <w:t xml:space="preserve"> </w:t>
      </w:r>
      <w:r w:rsidRPr="00346640">
        <w:t>entity</w:t>
      </w:r>
      <w:r w:rsidRPr="00346640">
        <w:rPr>
          <w:spacing w:val="-13"/>
        </w:rPr>
        <w:t xml:space="preserve"> </w:t>
      </w:r>
      <w:r w:rsidRPr="00346640">
        <w:t>for</w:t>
      </w:r>
      <w:r w:rsidRPr="00346640">
        <w:rPr>
          <w:spacing w:val="-12"/>
        </w:rPr>
        <w:t xml:space="preserve"> </w:t>
      </w:r>
      <w:r w:rsidRPr="00346640">
        <w:t>the</w:t>
      </w:r>
      <w:r w:rsidRPr="00346640">
        <w:rPr>
          <w:spacing w:val="-14"/>
        </w:rPr>
        <w:t xml:space="preserve"> </w:t>
      </w:r>
      <w:r w:rsidRPr="00346640">
        <w:t>construction</w:t>
      </w:r>
      <w:r w:rsidRPr="00346640">
        <w:rPr>
          <w:spacing w:val="-14"/>
        </w:rPr>
        <w:t xml:space="preserve"> </w:t>
      </w:r>
      <w:r w:rsidRPr="00346640">
        <w:t>or</w:t>
      </w:r>
      <w:r w:rsidRPr="00346640">
        <w:rPr>
          <w:spacing w:val="-15"/>
        </w:rPr>
        <w:t xml:space="preserve"> </w:t>
      </w:r>
      <w:r w:rsidRPr="00346640">
        <w:t>repair</w:t>
      </w:r>
      <w:r w:rsidRPr="00346640">
        <w:rPr>
          <w:spacing w:val="-12"/>
        </w:rPr>
        <w:t xml:space="preserve"> </w:t>
      </w:r>
      <w:r w:rsidRPr="00346640">
        <w:t>of</w:t>
      </w:r>
      <w:r w:rsidRPr="00346640">
        <w:rPr>
          <w:spacing w:val="-12"/>
        </w:rPr>
        <w:t xml:space="preserve"> </w:t>
      </w:r>
      <w:r w:rsidRPr="00346640">
        <w:t>a</w:t>
      </w:r>
      <w:r w:rsidRPr="00346640">
        <w:rPr>
          <w:spacing w:val="-14"/>
        </w:rPr>
        <w:t xml:space="preserve"> </w:t>
      </w:r>
      <w:r w:rsidRPr="00346640">
        <w:t>public</w:t>
      </w:r>
      <w:r w:rsidRPr="00346640">
        <w:rPr>
          <w:spacing w:val="-13"/>
        </w:rPr>
        <w:t xml:space="preserve"> </w:t>
      </w:r>
      <w:r w:rsidRPr="00346640">
        <w:t>building or public work; may not submit bids</w:t>
      </w:r>
      <w:r>
        <w:t xml:space="preserve"> or </w:t>
      </w:r>
      <w:r w:rsidRPr="00346640">
        <w:t>proposals on leases of real property to a public entity; may not be awarded or perform work as a contractor, supplier, subcontractor, or consultant under a contract with any public entity; and may not transact business with any public entity.</w:t>
      </w:r>
    </w:p>
    <w:p w14:paraId="6C7F74E0" w14:textId="77777777" w:rsidR="00F8655E" w:rsidRPr="00346640" w:rsidRDefault="00F8655E" w:rsidP="00F8655E">
      <w:pPr>
        <w:pStyle w:val="BodyText"/>
        <w:tabs>
          <w:tab w:val="left" w:pos="1080"/>
          <w:tab w:val="left" w:pos="8449"/>
        </w:tabs>
        <w:spacing w:before="2"/>
        <w:ind w:left="1080" w:hanging="360"/>
        <w:jc w:val="both"/>
      </w:pPr>
    </w:p>
    <w:p w14:paraId="70B3A564" w14:textId="77777777" w:rsidR="00F8655E" w:rsidRPr="00317DA6" w:rsidRDefault="00F8655E" w:rsidP="00F8655E">
      <w:pPr>
        <w:pStyle w:val="ListParagraph"/>
        <w:numPr>
          <w:ilvl w:val="0"/>
          <w:numId w:val="82"/>
        </w:numPr>
        <w:tabs>
          <w:tab w:val="left" w:pos="1080"/>
        </w:tabs>
        <w:spacing w:line="252" w:lineRule="exact"/>
        <w:ind w:left="1080" w:hanging="360"/>
      </w:pPr>
      <w:r w:rsidRPr="00346640">
        <w:t>Antitrust</w:t>
      </w:r>
      <w:r w:rsidRPr="00346640">
        <w:rPr>
          <w:spacing w:val="-8"/>
        </w:rPr>
        <w:t xml:space="preserve"> </w:t>
      </w:r>
      <w:r w:rsidRPr="00346640">
        <w:t>Violator</w:t>
      </w:r>
      <w:r w:rsidRPr="00346640">
        <w:rPr>
          <w:spacing w:val="-5"/>
        </w:rPr>
        <w:t xml:space="preserve"> </w:t>
      </w:r>
      <w:r w:rsidRPr="00346640">
        <w:t>Vendor</w:t>
      </w:r>
      <w:r w:rsidRPr="00346640">
        <w:rPr>
          <w:spacing w:val="-5"/>
        </w:rPr>
        <w:t xml:space="preserve"> </w:t>
      </w:r>
      <w:r w:rsidRPr="00346640">
        <w:rPr>
          <w:spacing w:val="-4"/>
        </w:rPr>
        <w:t>List.</w:t>
      </w:r>
    </w:p>
    <w:p w14:paraId="2406640D" w14:textId="77777777" w:rsidR="00317DA6" w:rsidRPr="00346640" w:rsidRDefault="00317DA6" w:rsidP="00317DA6">
      <w:pPr>
        <w:pStyle w:val="ListParagraph"/>
        <w:tabs>
          <w:tab w:val="left" w:pos="1080"/>
        </w:tabs>
        <w:spacing w:line="252" w:lineRule="exact"/>
        <w:ind w:left="1080" w:firstLine="0"/>
      </w:pPr>
    </w:p>
    <w:p w14:paraId="414A59A9" w14:textId="2FD0F826" w:rsidR="00F8655E" w:rsidRDefault="00F8655E" w:rsidP="00121F63">
      <w:pPr>
        <w:tabs>
          <w:tab w:val="left" w:pos="1080"/>
        </w:tabs>
        <w:spacing w:line="276" w:lineRule="auto"/>
        <w:ind w:left="1080" w:hanging="360"/>
        <w:jc w:val="both"/>
        <w:rPr>
          <w:rFonts w:ascii="Arial Nova" w:hAnsi="Arial Nova"/>
          <w:b/>
          <w:bCs/>
          <w:color w:val="365F91" w:themeColor="accent1" w:themeShade="BF"/>
        </w:rPr>
      </w:pPr>
      <w:r>
        <w:tab/>
      </w:r>
      <w:r w:rsidRPr="00346640">
        <w:t>Pursuant to section 287.137, Florida Statutes, a person or an affiliate who has been placed on the Antitrust Violator Vendor List following a conviction or being held civilly liable for an antitrust violation</w:t>
      </w:r>
      <w:r w:rsidRPr="00346640">
        <w:rPr>
          <w:spacing w:val="-3"/>
        </w:rPr>
        <w:t xml:space="preserve"> </w:t>
      </w:r>
      <w:r w:rsidRPr="00346640">
        <w:t>may</w:t>
      </w:r>
      <w:r w:rsidRPr="00346640">
        <w:rPr>
          <w:spacing w:val="-2"/>
        </w:rPr>
        <w:t xml:space="preserve"> </w:t>
      </w:r>
      <w:r w:rsidRPr="00346640">
        <w:t>not</w:t>
      </w:r>
      <w:r w:rsidRPr="00346640">
        <w:rPr>
          <w:spacing w:val="-1"/>
        </w:rPr>
        <w:t xml:space="preserve"> </w:t>
      </w:r>
      <w:r w:rsidRPr="00346640">
        <w:t>submit a</w:t>
      </w:r>
      <w:r w:rsidRPr="00346640">
        <w:rPr>
          <w:spacing w:val="-3"/>
        </w:rPr>
        <w:t xml:space="preserve"> </w:t>
      </w:r>
      <w:r w:rsidRPr="00346640">
        <w:t>bid</w:t>
      </w:r>
      <w:r>
        <w:t xml:space="preserve"> or </w:t>
      </w:r>
      <w:r w:rsidRPr="00346640">
        <w:t>proposal</w:t>
      </w:r>
      <w:r w:rsidRPr="00346640">
        <w:rPr>
          <w:spacing w:val="-2"/>
        </w:rPr>
        <w:t xml:space="preserve"> </w:t>
      </w:r>
      <w:r w:rsidRPr="00346640">
        <w:t>for any new</w:t>
      </w:r>
      <w:r w:rsidRPr="00346640">
        <w:rPr>
          <w:spacing w:val="-3"/>
        </w:rPr>
        <w:t xml:space="preserve"> </w:t>
      </w:r>
      <w:r w:rsidRPr="00346640">
        <w:t>contract</w:t>
      </w:r>
      <w:r w:rsidRPr="00346640">
        <w:rPr>
          <w:spacing w:val="-1"/>
        </w:rPr>
        <w:t xml:space="preserve"> </w:t>
      </w:r>
      <w:r w:rsidRPr="00346640">
        <w:t>to provide any goods or services to a public entity; may not submit a bid</w:t>
      </w:r>
      <w:r>
        <w:t xml:space="preserve"> or </w:t>
      </w:r>
      <w:r w:rsidRPr="00346640">
        <w:t>proposal for a new contract with a public entity for the construction or repair of a public building</w:t>
      </w:r>
      <w:r w:rsidRPr="00346640">
        <w:rPr>
          <w:spacing w:val="-10"/>
        </w:rPr>
        <w:t xml:space="preserve"> </w:t>
      </w:r>
      <w:r w:rsidRPr="00346640">
        <w:t>or</w:t>
      </w:r>
      <w:r w:rsidRPr="00346640">
        <w:rPr>
          <w:spacing w:val="-9"/>
        </w:rPr>
        <w:t xml:space="preserve"> </w:t>
      </w:r>
      <w:r w:rsidRPr="00346640">
        <w:t>public</w:t>
      </w:r>
      <w:r w:rsidRPr="00346640">
        <w:rPr>
          <w:spacing w:val="-9"/>
        </w:rPr>
        <w:t xml:space="preserve"> </w:t>
      </w:r>
      <w:r w:rsidRPr="00346640">
        <w:t>work;</w:t>
      </w:r>
      <w:r w:rsidRPr="00346640">
        <w:rPr>
          <w:spacing w:val="-10"/>
        </w:rPr>
        <w:t xml:space="preserve"> </w:t>
      </w:r>
      <w:r w:rsidRPr="00346640">
        <w:t>may</w:t>
      </w:r>
      <w:r w:rsidRPr="00346640">
        <w:rPr>
          <w:spacing w:val="-9"/>
        </w:rPr>
        <w:t xml:space="preserve"> </w:t>
      </w:r>
      <w:r w:rsidRPr="00346640">
        <w:t>not</w:t>
      </w:r>
      <w:r w:rsidRPr="00346640">
        <w:rPr>
          <w:spacing w:val="-8"/>
        </w:rPr>
        <w:t xml:space="preserve"> </w:t>
      </w:r>
      <w:r w:rsidRPr="00346640">
        <w:t>submit</w:t>
      </w:r>
      <w:r w:rsidRPr="00346640">
        <w:rPr>
          <w:spacing w:val="-8"/>
        </w:rPr>
        <w:t xml:space="preserve"> </w:t>
      </w:r>
      <w:r w:rsidRPr="00346640">
        <w:t>a</w:t>
      </w:r>
      <w:r w:rsidRPr="00346640">
        <w:rPr>
          <w:spacing w:val="-10"/>
        </w:rPr>
        <w:t xml:space="preserve"> </w:t>
      </w:r>
      <w:r w:rsidRPr="00346640">
        <w:t>bid</w:t>
      </w:r>
      <w:r>
        <w:t xml:space="preserve"> or </w:t>
      </w:r>
      <w:r w:rsidRPr="00346640">
        <w:t>proposal</w:t>
      </w:r>
      <w:r w:rsidRPr="00346640">
        <w:rPr>
          <w:spacing w:val="-9"/>
        </w:rPr>
        <w:t xml:space="preserve"> </w:t>
      </w:r>
      <w:r w:rsidRPr="00346640">
        <w:t>on</w:t>
      </w:r>
      <w:r w:rsidRPr="00346640">
        <w:rPr>
          <w:spacing w:val="-10"/>
        </w:rPr>
        <w:t xml:space="preserve"> </w:t>
      </w:r>
      <w:r w:rsidRPr="00346640">
        <w:t>new</w:t>
      </w:r>
      <w:r w:rsidRPr="00346640">
        <w:rPr>
          <w:spacing w:val="-10"/>
        </w:rPr>
        <w:t xml:space="preserve"> </w:t>
      </w:r>
      <w:r w:rsidRPr="00346640">
        <w:t>leases</w:t>
      </w:r>
      <w:r w:rsidRPr="00346640">
        <w:rPr>
          <w:spacing w:val="-9"/>
        </w:rPr>
        <w:t xml:space="preserve"> </w:t>
      </w:r>
      <w:r w:rsidRPr="00346640">
        <w:t>of</w:t>
      </w:r>
      <w:r w:rsidRPr="00346640">
        <w:rPr>
          <w:spacing w:val="-11"/>
        </w:rPr>
        <w:t xml:space="preserve"> </w:t>
      </w:r>
      <w:r w:rsidRPr="00346640">
        <w:t>real property to a public entity; may not be awarded or perform work as a contractor, supplier, subcontractor, or consultant under a new contract with a public entity; and may not transact new business with a public entity.</w:t>
      </w:r>
    </w:p>
    <w:p w14:paraId="4D7C776E" w14:textId="77777777" w:rsidR="00A321A8" w:rsidRDefault="00A321A8" w:rsidP="00F8655E">
      <w:pPr>
        <w:spacing w:line="276" w:lineRule="auto"/>
        <w:ind w:right="432"/>
        <w:rPr>
          <w:rFonts w:ascii="Arial Nova" w:hAnsi="Arial Nova"/>
          <w:b/>
          <w:bCs/>
          <w:color w:val="365F91" w:themeColor="accent1" w:themeShade="BF"/>
        </w:rPr>
      </w:pPr>
    </w:p>
    <w:p w14:paraId="2ACCFAF4" w14:textId="6D8A19C7" w:rsidR="00F8655E" w:rsidRDefault="00E70C0A" w:rsidP="00BD6C78">
      <w:pPr>
        <w:pStyle w:val="ListParagraph"/>
        <w:numPr>
          <w:ilvl w:val="1"/>
          <w:numId w:val="79"/>
        </w:numPr>
        <w:spacing w:line="276" w:lineRule="auto"/>
        <w:ind w:left="1598" w:right="432" w:hanging="1166"/>
        <w:rPr>
          <w:rFonts w:ascii="Arial Nova" w:hAnsi="Arial Nova"/>
          <w:b/>
          <w:bCs/>
          <w:color w:val="365F91" w:themeColor="accent1" w:themeShade="BF"/>
        </w:rPr>
      </w:pPr>
      <w:r>
        <w:rPr>
          <w:rFonts w:ascii="Arial Nova" w:hAnsi="Arial Nova"/>
          <w:b/>
          <w:bCs/>
          <w:color w:val="365F91" w:themeColor="accent1" w:themeShade="BF"/>
        </w:rPr>
        <w:t>FIRM RESPONSE</w:t>
      </w:r>
    </w:p>
    <w:p w14:paraId="6FAA2B23" w14:textId="77777777" w:rsidR="00121F63" w:rsidRDefault="00121F63" w:rsidP="00121F63">
      <w:pPr>
        <w:spacing w:line="276" w:lineRule="auto"/>
        <w:ind w:left="270" w:right="432"/>
        <w:rPr>
          <w:rFonts w:ascii="Arial Nova" w:hAnsi="Arial Nova"/>
          <w:b/>
          <w:bCs/>
          <w:color w:val="365F91" w:themeColor="accent1" w:themeShade="BF"/>
        </w:rPr>
      </w:pPr>
    </w:p>
    <w:p w14:paraId="3122C086" w14:textId="77777777" w:rsidR="00121F63" w:rsidRPr="00F04C7B" w:rsidRDefault="00121F63" w:rsidP="00BD6C78">
      <w:pPr>
        <w:pStyle w:val="BodyText"/>
        <w:ind w:left="432"/>
        <w:jc w:val="both"/>
        <w:rPr>
          <w:rFonts w:ascii="Arial Nova" w:hAnsi="Arial Nova"/>
          <w:highlight w:val="cyan"/>
        </w:rPr>
      </w:pPr>
      <w:r w:rsidRPr="00121F63">
        <w:rPr>
          <w:rFonts w:ascii="Arial Nova" w:hAnsi="Arial Nova"/>
        </w:rPr>
        <w:t>The Commission intends to make an award within 180 days after the date of the opening, during which period Responses shall remain</w:t>
      </w:r>
      <w:r w:rsidRPr="00121F63">
        <w:rPr>
          <w:rFonts w:ascii="Arial Nova" w:hAnsi="Arial Nova"/>
          <w:spacing w:val="-2"/>
        </w:rPr>
        <w:t xml:space="preserve"> </w:t>
      </w:r>
      <w:r w:rsidRPr="00121F63">
        <w:rPr>
          <w:rFonts w:ascii="Arial Nova" w:hAnsi="Arial Nova"/>
        </w:rPr>
        <w:t>firm and</w:t>
      </w:r>
      <w:r w:rsidRPr="00121F63">
        <w:rPr>
          <w:rFonts w:ascii="Arial Nova" w:hAnsi="Arial Nova"/>
          <w:spacing w:val="-2"/>
        </w:rPr>
        <w:t xml:space="preserve"> </w:t>
      </w:r>
      <w:r w:rsidRPr="00121F63">
        <w:rPr>
          <w:rFonts w:ascii="Arial Nova" w:hAnsi="Arial Nova"/>
        </w:rPr>
        <w:t>shall not be withdrawn.</w:t>
      </w:r>
      <w:r w:rsidRPr="00121F63">
        <w:rPr>
          <w:rFonts w:ascii="Arial Nova" w:hAnsi="Arial Nova"/>
          <w:spacing w:val="40"/>
        </w:rPr>
        <w:t xml:space="preserve"> </w:t>
      </w:r>
      <w:r w:rsidRPr="00121F63">
        <w:rPr>
          <w:rFonts w:ascii="Arial Nova" w:hAnsi="Arial Nova"/>
        </w:rPr>
        <w:t>If an</w:t>
      </w:r>
      <w:r w:rsidRPr="00121F63">
        <w:rPr>
          <w:rFonts w:ascii="Arial Nova" w:hAnsi="Arial Nova"/>
          <w:spacing w:val="-2"/>
        </w:rPr>
        <w:t xml:space="preserve"> </w:t>
      </w:r>
      <w:r w:rsidRPr="00121F63">
        <w:rPr>
          <w:rFonts w:ascii="Arial Nova" w:hAnsi="Arial Nova"/>
        </w:rPr>
        <w:t>award is</w:t>
      </w:r>
      <w:r w:rsidRPr="00121F63">
        <w:rPr>
          <w:rFonts w:ascii="Arial Nova" w:hAnsi="Arial Nova"/>
          <w:spacing w:val="-1"/>
        </w:rPr>
        <w:t xml:space="preserve"> </w:t>
      </w:r>
      <w:r w:rsidRPr="00121F63">
        <w:rPr>
          <w:rFonts w:ascii="Arial Nova" w:hAnsi="Arial Nova"/>
        </w:rPr>
        <w:t>not made</w:t>
      </w:r>
      <w:r w:rsidRPr="00121F63">
        <w:rPr>
          <w:rFonts w:ascii="Arial Nova" w:hAnsi="Arial Nova"/>
          <w:spacing w:val="-14"/>
        </w:rPr>
        <w:t xml:space="preserve"> </w:t>
      </w:r>
      <w:r w:rsidRPr="00121F63">
        <w:rPr>
          <w:rFonts w:ascii="Arial Nova" w:hAnsi="Arial Nova"/>
        </w:rPr>
        <w:t>within</w:t>
      </w:r>
      <w:r w:rsidRPr="00121F63">
        <w:rPr>
          <w:rFonts w:ascii="Arial Nova" w:hAnsi="Arial Nova"/>
          <w:spacing w:val="-11"/>
        </w:rPr>
        <w:t xml:space="preserve"> </w:t>
      </w:r>
      <w:r w:rsidRPr="00121F63">
        <w:rPr>
          <w:rFonts w:ascii="Arial Nova" w:hAnsi="Arial Nova"/>
        </w:rPr>
        <w:t>180</w:t>
      </w:r>
      <w:r w:rsidRPr="00121F63">
        <w:rPr>
          <w:rFonts w:ascii="Arial Nova" w:hAnsi="Arial Nova"/>
          <w:spacing w:val="-14"/>
        </w:rPr>
        <w:t xml:space="preserve"> </w:t>
      </w:r>
      <w:r w:rsidRPr="00121F63">
        <w:rPr>
          <w:rFonts w:ascii="Arial Nova" w:hAnsi="Arial Nova"/>
        </w:rPr>
        <w:t>days,</w:t>
      </w:r>
      <w:r w:rsidRPr="00121F63">
        <w:rPr>
          <w:rFonts w:ascii="Arial Nova" w:hAnsi="Arial Nova"/>
          <w:spacing w:val="-12"/>
        </w:rPr>
        <w:t xml:space="preserve"> </w:t>
      </w:r>
      <w:r w:rsidRPr="00121F63">
        <w:rPr>
          <w:rFonts w:ascii="Arial Nova" w:hAnsi="Arial Nova"/>
        </w:rPr>
        <w:t>the</w:t>
      </w:r>
      <w:r w:rsidRPr="00121F63">
        <w:rPr>
          <w:rFonts w:ascii="Arial Nova" w:hAnsi="Arial Nova"/>
          <w:spacing w:val="-11"/>
        </w:rPr>
        <w:t xml:space="preserve"> </w:t>
      </w:r>
      <w:r w:rsidRPr="00121F63">
        <w:rPr>
          <w:rFonts w:ascii="Arial Nova" w:hAnsi="Arial Nova"/>
        </w:rPr>
        <w:t>Response</w:t>
      </w:r>
      <w:r w:rsidRPr="00121F63">
        <w:rPr>
          <w:rFonts w:ascii="Arial Nova" w:hAnsi="Arial Nova"/>
          <w:spacing w:val="-11"/>
        </w:rPr>
        <w:t xml:space="preserve"> </w:t>
      </w:r>
      <w:r w:rsidRPr="00121F63">
        <w:rPr>
          <w:rFonts w:ascii="Arial Nova" w:hAnsi="Arial Nova"/>
        </w:rPr>
        <w:t>shall</w:t>
      </w:r>
      <w:r w:rsidRPr="00121F63">
        <w:rPr>
          <w:rFonts w:ascii="Arial Nova" w:hAnsi="Arial Nova"/>
          <w:spacing w:val="-14"/>
        </w:rPr>
        <w:t xml:space="preserve"> </w:t>
      </w:r>
      <w:r w:rsidRPr="00121F63">
        <w:rPr>
          <w:rFonts w:ascii="Arial Nova" w:hAnsi="Arial Nova"/>
        </w:rPr>
        <w:t>remain</w:t>
      </w:r>
      <w:r w:rsidRPr="00121F63">
        <w:rPr>
          <w:rFonts w:ascii="Arial Nova" w:hAnsi="Arial Nova"/>
          <w:spacing w:val="-14"/>
        </w:rPr>
        <w:t xml:space="preserve"> </w:t>
      </w:r>
      <w:r w:rsidRPr="00121F63">
        <w:rPr>
          <w:rFonts w:ascii="Arial Nova" w:hAnsi="Arial Nova"/>
        </w:rPr>
        <w:t>firm</w:t>
      </w:r>
      <w:r w:rsidRPr="00121F63">
        <w:rPr>
          <w:rFonts w:ascii="Arial Nova" w:hAnsi="Arial Nova"/>
          <w:spacing w:val="-15"/>
        </w:rPr>
        <w:t xml:space="preserve"> </w:t>
      </w:r>
      <w:r w:rsidRPr="00121F63">
        <w:rPr>
          <w:rFonts w:ascii="Arial Nova" w:hAnsi="Arial Nova"/>
        </w:rPr>
        <w:t>until</w:t>
      </w:r>
      <w:r w:rsidRPr="00121F63">
        <w:rPr>
          <w:rFonts w:ascii="Arial Nova" w:hAnsi="Arial Nova"/>
          <w:spacing w:val="-12"/>
        </w:rPr>
        <w:t xml:space="preserve"> </w:t>
      </w:r>
      <w:r w:rsidRPr="00121F63">
        <w:rPr>
          <w:rFonts w:ascii="Arial Nova" w:hAnsi="Arial Nova"/>
        </w:rPr>
        <w:t>the</w:t>
      </w:r>
      <w:r w:rsidRPr="00121F63">
        <w:rPr>
          <w:rFonts w:ascii="Arial Nova" w:hAnsi="Arial Nova"/>
          <w:spacing w:val="-14"/>
        </w:rPr>
        <w:t xml:space="preserve"> </w:t>
      </w:r>
      <w:r w:rsidRPr="00121F63">
        <w:rPr>
          <w:rFonts w:ascii="Arial Nova" w:hAnsi="Arial Nova"/>
        </w:rPr>
        <w:t>Commission</w:t>
      </w:r>
      <w:r w:rsidRPr="00121F63">
        <w:rPr>
          <w:rFonts w:ascii="Arial Nova" w:hAnsi="Arial Nova"/>
          <w:spacing w:val="-14"/>
        </w:rPr>
        <w:t xml:space="preserve"> </w:t>
      </w:r>
      <w:proofErr w:type="gramStart"/>
      <w:r w:rsidRPr="00121F63">
        <w:rPr>
          <w:rFonts w:ascii="Arial Nova" w:hAnsi="Arial Nova"/>
        </w:rPr>
        <w:t>enters</w:t>
      </w:r>
      <w:r w:rsidRPr="00121F63">
        <w:rPr>
          <w:rFonts w:ascii="Arial Nova" w:hAnsi="Arial Nova"/>
          <w:spacing w:val="-11"/>
        </w:rPr>
        <w:t xml:space="preserve"> </w:t>
      </w:r>
      <w:r w:rsidRPr="00121F63">
        <w:rPr>
          <w:rFonts w:ascii="Arial Nova" w:hAnsi="Arial Nova"/>
        </w:rPr>
        <w:t>into</w:t>
      </w:r>
      <w:proofErr w:type="gramEnd"/>
      <w:r w:rsidRPr="00121F63">
        <w:rPr>
          <w:rFonts w:ascii="Arial Nova" w:hAnsi="Arial Nova"/>
          <w:spacing w:val="-14"/>
        </w:rPr>
        <w:t xml:space="preserve"> </w:t>
      </w:r>
      <w:r w:rsidRPr="00121F63">
        <w:rPr>
          <w:rFonts w:ascii="Arial Nova" w:hAnsi="Arial Nova"/>
        </w:rPr>
        <w:t>a</w:t>
      </w:r>
      <w:r w:rsidRPr="00121F63">
        <w:rPr>
          <w:rFonts w:ascii="Arial Nova" w:hAnsi="Arial Nova"/>
          <w:spacing w:val="-11"/>
        </w:rPr>
        <w:t xml:space="preserve"> </w:t>
      </w:r>
      <w:r w:rsidRPr="00121F63">
        <w:rPr>
          <w:rFonts w:ascii="Arial Nova" w:hAnsi="Arial Nova"/>
        </w:rPr>
        <w:t>Contract or</w:t>
      </w:r>
      <w:r w:rsidRPr="00121F63">
        <w:rPr>
          <w:rFonts w:ascii="Arial Nova" w:hAnsi="Arial Nova"/>
          <w:spacing w:val="-2"/>
        </w:rPr>
        <w:t xml:space="preserve"> </w:t>
      </w:r>
      <w:r w:rsidRPr="00121F63">
        <w:rPr>
          <w:rFonts w:ascii="Arial Nova" w:hAnsi="Arial Nova"/>
        </w:rPr>
        <w:t>the</w:t>
      </w:r>
      <w:r w:rsidRPr="00121F63">
        <w:rPr>
          <w:rFonts w:ascii="Arial Nova" w:hAnsi="Arial Nova"/>
          <w:spacing w:val="-1"/>
        </w:rPr>
        <w:t xml:space="preserve"> </w:t>
      </w:r>
      <w:r w:rsidRPr="00121F63">
        <w:rPr>
          <w:rFonts w:ascii="Arial Nova" w:hAnsi="Arial Nova"/>
        </w:rPr>
        <w:t>Commission</w:t>
      </w:r>
      <w:r w:rsidRPr="00121F63">
        <w:rPr>
          <w:rFonts w:ascii="Arial Nova" w:hAnsi="Arial Nova"/>
          <w:spacing w:val="-3"/>
        </w:rPr>
        <w:t xml:space="preserve"> </w:t>
      </w:r>
      <w:r w:rsidRPr="00121F63">
        <w:rPr>
          <w:rFonts w:ascii="Arial Nova" w:hAnsi="Arial Nova"/>
        </w:rPr>
        <w:t>receives from</w:t>
      </w:r>
      <w:r w:rsidRPr="00121F63">
        <w:rPr>
          <w:rFonts w:ascii="Arial Nova" w:hAnsi="Arial Nova"/>
          <w:spacing w:val="-2"/>
        </w:rPr>
        <w:t xml:space="preserve"> </w:t>
      </w:r>
      <w:r w:rsidRPr="00121F63">
        <w:rPr>
          <w:rFonts w:ascii="Arial Nova" w:hAnsi="Arial Nova"/>
        </w:rPr>
        <w:t>the</w:t>
      </w:r>
      <w:r w:rsidRPr="00121F63">
        <w:rPr>
          <w:rFonts w:ascii="Arial Nova" w:hAnsi="Arial Nova"/>
          <w:spacing w:val="-1"/>
        </w:rPr>
        <w:t xml:space="preserve"> </w:t>
      </w:r>
      <w:r w:rsidRPr="00121F63">
        <w:rPr>
          <w:rFonts w:ascii="Arial Nova" w:hAnsi="Arial Nova"/>
        </w:rPr>
        <w:t>Respondent written</w:t>
      </w:r>
      <w:r w:rsidRPr="00121F63">
        <w:rPr>
          <w:rFonts w:ascii="Arial Nova" w:hAnsi="Arial Nova"/>
          <w:spacing w:val="-3"/>
        </w:rPr>
        <w:t xml:space="preserve"> </w:t>
      </w:r>
      <w:r w:rsidRPr="00121F63">
        <w:rPr>
          <w:rFonts w:ascii="Arial Nova" w:hAnsi="Arial Nova"/>
        </w:rPr>
        <w:t>notice</w:t>
      </w:r>
      <w:r w:rsidRPr="00121F63">
        <w:rPr>
          <w:rFonts w:ascii="Arial Nova" w:hAnsi="Arial Nova"/>
          <w:spacing w:val="-3"/>
        </w:rPr>
        <w:t xml:space="preserve"> </w:t>
      </w:r>
      <w:r w:rsidRPr="00121F63">
        <w:rPr>
          <w:rFonts w:ascii="Arial Nova" w:hAnsi="Arial Nova"/>
        </w:rPr>
        <w:t>that</w:t>
      </w:r>
      <w:r w:rsidRPr="00121F63">
        <w:rPr>
          <w:rFonts w:ascii="Arial Nova" w:hAnsi="Arial Nova"/>
          <w:spacing w:val="-2"/>
        </w:rPr>
        <w:t xml:space="preserve"> </w:t>
      </w:r>
      <w:r w:rsidRPr="00121F63">
        <w:rPr>
          <w:rFonts w:ascii="Arial Nova" w:hAnsi="Arial Nova"/>
        </w:rPr>
        <w:t>the</w:t>
      </w:r>
      <w:r w:rsidRPr="00121F63">
        <w:rPr>
          <w:rFonts w:ascii="Arial Nova" w:hAnsi="Arial Nova"/>
          <w:spacing w:val="-1"/>
        </w:rPr>
        <w:t xml:space="preserve"> </w:t>
      </w:r>
      <w:r w:rsidRPr="00121F63">
        <w:rPr>
          <w:rFonts w:ascii="Arial Nova" w:hAnsi="Arial Nova"/>
        </w:rPr>
        <w:t>Response is withdrawn.</w:t>
      </w:r>
    </w:p>
    <w:p w14:paraId="1D409F29" w14:textId="77777777" w:rsidR="00121F63" w:rsidRPr="00F04C7B" w:rsidRDefault="00121F63" w:rsidP="00121F63">
      <w:pPr>
        <w:pStyle w:val="BodyText"/>
        <w:spacing w:before="1"/>
        <w:rPr>
          <w:rFonts w:ascii="Arial Nova" w:hAnsi="Arial Nova"/>
          <w:highlight w:val="cyan"/>
        </w:rPr>
      </w:pPr>
    </w:p>
    <w:p w14:paraId="7104CD28" w14:textId="5C73F477" w:rsidR="00E70C0A" w:rsidRDefault="00E70C0A" w:rsidP="00BD6C78">
      <w:pPr>
        <w:pStyle w:val="ListParagraph"/>
        <w:numPr>
          <w:ilvl w:val="1"/>
          <w:numId w:val="79"/>
        </w:numPr>
        <w:spacing w:line="276" w:lineRule="auto"/>
        <w:ind w:left="1598" w:right="432" w:hanging="1166"/>
        <w:rPr>
          <w:rFonts w:ascii="Arial Nova" w:hAnsi="Arial Nova"/>
          <w:b/>
          <w:bCs/>
          <w:color w:val="365F91" w:themeColor="accent1" w:themeShade="BF"/>
        </w:rPr>
      </w:pPr>
      <w:r>
        <w:rPr>
          <w:rFonts w:ascii="Arial Nova" w:hAnsi="Arial Nova"/>
          <w:b/>
          <w:bCs/>
          <w:color w:val="365F91" w:themeColor="accent1" w:themeShade="BF"/>
        </w:rPr>
        <w:t>CLARIFYING INFORMATION</w:t>
      </w:r>
    </w:p>
    <w:p w14:paraId="62C3902D" w14:textId="77777777" w:rsidR="00317DA6" w:rsidRDefault="00317DA6" w:rsidP="00317DA6">
      <w:pPr>
        <w:spacing w:line="276" w:lineRule="auto"/>
        <w:ind w:left="270" w:right="432"/>
        <w:rPr>
          <w:rFonts w:ascii="Arial Nova" w:hAnsi="Arial Nova"/>
          <w:b/>
          <w:bCs/>
          <w:color w:val="365F91" w:themeColor="accent1" w:themeShade="BF"/>
        </w:rPr>
      </w:pPr>
    </w:p>
    <w:p w14:paraId="2995012D" w14:textId="77777777" w:rsidR="00317DA6" w:rsidRPr="00317DA6" w:rsidRDefault="00317DA6" w:rsidP="00BD6C78">
      <w:pPr>
        <w:pStyle w:val="BodyText"/>
        <w:tabs>
          <w:tab w:val="left" w:pos="8370"/>
        </w:tabs>
        <w:spacing w:line="276" w:lineRule="auto"/>
        <w:ind w:left="432"/>
        <w:jc w:val="both"/>
        <w:rPr>
          <w:rFonts w:ascii="Arial Nova" w:hAnsi="Arial Nova"/>
        </w:rPr>
      </w:pPr>
      <w:r w:rsidRPr="00317DA6">
        <w:rPr>
          <w:rFonts w:ascii="Arial Nova" w:hAnsi="Arial Nova"/>
        </w:rPr>
        <w:t>The Commission may request, and Respondent shall provide, clarifying information or documentation.</w:t>
      </w:r>
      <w:r w:rsidRPr="00317DA6">
        <w:rPr>
          <w:rFonts w:ascii="Arial Nova" w:hAnsi="Arial Nova"/>
          <w:spacing w:val="40"/>
        </w:rPr>
        <w:t xml:space="preserve"> </w:t>
      </w:r>
      <w:r w:rsidRPr="00317DA6">
        <w:rPr>
          <w:rFonts w:ascii="Arial Nova" w:hAnsi="Arial Nova"/>
        </w:rPr>
        <w:t>Failure to supply the information or documentation as requested may result in the Response being deemed non-responsive.</w:t>
      </w:r>
    </w:p>
    <w:p w14:paraId="28D5B532" w14:textId="77777777" w:rsidR="00317DA6" w:rsidRPr="00317DA6" w:rsidRDefault="00317DA6" w:rsidP="00317DA6">
      <w:pPr>
        <w:spacing w:line="276" w:lineRule="auto"/>
        <w:ind w:left="720" w:right="432"/>
        <w:rPr>
          <w:rFonts w:ascii="Arial Nova" w:hAnsi="Arial Nova"/>
          <w:b/>
          <w:bCs/>
          <w:color w:val="365F91" w:themeColor="accent1" w:themeShade="BF"/>
        </w:rPr>
      </w:pPr>
    </w:p>
    <w:p w14:paraId="409A4B02" w14:textId="1F7CD6C5" w:rsidR="00E70C0A" w:rsidRDefault="00E70C0A" w:rsidP="00BD6C78">
      <w:pPr>
        <w:pStyle w:val="ListParagraph"/>
        <w:numPr>
          <w:ilvl w:val="1"/>
          <w:numId w:val="79"/>
        </w:numPr>
        <w:spacing w:line="276" w:lineRule="auto"/>
        <w:ind w:left="1598" w:right="432" w:hanging="1166"/>
        <w:rPr>
          <w:rFonts w:ascii="Arial Nova" w:hAnsi="Arial Nova"/>
          <w:b/>
          <w:bCs/>
          <w:color w:val="365F91" w:themeColor="accent1" w:themeShade="BF"/>
        </w:rPr>
      </w:pPr>
      <w:r>
        <w:rPr>
          <w:rFonts w:ascii="Arial Nova" w:hAnsi="Arial Nova"/>
          <w:b/>
          <w:bCs/>
          <w:color w:val="365F91" w:themeColor="accent1" w:themeShade="BF"/>
        </w:rPr>
        <w:t>CONTROL AND OWNERSHIP OF I</w:t>
      </w:r>
      <w:r w:rsidR="00244420">
        <w:rPr>
          <w:rFonts w:ascii="Arial Nova" w:hAnsi="Arial Nova"/>
          <w:b/>
          <w:bCs/>
          <w:color w:val="365F91" w:themeColor="accent1" w:themeShade="BF"/>
        </w:rPr>
        <w:t>NTELLECTUAL PROPERTY</w:t>
      </w:r>
    </w:p>
    <w:p w14:paraId="2898AD6D" w14:textId="77777777" w:rsidR="00317DA6" w:rsidRDefault="00317DA6" w:rsidP="00317DA6">
      <w:pPr>
        <w:spacing w:line="276" w:lineRule="auto"/>
        <w:ind w:left="720" w:right="432"/>
        <w:rPr>
          <w:rFonts w:ascii="Arial Nova" w:hAnsi="Arial Nova"/>
          <w:b/>
          <w:bCs/>
          <w:color w:val="365F91" w:themeColor="accent1" w:themeShade="BF"/>
        </w:rPr>
      </w:pPr>
    </w:p>
    <w:p w14:paraId="4D2E34B6" w14:textId="77777777" w:rsidR="00B0684F" w:rsidRPr="008F5CA4" w:rsidRDefault="00B0684F" w:rsidP="00BD6C78">
      <w:pPr>
        <w:spacing w:line="276" w:lineRule="auto"/>
        <w:ind w:left="432"/>
        <w:jc w:val="both"/>
        <w:rPr>
          <w:rFonts w:eastAsia="Times New Roman"/>
        </w:rPr>
      </w:pPr>
      <w:r w:rsidRPr="008F5CA4">
        <w:rPr>
          <w:rFonts w:eastAsia="Times New Roman"/>
        </w:rPr>
        <w:t xml:space="preserve">At all times during the term, the </w:t>
      </w:r>
      <w:r>
        <w:rPr>
          <w:rFonts w:eastAsia="Times New Roman"/>
        </w:rPr>
        <w:t>FGCC</w:t>
      </w:r>
      <w:r w:rsidRPr="008F5CA4">
        <w:rPr>
          <w:rFonts w:eastAsia="Times New Roman"/>
        </w:rPr>
        <w:t xml:space="preserve"> reserves the right, in its sole and absolute discretion and with or without notice, to approve, reject, cancel, withdraw, revise and otherwise control (including without limitation any use, quality, appearance, style, medium, delivery, publication, distribution, dissemination, broadcast or physical location thereof), in whole or in </w:t>
      </w:r>
      <w:r w:rsidRPr="008F5CA4">
        <w:rPr>
          <w:rFonts w:eastAsia="Times New Roman"/>
        </w:rPr>
        <w:lastRenderedPageBreak/>
        <w:t>part, any and all Intellectual Property (as hereinafter defined) created by or used by or licensed to Contractor, or otherwise in connection with or relating to this Contract.</w:t>
      </w:r>
    </w:p>
    <w:p w14:paraId="00A91678" w14:textId="77777777" w:rsidR="00B0684F" w:rsidRPr="008F5CA4" w:rsidRDefault="00B0684F" w:rsidP="00BD6C78">
      <w:pPr>
        <w:spacing w:line="276" w:lineRule="auto"/>
        <w:ind w:left="432"/>
        <w:jc w:val="both"/>
        <w:rPr>
          <w:rFonts w:eastAsia="Times New Roman"/>
        </w:rPr>
      </w:pPr>
    </w:p>
    <w:p w14:paraId="71CF9FBB" w14:textId="1EBC8D78" w:rsidR="00B0684F" w:rsidRDefault="00B0684F" w:rsidP="00BD6C78">
      <w:pPr>
        <w:spacing w:line="276" w:lineRule="auto"/>
        <w:ind w:left="432"/>
        <w:jc w:val="both"/>
        <w:rPr>
          <w:rFonts w:eastAsia="Times New Roman"/>
        </w:rPr>
      </w:pPr>
      <w:r w:rsidRPr="008F5CA4">
        <w:rPr>
          <w:rFonts w:eastAsia="Times New Roman"/>
        </w:rPr>
        <w:t xml:space="preserve">All rights, title, and interest, including copyright, trademark and trade name interests and any other intellectual property, in and to the work developed or produced under the Contract, alone or in combination with </w:t>
      </w:r>
      <w:r>
        <w:rPr>
          <w:rFonts w:eastAsia="Times New Roman"/>
        </w:rPr>
        <w:t>FGCC</w:t>
      </w:r>
      <w:r w:rsidRPr="008F5CA4">
        <w:rPr>
          <w:rFonts w:eastAsia="Times New Roman"/>
        </w:rPr>
        <w:t xml:space="preserve"> and/or its employees shall be the property of </w:t>
      </w:r>
      <w:r w:rsidR="00887B3A">
        <w:rPr>
          <w:rFonts w:eastAsia="Times New Roman"/>
        </w:rPr>
        <w:t>FGCC</w:t>
      </w:r>
      <w:r w:rsidRPr="008F5CA4">
        <w:rPr>
          <w:rFonts w:eastAsia="Times New Roman"/>
        </w:rPr>
        <w:t xml:space="preserve">. Contractor agrees that any contribution by the Contractor or its employees to the creation of such works, including all copyright, trademark and trade name interests therein, shall be considered works made for hire by the Contractor for </w:t>
      </w:r>
      <w:r>
        <w:rPr>
          <w:rFonts w:eastAsia="Times New Roman"/>
        </w:rPr>
        <w:t>FGCC</w:t>
      </w:r>
      <w:r w:rsidRPr="008F5CA4">
        <w:rPr>
          <w:rFonts w:eastAsia="Times New Roman"/>
        </w:rPr>
        <w:t xml:space="preserve"> and that such works shall, upon their creation, be owned exclusively by </w:t>
      </w:r>
      <w:r>
        <w:rPr>
          <w:rFonts w:eastAsia="Times New Roman"/>
        </w:rPr>
        <w:t>FGCC</w:t>
      </w:r>
      <w:r w:rsidRPr="008F5CA4">
        <w:rPr>
          <w:rFonts w:eastAsia="Times New Roman"/>
        </w:rPr>
        <w:t xml:space="preserve">.  To the extent that any such works may not be considered works made for hire for </w:t>
      </w:r>
      <w:r>
        <w:rPr>
          <w:rFonts w:eastAsia="Times New Roman"/>
        </w:rPr>
        <w:t>FGCC</w:t>
      </w:r>
      <w:r w:rsidRPr="008F5CA4">
        <w:rPr>
          <w:rFonts w:eastAsia="Times New Roman"/>
        </w:rPr>
        <w:t xml:space="preserve"> under applicable law, Contractor agrees to assign and, upon their creation, automatically assigns to </w:t>
      </w:r>
      <w:r>
        <w:rPr>
          <w:rFonts w:eastAsia="Times New Roman"/>
        </w:rPr>
        <w:t>FGCC</w:t>
      </w:r>
      <w:r w:rsidRPr="008F5CA4">
        <w:rPr>
          <w:rFonts w:eastAsia="Times New Roman"/>
        </w:rPr>
        <w:t xml:space="preserve"> the ownership of such works, including copyright and trademark and trade name interests and any other intellectual property therein, without the necessity of any further consideration.</w:t>
      </w:r>
    </w:p>
    <w:p w14:paraId="2B649829" w14:textId="77777777" w:rsidR="00B0684F" w:rsidRPr="00317DA6" w:rsidRDefault="00B0684F" w:rsidP="00317DA6">
      <w:pPr>
        <w:spacing w:line="276" w:lineRule="auto"/>
        <w:ind w:left="720" w:right="432"/>
        <w:rPr>
          <w:rFonts w:ascii="Arial Nova" w:hAnsi="Arial Nova"/>
          <w:b/>
          <w:bCs/>
          <w:color w:val="365F91" w:themeColor="accent1" w:themeShade="BF"/>
        </w:rPr>
      </w:pPr>
    </w:p>
    <w:p w14:paraId="4DF68EF9" w14:textId="6C82A07D" w:rsidR="00244420" w:rsidRDefault="00244420" w:rsidP="00BD6C78">
      <w:pPr>
        <w:pStyle w:val="ListParagraph"/>
        <w:numPr>
          <w:ilvl w:val="1"/>
          <w:numId w:val="79"/>
        </w:numPr>
        <w:spacing w:line="276" w:lineRule="auto"/>
        <w:ind w:left="1598" w:right="432" w:hanging="1166"/>
        <w:rPr>
          <w:rFonts w:ascii="Arial Nova" w:hAnsi="Arial Nova"/>
          <w:b/>
          <w:bCs/>
          <w:color w:val="365F91" w:themeColor="accent1" w:themeShade="BF"/>
        </w:rPr>
      </w:pPr>
      <w:r>
        <w:rPr>
          <w:rFonts w:ascii="Arial Nova" w:hAnsi="Arial Nova"/>
          <w:b/>
          <w:bCs/>
          <w:color w:val="365F91" w:themeColor="accent1" w:themeShade="BF"/>
        </w:rPr>
        <w:t>PUBLIC RECORDS</w:t>
      </w:r>
    </w:p>
    <w:p w14:paraId="06B5729F" w14:textId="77777777" w:rsidR="00A7029C" w:rsidRDefault="00A7029C" w:rsidP="00A7029C">
      <w:pPr>
        <w:spacing w:line="276" w:lineRule="auto"/>
        <w:ind w:left="720" w:right="432"/>
        <w:rPr>
          <w:rFonts w:ascii="Arial Nova" w:hAnsi="Arial Nova"/>
          <w:b/>
          <w:bCs/>
          <w:color w:val="365F91" w:themeColor="accent1" w:themeShade="BF"/>
        </w:rPr>
      </w:pPr>
    </w:p>
    <w:p w14:paraId="3260456C" w14:textId="77777777" w:rsidR="009841D2" w:rsidRDefault="009841D2" w:rsidP="00BD6C78">
      <w:pPr>
        <w:pStyle w:val="ListParagraph"/>
        <w:tabs>
          <w:tab w:val="left" w:pos="720"/>
        </w:tabs>
        <w:spacing w:line="276" w:lineRule="auto"/>
        <w:ind w:left="432" w:firstLine="0"/>
      </w:pPr>
      <w:r w:rsidRPr="00346640">
        <w:t xml:space="preserve">Article 1, section 24, Florida Constitution, guarantees every person access to all public records, and section 119.011, Florida Statutes, provides a broad definition of “public record.” As such, the entirety of the </w:t>
      </w:r>
      <w:r>
        <w:t>Proposals</w:t>
      </w:r>
      <w:r w:rsidRPr="00346640">
        <w:t xml:space="preserve"> are public records and are subject to disclosure unless exempt from disclosure by law. If the Respondent considers any portion of its </w:t>
      </w:r>
      <w:r>
        <w:t>Proposal</w:t>
      </w:r>
      <w:r w:rsidRPr="00346640">
        <w:t xml:space="preserve"> to be Confidential Information, the Respondent is to mark</w:t>
      </w:r>
      <w:r w:rsidRPr="00346640">
        <w:rPr>
          <w:spacing w:val="-5"/>
        </w:rPr>
        <w:t xml:space="preserve"> </w:t>
      </w:r>
      <w:r w:rsidRPr="00346640">
        <w:t>the</w:t>
      </w:r>
      <w:r w:rsidRPr="00346640">
        <w:rPr>
          <w:spacing w:val="-5"/>
        </w:rPr>
        <w:t xml:space="preserve"> </w:t>
      </w:r>
      <w:r w:rsidRPr="00346640">
        <w:t>document</w:t>
      </w:r>
      <w:r w:rsidRPr="00346640">
        <w:rPr>
          <w:spacing w:val="-3"/>
        </w:rPr>
        <w:t xml:space="preserve"> </w:t>
      </w:r>
      <w:r w:rsidRPr="00346640">
        <w:t>as</w:t>
      </w:r>
      <w:r w:rsidRPr="00346640">
        <w:rPr>
          <w:spacing w:val="-5"/>
        </w:rPr>
        <w:t xml:space="preserve"> </w:t>
      </w:r>
      <w:r w:rsidRPr="00346640">
        <w:t>“confidential”</w:t>
      </w:r>
      <w:r w:rsidRPr="00346640">
        <w:rPr>
          <w:spacing w:val="-1"/>
        </w:rPr>
        <w:t xml:space="preserve"> </w:t>
      </w:r>
      <w:r w:rsidRPr="00346640">
        <w:t>and</w:t>
      </w:r>
      <w:r w:rsidRPr="00346640">
        <w:rPr>
          <w:spacing w:val="-5"/>
        </w:rPr>
        <w:t xml:space="preserve"> </w:t>
      </w:r>
      <w:r w:rsidRPr="00346640">
        <w:t>simultaneously</w:t>
      </w:r>
      <w:r w:rsidRPr="00346640">
        <w:rPr>
          <w:spacing w:val="-2"/>
        </w:rPr>
        <w:t xml:space="preserve"> </w:t>
      </w:r>
      <w:r w:rsidRPr="00346640">
        <w:t>provide</w:t>
      </w:r>
      <w:r w:rsidRPr="00346640">
        <w:rPr>
          <w:spacing w:val="-5"/>
        </w:rPr>
        <w:t xml:space="preserve"> </w:t>
      </w:r>
      <w:r w:rsidRPr="00346640">
        <w:t>the</w:t>
      </w:r>
      <w:r w:rsidRPr="00346640">
        <w:rPr>
          <w:spacing w:val="-3"/>
        </w:rPr>
        <w:t xml:space="preserve"> </w:t>
      </w:r>
      <w:r>
        <w:t>FGCC</w:t>
      </w:r>
      <w:r w:rsidRPr="00346640">
        <w:rPr>
          <w:spacing w:val="-2"/>
        </w:rPr>
        <w:t xml:space="preserve"> </w:t>
      </w:r>
      <w:r w:rsidRPr="00346640">
        <w:t>with</w:t>
      </w:r>
      <w:r w:rsidRPr="00346640">
        <w:rPr>
          <w:spacing w:val="-3"/>
        </w:rPr>
        <w:t xml:space="preserve"> </w:t>
      </w:r>
      <w:r w:rsidRPr="00346640">
        <w:t xml:space="preserve">a separate, redacted copy of its </w:t>
      </w:r>
      <w:r>
        <w:t>Proposal</w:t>
      </w:r>
      <w:r w:rsidRPr="00346640">
        <w:t>. For each portion redacted, the Respondent is to briefly describe in writing the grounds for claiming exemption, including the specific statutory citation for such exemption. On the cover of the redacted copy, the Respondent is</w:t>
      </w:r>
      <w:r w:rsidRPr="00346640">
        <w:rPr>
          <w:spacing w:val="-3"/>
        </w:rPr>
        <w:t xml:space="preserve"> </w:t>
      </w:r>
      <w:r w:rsidRPr="00346640">
        <w:t>to</w:t>
      </w:r>
      <w:r w:rsidRPr="00346640">
        <w:rPr>
          <w:spacing w:val="-3"/>
        </w:rPr>
        <w:t xml:space="preserve"> </w:t>
      </w:r>
      <w:r w:rsidRPr="00346640">
        <w:t>provide</w:t>
      </w:r>
      <w:r w:rsidRPr="00346640">
        <w:rPr>
          <w:spacing w:val="-3"/>
        </w:rPr>
        <w:t xml:space="preserve"> </w:t>
      </w:r>
      <w:r w:rsidRPr="00346640">
        <w:t>its</w:t>
      </w:r>
      <w:r w:rsidRPr="00346640">
        <w:rPr>
          <w:spacing w:val="-1"/>
        </w:rPr>
        <w:t xml:space="preserve"> </w:t>
      </w:r>
      <w:r w:rsidRPr="00346640">
        <w:t>name</w:t>
      </w:r>
      <w:r w:rsidRPr="00346640">
        <w:rPr>
          <w:spacing w:val="-3"/>
        </w:rPr>
        <w:t xml:space="preserve"> </w:t>
      </w:r>
      <w:r w:rsidRPr="00346640">
        <w:t>and</w:t>
      </w:r>
      <w:r w:rsidRPr="00346640">
        <w:rPr>
          <w:spacing w:val="-3"/>
        </w:rPr>
        <w:t xml:space="preserve"> </w:t>
      </w:r>
      <w:r w:rsidRPr="00346640">
        <w:t>the</w:t>
      </w:r>
      <w:r w:rsidRPr="00346640">
        <w:rPr>
          <w:spacing w:val="-1"/>
        </w:rPr>
        <w:t xml:space="preserve"> </w:t>
      </w:r>
      <w:r>
        <w:t>FGCC</w:t>
      </w:r>
      <w:r w:rsidRPr="00346640">
        <w:t>’s</w:t>
      </w:r>
      <w:r w:rsidRPr="00346640">
        <w:rPr>
          <w:spacing w:val="-1"/>
        </w:rPr>
        <w:t xml:space="preserve"> </w:t>
      </w:r>
      <w:r w:rsidRPr="00346640">
        <w:t>solicitation</w:t>
      </w:r>
      <w:r w:rsidRPr="00346640">
        <w:rPr>
          <w:spacing w:val="-1"/>
        </w:rPr>
        <w:t xml:space="preserve"> </w:t>
      </w:r>
      <w:r w:rsidRPr="00346640">
        <w:t>name</w:t>
      </w:r>
      <w:r w:rsidRPr="00346640">
        <w:rPr>
          <w:spacing w:val="-3"/>
        </w:rPr>
        <w:t xml:space="preserve"> </w:t>
      </w:r>
      <w:r w:rsidRPr="00346640">
        <w:t>and</w:t>
      </w:r>
      <w:r w:rsidRPr="00346640">
        <w:rPr>
          <w:spacing w:val="-1"/>
        </w:rPr>
        <w:t xml:space="preserve"> </w:t>
      </w:r>
      <w:r w:rsidRPr="00346640">
        <w:t>number and clearly title it, “Redacted Copy.” Only portions of material that the Respondent claims are Confidential Information are to be redacted.</w:t>
      </w:r>
    </w:p>
    <w:p w14:paraId="5FF2C7A2" w14:textId="77777777" w:rsidR="00BD6C78" w:rsidRPr="00346640" w:rsidRDefault="00BD6C78" w:rsidP="00BD6C78">
      <w:pPr>
        <w:pStyle w:val="ListParagraph"/>
        <w:tabs>
          <w:tab w:val="left" w:pos="720"/>
        </w:tabs>
        <w:spacing w:line="276" w:lineRule="auto"/>
        <w:ind w:left="432" w:firstLine="0"/>
      </w:pPr>
    </w:p>
    <w:p w14:paraId="3253FFED" w14:textId="77777777" w:rsidR="009841D2" w:rsidRPr="00346640" w:rsidRDefault="009841D2" w:rsidP="00BD6C78">
      <w:pPr>
        <w:pStyle w:val="BodyText"/>
        <w:spacing w:line="276" w:lineRule="auto"/>
        <w:ind w:left="432"/>
        <w:jc w:val="both"/>
      </w:pPr>
      <w:r w:rsidRPr="00346640">
        <w:t xml:space="preserve">In accordance with section 119.0701, Florida Statutes, </w:t>
      </w:r>
      <w:r>
        <w:t>Proposals</w:t>
      </w:r>
      <w:r w:rsidRPr="00346640">
        <w:t xml:space="preserve"> are exempt from production in response</w:t>
      </w:r>
      <w:r w:rsidRPr="00346640">
        <w:rPr>
          <w:spacing w:val="-5"/>
        </w:rPr>
        <w:t xml:space="preserve"> </w:t>
      </w:r>
      <w:r w:rsidRPr="00346640">
        <w:t>to</w:t>
      </w:r>
      <w:r w:rsidRPr="00346640">
        <w:rPr>
          <w:spacing w:val="-2"/>
        </w:rPr>
        <w:t xml:space="preserve"> </w:t>
      </w:r>
      <w:r w:rsidRPr="00346640">
        <w:t>public</w:t>
      </w:r>
      <w:r w:rsidRPr="00346640">
        <w:rPr>
          <w:spacing w:val="-2"/>
        </w:rPr>
        <w:t xml:space="preserve"> </w:t>
      </w:r>
      <w:r w:rsidRPr="00346640">
        <w:t>records</w:t>
      </w:r>
      <w:r w:rsidRPr="00346640">
        <w:rPr>
          <w:spacing w:val="-2"/>
        </w:rPr>
        <w:t xml:space="preserve"> </w:t>
      </w:r>
      <w:r w:rsidRPr="00346640">
        <w:t>requests</w:t>
      </w:r>
      <w:r w:rsidRPr="00346640">
        <w:rPr>
          <w:spacing w:val="-5"/>
        </w:rPr>
        <w:t xml:space="preserve"> </w:t>
      </w:r>
      <w:r w:rsidRPr="00346640">
        <w:t>until</w:t>
      </w:r>
      <w:r w:rsidRPr="00346640">
        <w:rPr>
          <w:spacing w:val="-3"/>
        </w:rPr>
        <w:t xml:space="preserve"> </w:t>
      </w:r>
      <w:r w:rsidRPr="00346640">
        <w:t>such</w:t>
      </w:r>
      <w:r w:rsidRPr="00346640">
        <w:rPr>
          <w:spacing w:val="-5"/>
        </w:rPr>
        <w:t xml:space="preserve"> </w:t>
      </w:r>
      <w:r w:rsidRPr="00346640">
        <w:t>time</w:t>
      </w:r>
      <w:r w:rsidRPr="00346640">
        <w:rPr>
          <w:spacing w:val="-3"/>
        </w:rPr>
        <w:t xml:space="preserve"> </w:t>
      </w:r>
      <w:r w:rsidRPr="00346640">
        <w:t>as</w:t>
      </w:r>
      <w:r w:rsidRPr="00346640">
        <w:rPr>
          <w:spacing w:val="-5"/>
        </w:rPr>
        <w:t xml:space="preserve"> </w:t>
      </w:r>
      <w:r w:rsidRPr="00346640">
        <w:t>the</w:t>
      </w:r>
      <w:r w:rsidRPr="00346640">
        <w:rPr>
          <w:spacing w:val="-5"/>
        </w:rPr>
        <w:t xml:space="preserve"> </w:t>
      </w:r>
      <w:r>
        <w:t>FGCC</w:t>
      </w:r>
      <w:r w:rsidRPr="00346640">
        <w:rPr>
          <w:spacing w:val="-2"/>
        </w:rPr>
        <w:t xml:space="preserve"> </w:t>
      </w:r>
      <w:r w:rsidRPr="00346640">
        <w:t>provides</w:t>
      </w:r>
      <w:r w:rsidRPr="00346640">
        <w:rPr>
          <w:spacing w:val="-2"/>
        </w:rPr>
        <w:t xml:space="preserve"> </w:t>
      </w:r>
      <w:r w:rsidRPr="00346640">
        <w:t>notice of an</w:t>
      </w:r>
      <w:r w:rsidRPr="00346640">
        <w:rPr>
          <w:spacing w:val="-3"/>
        </w:rPr>
        <w:t xml:space="preserve"> </w:t>
      </w:r>
      <w:r w:rsidRPr="00346640">
        <w:t>intended</w:t>
      </w:r>
      <w:r w:rsidRPr="00346640">
        <w:rPr>
          <w:spacing w:val="-1"/>
        </w:rPr>
        <w:t xml:space="preserve"> </w:t>
      </w:r>
      <w:r w:rsidRPr="00346640">
        <w:t>decision</w:t>
      </w:r>
      <w:r w:rsidRPr="00346640">
        <w:rPr>
          <w:spacing w:val="-1"/>
        </w:rPr>
        <w:t xml:space="preserve"> </w:t>
      </w:r>
      <w:r w:rsidRPr="00346640">
        <w:t>or until</w:t>
      </w:r>
      <w:r w:rsidRPr="00346640">
        <w:rPr>
          <w:spacing w:val="-1"/>
        </w:rPr>
        <w:t xml:space="preserve"> </w:t>
      </w:r>
      <w:r w:rsidRPr="00346640">
        <w:t>30</w:t>
      </w:r>
      <w:r w:rsidRPr="00346640">
        <w:rPr>
          <w:spacing w:val="-1"/>
        </w:rPr>
        <w:t xml:space="preserve"> </w:t>
      </w:r>
      <w:r w:rsidRPr="00346640">
        <w:t>days</w:t>
      </w:r>
      <w:r w:rsidRPr="00346640">
        <w:rPr>
          <w:spacing w:val="-3"/>
        </w:rPr>
        <w:t xml:space="preserve"> </w:t>
      </w:r>
      <w:r w:rsidRPr="00346640">
        <w:t>after</w:t>
      </w:r>
      <w:r w:rsidRPr="00346640">
        <w:rPr>
          <w:spacing w:val="-2"/>
        </w:rPr>
        <w:t xml:space="preserve"> </w:t>
      </w:r>
      <w:r w:rsidRPr="00346640">
        <w:t>opening</w:t>
      </w:r>
      <w:r w:rsidRPr="00346640">
        <w:rPr>
          <w:spacing w:val="-1"/>
        </w:rPr>
        <w:t xml:space="preserve"> </w:t>
      </w:r>
      <w:r w:rsidRPr="00346640">
        <w:t>the</w:t>
      </w:r>
      <w:r w:rsidRPr="00346640">
        <w:rPr>
          <w:spacing w:val="-1"/>
        </w:rPr>
        <w:t xml:space="preserve"> </w:t>
      </w:r>
      <w:r>
        <w:t>Proposals</w:t>
      </w:r>
      <w:r w:rsidRPr="00346640">
        <w:t>,</w:t>
      </w:r>
      <w:r w:rsidRPr="00346640">
        <w:rPr>
          <w:spacing w:val="-1"/>
        </w:rPr>
        <w:t xml:space="preserve"> </w:t>
      </w:r>
      <w:r w:rsidRPr="00346640">
        <w:t xml:space="preserve">whichever is earlier. After that time, the </w:t>
      </w:r>
      <w:r>
        <w:t>FGCC</w:t>
      </w:r>
      <w:r w:rsidRPr="00346640">
        <w:t xml:space="preserve"> will provide the redacted copy, if any, in response to a public records request.</w:t>
      </w:r>
    </w:p>
    <w:p w14:paraId="5B8DE9B5" w14:textId="77777777" w:rsidR="009841D2" w:rsidRPr="00346640" w:rsidRDefault="009841D2" w:rsidP="00BD6C78">
      <w:pPr>
        <w:pStyle w:val="BodyText"/>
        <w:spacing w:line="276" w:lineRule="auto"/>
        <w:ind w:left="432"/>
        <w:jc w:val="both"/>
      </w:pPr>
      <w:r w:rsidRPr="00346640">
        <w:t xml:space="preserve">In the event of a request for public records pursuant to </w:t>
      </w:r>
      <w:r>
        <w:t>Chapter 119, Florida Statutes, the Florida Constitution, or other authority</w:t>
      </w:r>
      <w:r w:rsidRPr="00346640">
        <w:t xml:space="preserve"> to which documents that are marked as “confidential” are responsive, the </w:t>
      </w:r>
      <w:r>
        <w:t>FGCC</w:t>
      </w:r>
      <w:r w:rsidRPr="00346640">
        <w:t xml:space="preserve"> will provide the redacted copy to the requestor. If a requestor</w:t>
      </w:r>
      <w:r w:rsidRPr="00346640">
        <w:rPr>
          <w:spacing w:val="-1"/>
        </w:rPr>
        <w:t xml:space="preserve"> </w:t>
      </w:r>
      <w:r w:rsidRPr="00346640">
        <w:t>asserts</w:t>
      </w:r>
      <w:r w:rsidRPr="00346640">
        <w:rPr>
          <w:spacing w:val="-2"/>
        </w:rPr>
        <w:t xml:space="preserve"> </w:t>
      </w:r>
      <w:r w:rsidRPr="00346640">
        <w:t>a</w:t>
      </w:r>
      <w:r w:rsidRPr="00346640">
        <w:rPr>
          <w:spacing w:val="-5"/>
        </w:rPr>
        <w:t xml:space="preserve"> </w:t>
      </w:r>
      <w:r w:rsidRPr="00346640">
        <w:t>right</w:t>
      </w:r>
      <w:r w:rsidRPr="00346640">
        <w:rPr>
          <w:spacing w:val="-4"/>
        </w:rPr>
        <w:t xml:space="preserve"> </w:t>
      </w:r>
      <w:r w:rsidRPr="00346640">
        <w:t>to</w:t>
      </w:r>
      <w:r w:rsidRPr="00346640">
        <w:rPr>
          <w:spacing w:val="-5"/>
        </w:rPr>
        <w:t xml:space="preserve"> </w:t>
      </w:r>
      <w:r w:rsidRPr="00346640">
        <w:t>the</w:t>
      </w:r>
      <w:r w:rsidRPr="00346640">
        <w:rPr>
          <w:spacing w:val="-5"/>
        </w:rPr>
        <w:t xml:space="preserve"> </w:t>
      </w:r>
      <w:r w:rsidRPr="00346640">
        <w:t>redacted</w:t>
      </w:r>
      <w:r w:rsidRPr="00346640">
        <w:rPr>
          <w:spacing w:val="-5"/>
        </w:rPr>
        <w:t xml:space="preserve"> </w:t>
      </w:r>
      <w:r w:rsidRPr="00346640">
        <w:t>Confidential</w:t>
      </w:r>
      <w:r w:rsidRPr="00346640">
        <w:rPr>
          <w:spacing w:val="-3"/>
        </w:rPr>
        <w:t xml:space="preserve"> </w:t>
      </w:r>
      <w:r w:rsidRPr="00346640">
        <w:t>Information,</w:t>
      </w:r>
      <w:r w:rsidRPr="00346640">
        <w:rPr>
          <w:spacing w:val="-3"/>
        </w:rPr>
        <w:t xml:space="preserve"> </w:t>
      </w:r>
      <w:r w:rsidRPr="00346640">
        <w:t>the</w:t>
      </w:r>
      <w:r w:rsidRPr="00346640">
        <w:rPr>
          <w:spacing w:val="-5"/>
        </w:rPr>
        <w:t xml:space="preserve"> </w:t>
      </w:r>
      <w:r>
        <w:t>FGCC</w:t>
      </w:r>
      <w:r w:rsidRPr="00346640">
        <w:rPr>
          <w:spacing w:val="-2"/>
        </w:rPr>
        <w:t xml:space="preserve"> </w:t>
      </w:r>
      <w:r w:rsidRPr="00346640">
        <w:t xml:space="preserve">will notify the Respondent such an assertion has been made. It is the Respondent’s responsibility to take the appropriate legal action to assert that the information in question is exempt from disclosure under </w:t>
      </w:r>
      <w:r>
        <w:t>Chapter</w:t>
      </w:r>
      <w:r w:rsidRPr="00346640">
        <w:t xml:space="preserve"> 119, Florida Statutes, or other applicable law.</w:t>
      </w:r>
    </w:p>
    <w:p w14:paraId="6E4BB0F3" w14:textId="77777777" w:rsidR="009841D2" w:rsidRPr="00346640" w:rsidRDefault="009841D2" w:rsidP="00BD6C78">
      <w:pPr>
        <w:pStyle w:val="BodyText"/>
        <w:spacing w:line="276" w:lineRule="auto"/>
        <w:ind w:left="432"/>
        <w:jc w:val="both"/>
      </w:pPr>
    </w:p>
    <w:p w14:paraId="68D03F34" w14:textId="77777777" w:rsidR="009841D2" w:rsidRPr="00346640" w:rsidRDefault="009841D2" w:rsidP="00BD6C78">
      <w:pPr>
        <w:pStyle w:val="BodyText"/>
        <w:spacing w:line="276" w:lineRule="auto"/>
        <w:ind w:left="432"/>
        <w:jc w:val="both"/>
      </w:pPr>
      <w:r w:rsidRPr="00346640">
        <w:t xml:space="preserve">If the </w:t>
      </w:r>
      <w:r>
        <w:t>FGCC</w:t>
      </w:r>
      <w:r w:rsidRPr="00346640">
        <w:t xml:space="preserve"> becomes subject to a demand for discovery or disclosure of documents that are marked as “confidential” in a legal proceeding, the </w:t>
      </w:r>
      <w:r>
        <w:t>FGCC</w:t>
      </w:r>
      <w:r w:rsidRPr="00346640">
        <w:t xml:space="preserve"> will give the Respondent notice of </w:t>
      </w:r>
      <w:r w:rsidRPr="00346640">
        <w:lastRenderedPageBreak/>
        <w:t>the demand or request. It will be the Respondent’s responsibility to take the appropriate legal action in response to the demand and to defend</w:t>
      </w:r>
      <w:r w:rsidRPr="00346640">
        <w:rPr>
          <w:spacing w:val="-2"/>
        </w:rPr>
        <w:t xml:space="preserve"> </w:t>
      </w:r>
      <w:r w:rsidRPr="00346640">
        <w:t>its</w:t>
      </w:r>
      <w:r w:rsidRPr="00346640">
        <w:rPr>
          <w:spacing w:val="-4"/>
        </w:rPr>
        <w:t xml:space="preserve"> </w:t>
      </w:r>
      <w:r w:rsidRPr="00346640">
        <w:t>claims</w:t>
      </w:r>
      <w:r w:rsidRPr="00346640">
        <w:rPr>
          <w:spacing w:val="-4"/>
        </w:rPr>
        <w:t xml:space="preserve"> </w:t>
      </w:r>
      <w:r w:rsidRPr="00346640">
        <w:t>of</w:t>
      </w:r>
      <w:r w:rsidRPr="00346640">
        <w:rPr>
          <w:spacing w:val="-2"/>
        </w:rPr>
        <w:t xml:space="preserve"> </w:t>
      </w:r>
      <w:r w:rsidRPr="00346640">
        <w:t>confidentiality.</w:t>
      </w:r>
      <w:r w:rsidRPr="00346640">
        <w:rPr>
          <w:spacing w:val="-3"/>
        </w:rPr>
        <w:t xml:space="preserve"> </w:t>
      </w:r>
      <w:r w:rsidRPr="00346640">
        <w:t>If</w:t>
      </w:r>
      <w:r w:rsidRPr="00346640">
        <w:rPr>
          <w:spacing w:val="-2"/>
        </w:rPr>
        <w:t xml:space="preserve"> </w:t>
      </w:r>
      <w:r w:rsidRPr="00346640">
        <w:t>the</w:t>
      </w:r>
      <w:r w:rsidRPr="00346640">
        <w:rPr>
          <w:spacing w:val="-4"/>
        </w:rPr>
        <w:t xml:space="preserve"> </w:t>
      </w:r>
      <w:r w:rsidRPr="00346640">
        <w:t>Respondent</w:t>
      </w:r>
      <w:r w:rsidRPr="00346640">
        <w:rPr>
          <w:spacing w:val="-2"/>
        </w:rPr>
        <w:t xml:space="preserve"> </w:t>
      </w:r>
      <w:r w:rsidRPr="00346640">
        <w:t>fails</w:t>
      </w:r>
      <w:r w:rsidRPr="00346640">
        <w:rPr>
          <w:spacing w:val="-1"/>
        </w:rPr>
        <w:t xml:space="preserve"> </w:t>
      </w:r>
      <w:r w:rsidRPr="00346640">
        <w:t>to</w:t>
      </w:r>
      <w:r w:rsidRPr="00346640">
        <w:rPr>
          <w:spacing w:val="-4"/>
        </w:rPr>
        <w:t xml:space="preserve"> </w:t>
      </w:r>
      <w:r w:rsidRPr="00346640">
        <w:t>take</w:t>
      </w:r>
      <w:r w:rsidRPr="00346640">
        <w:rPr>
          <w:spacing w:val="-4"/>
        </w:rPr>
        <w:t xml:space="preserve"> </w:t>
      </w:r>
      <w:r w:rsidRPr="00346640">
        <w:t>appropriate</w:t>
      </w:r>
      <w:r w:rsidRPr="00346640">
        <w:rPr>
          <w:spacing w:val="-2"/>
        </w:rPr>
        <w:t xml:space="preserve"> </w:t>
      </w:r>
      <w:r w:rsidRPr="00346640">
        <w:t>and</w:t>
      </w:r>
      <w:r w:rsidRPr="00346640">
        <w:rPr>
          <w:spacing w:val="-4"/>
        </w:rPr>
        <w:t xml:space="preserve"> </w:t>
      </w:r>
      <w:r w:rsidRPr="00346640">
        <w:t xml:space="preserve">timely action to protect the materials it has designated as Confidential Information, the </w:t>
      </w:r>
      <w:r>
        <w:t>FGCC</w:t>
      </w:r>
      <w:r w:rsidRPr="00346640">
        <w:t xml:space="preserve"> will provide the unredacted materials to the requester.</w:t>
      </w:r>
    </w:p>
    <w:p w14:paraId="1815A182" w14:textId="77777777" w:rsidR="009841D2" w:rsidRDefault="009841D2" w:rsidP="00BD6C78">
      <w:pPr>
        <w:pStyle w:val="BodyText"/>
        <w:spacing w:line="276" w:lineRule="auto"/>
        <w:ind w:left="432"/>
        <w:jc w:val="both"/>
      </w:pPr>
      <w:r w:rsidRPr="00346640">
        <w:t xml:space="preserve">By submitting a </w:t>
      </w:r>
      <w:r>
        <w:t>Proposal</w:t>
      </w:r>
      <w:r w:rsidRPr="00346640">
        <w:t xml:space="preserve">, the Respondent agrees to protect, defend, and indemnify the </w:t>
      </w:r>
      <w:r>
        <w:t>FGCC</w:t>
      </w:r>
      <w:r w:rsidRPr="00346640">
        <w:t xml:space="preserve"> for all claims arising from or relating to the Respondent’s determination that</w:t>
      </w:r>
      <w:r w:rsidRPr="00346640">
        <w:rPr>
          <w:spacing w:val="-3"/>
        </w:rPr>
        <w:t xml:space="preserve"> </w:t>
      </w:r>
      <w:r w:rsidRPr="00346640">
        <w:t>the</w:t>
      </w:r>
      <w:r w:rsidRPr="00346640">
        <w:rPr>
          <w:spacing w:val="-5"/>
        </w:rPr>
        <w:t xml:space="preserve"> </w:t>
      </w:r>
      <w:r w:rsidRPr="00346640">
        <w:t>redacted</w:t>
      </w:r>
      <w:r w:rsidRPr="00346640">
        <w:rPr>
          <w:spacing w:val="-3"/>
        </w:rPr>
        <w:t xml:space="preserve"> </w:t>
      </w:r>
      <w:r w:rsidRPr="00346640">
        <w:t>portions</w:t>
      </w:r>
      <w:r w:rsidRPr="00346640">
        <w:rPr>
          <w:spacing w:val="-2"/>
        </w:rPr>
        <w:t xml:space="preserve"> </w:t>
      </w:r>
      <w:r w:rsidRPr="00346640">
        <w:t>of</w:t>
      </w:r>
      <w:r w:rsidRPr="00346640">
        <w:rPr>
          <w:spacing w:val="-3"/>
        </w:rPr>
        <w:t xml:space="preserve"> </w:t>
      </w:r>
      <w:r w:rsidRPr="00346640">
        <w:t>its</w:t>
      </w:r>
      <w:r w:rsidRPr="00346640">
        <w:rPr>
          <w:spacing w:val="-5"/>
        </w:rPr>
        <w:t xml:space="preserve"> </w:t>
      </w:r>
      <w:r>
        <w:rPr>
          <w:spacing w:val="-5"/>
        </w:rPr>
        <w:t>Proposal</w:t>
      </w:r>
      <w:r w:rsidRPr="00346640">
        <w:rPr>
          <w:spacing w:val="-2"/>
        </w:rPr>
        <w:t xml:space="preserve"> </w:t>
      </w:r>
      <w:r w:rsidRPr="00346640">
        <w:t>are</w:t>
      </w:r>
      <w:r w:rsidRPr="00346640">
        <w:rPr>
          <w:spacing w:val="-5"/>
        </w:rPr>
        <w:t xml:space="preserve"> </w:t>
      </w:r>
      <w:r w:rsidRPr="00346640">
        <w:t>Confidential</w:t>
      </w:r>
      <w:r w:rsidRPr="00346640">
        <w:rPr>
          <w:spacing w:val="-3"/>
        </w:rPr>
        <w:t xml:space="preserve"> </w:t>
      </w:r>
      <w:r w:rsidRPr="00346640">
        <w:t>Information.</w:t>
      </w:r>
      <w:r w:rsidRPr="00346640">
        <w:rPr>
          <w:spacing w:val="-3"/>
        </w:rPr>
        <w:t xml:space="preserve"> </w:t>
      </w:r>
      <w:r w:rsidRPr="00346640">
        <w:t>If</w:t>
      </w:r>
      <w:r w:rsidRPr="00346640">
        <w:rPr>
          <w:spacing w:val="-1"/>
        </w:rPr>
        <w:t xml:space="preserve"> </w:t>
      </w:r>
      <w:r w:rsidRPr="00346640">
        <w:t>a</w:t>
      </w:r>
      <w:r w:rsidRPr="00346640">
        <w:rPr>
          <w:spacing w:val="-5"/>
        </w:rPr>
        <w:t xml:space="preserve"> </w:t>
      </w:r>
      <w:r w:rsidRPr="00346640">
        <w:t>Respondent</w:t>
      </w:r>
      <w:r w:rsidRPr="00346640">
        <w:rPr>
          <w:spacing w:val="-4"/>
        </w:rPr>
        <w:t xml:space="preserve"> </w:t>
      </w:r>
      <w:r w:rsidRPr="00346640">
        <w:t xml:space="preserve">fails to submit a redacted copy in accordance with this section, of information it claims is Confidential Information, the </w:t>
      </w:r>
      <w:r>
        <w:t>FGCC</w:t>
      </w:r>
      <w:r w:rsidRPr="00346640">
        <w:t xml:space="preserve"> is authorized to produce the entire material submitted</w:t>
      </w:r>
      <w:r w:rsidRPr="00346640">
        <w:rPr>
          <w:spacing w:val="-4"/>
        </w:rPr>
        <w:t xml:space="preserve"> </w:t>
      </w:r>
      <w:r w:rsidRPr="00346640">
        <w:t>to</w:t>
      </w:r>
      <w:r w:rsidRPr="00346640">
        <w:rPr>
          <w:spacing w:val="-4"/>
        </w:rPr>
        <w:t xml:space="preserve"> </w:t>
      </w:r>
      <w:r w:rsidRPr="00346640">
        <w:t>the</w:t>
      </w:r>
      <w:r w:rsidRPr="00346640">
        <w:rPr>
          <w:spacing w:val="-1"/>
        </w:rPr>
        <w:t xml:space="preserve"> </w:t>
      </w:r>
      <w:r>
        <w:t>FGCC</w:t>
      </w:r>
      <w:r w:rsidRPr="00346640">
        <w:rPr>
          <w:spacing w:val="-1"/>
        </w:rPr>
        <w:t xml:space="preserve"> </w:t>
      </w:r>
      <w:r w:rsidRPr="00346640">
        <w:t>in</w:t>
      </w:r>
      <w:r w:rsidRPr="00346640">
        <w:rPr>
          <w:spacing w:val="-2"/>
        </w:rPr>
        <w:t xml:space="preserve"> </w:t>
      </w:r>
      <w:r w:rsidRPr="00346640">
        <w:t>response</w:t>
      </w:r>
      <w:r w:rsidRPr="00346640">
        <w:rPr>
          <w:spacing w:val="-4"/>
        </w:rPr>
        <w:t xml:space="preserve"> </w:t>
      </w:r>
      <w:r w:rsidRPr="00346640">
        <w:t>to</w:t>
      </w:r>
      <w:r w:rsidRPr="00346640">
        <w:rPr>
          <w:spacing w:val="-4"/>
        </w:rPr>
        <w:t xml:space="preserve"> </w:t>
      </w:r>
      <w:r w:rsidRPr="00346640">
        <w:t>a</w:t>
      </w:r>
      <w:r w:rsidRPr="00346640">
        <w:rPr>
          <w:spacing w:val="-4"/>
        </w:rPr>
        <w:t xml:space="preserve"> </w:t>
      </w:r>
      <w:r w:rsidRPr="00346640">
        <w:t>public</w:t>
      </w:r>
      <w:r w:rsidRPr="00346640">
        <w:rPr>
          <w:spacing w:val="-1"/>
        </w:rPr>
        <w:t xml:space="preserve"> </w:t>
      </w:r>
      <w:r w:rsidRPr="00346640">
        <w:t>records</w:t>
      </w:r>
      <w:r w:rsidRPr="00346640">
        <w:rPr>
          <w:spacing w:val="-4"/>
        </w:rPr>
        <w:t xml:space="preserve"> </w:t>
      </w:r>
      <w:r w:rsidRPr="00346640">
        <w:t>request</w:t>
      </w:r>
      <w:r w:rsidRPr="00346640">
        <w:rPr>
          <w:spacing w:val="-2"/>
        </w:rPr>
        <w:t xml:space="preserve"> </w:t>
      </w:r>
      <w:r w:rsidRPr="00346640">
        <w:t>for,</w:t>
      </w:r>
      <w:r w:rsidRPr="00346640">
        <w:rPr>
          <w:spacing w:val="-5"/>
        </w:rPr>
        <w:t xml:space="preserve"> </w:t>
      </w:r>
      <w:r w:rsidRPr="00346640">
        <w:t>or demand</w:t>
      </w:r>
      <w:r w:rsidRPr="00346640">
        <w:rPr>
          <w:spacing w:val="-4"/>
        </w:rPr>
        <w:t xml:space="preserve"> </w:t>
      </w:r>
      <w:r w:rsidRPr="00346640">
        <w:t>for discovery or disclosure of, these records.</w:t>
      </w:r>
    </w:p>
    <w:p w14:paraId="50B5B420" w14:textId="77777777" w:rsidR="00BD6C78" w:rsidRDefault="00BD6C78" w:rsidP="00BD6C78">
      <w:pPr>
        <w:pStyle w:val="BodyText"/>
        <w:spacing w:line="276" w:lineRule="auto"/>
        <w:ind w:left="432"/>
        <w:jc w:val="both"/>
      </w:pPr>
    </w:p>
    <w:p w14:paraId="10E1B61F" w14:textId="77777777" w:rsidR="009841D2" w:rsidRDefault="009841D2" w:rsidP="00BD6C78">
      <w:pPr>
        <w:pStyle w:val="BodyText"/>
        <w:spacing w:line="276" w:lineRule="auto"/>
        <w:ind w:left="432"/>
        <w:jc w:val="both"/>
      </w:pPr>
      <w:r w:rsidRPr="008F5CA4">
        <w:t xml:space="preserve">The Contractor agrees to maintain the confidentiality of all records required by law or administrative rule to be protected from disclosure.  The Contractor further agrees to hold the </w:t>
      </w:r>
      <w:r>
        <w:t>FGCC</w:t>
      </w:r>
      <w:r w:rsidRPr="008F5CA4">
        <w:t xml:space="preserve"> harmless from any claim or damage including reasonable attorney’s fees and costs or from any fine or penalty imposed because of an improper disclosure by the Contractor or confidential records whether public record or not and promises to defend the </w:t>
      </w:r>
      <w:r>
        <w:t>FGCC</w:t>
      </w:r>
      <w:r w:rsidRPr="008F5CA4">
        <w:t xml:space="preserve"> against the same at its expense.  The Contractor shall maintain all records required to be maintained pursuant to the resulting contract in such manner as to be accessible by the </w:t>
      </w:r>
      <w:r>
        <w:t>FGCC</w:t>
      </w:r>
      <w:r w:rsidRPr="008F5CA4">
        <w:t xml:space="preserve"> upon demand. Where permitted under applicable law, access by the public shall be permitted without delay.</w:t>
      </w:r>
    </w:p>
    <w:p w14:paraId="4A367014" w14:textId="77777777" w:rsidR="00BD6C78" w:rsidRDefault="00BD6C78" w:rsidP="00BD6C78">
      <w:pPr>
        <w:pStyle w:val="BodyText"/>
        <w:spacing w:line="276" w:lineRule="auto"/>
        <w:ind w:left="432"/>
        <w:jc w:val="both"/>
      </w:pPr>
    </w:p>
    <w:p w14:paraId="089F73D7" w14:textId="612025E6" w:rsidR="002A1F5B" w:rsidRPr="008F5CA4" w:rsidRDefault="009841D2" w:rsidP="00BD6C78">
      <w:pPr>
        <w:pStyle w:val="BodyText"/>
        <w:spacing w:line="276" w:lineRule="auto"/>
        <w:ind w:left="432"/>
        <w:jc w:val="both"/>
      </w:pPr>
      <w:r w:rsidRPr="008F5CA4">
        <w:t xml:space="preserve">It is expressly understood that Contractor’s refusal to comply with Chapter 119, F.S., shall constitute an immediate breach of the contract resulting from this </w:t>
      </w:r>
      <w:r w:rsidR="00234A54">
        <w:t>ITN</w:t>
      </w:r>
      <w:r w:rsidRPr="008F5CA4">
        <w:t xml:space="preserve"> and entitles the </w:t>
      </w:r>
      <w:r>
        <w:t>FGCC</w:t>
      </w:r>
      <w:r w:rsidRPr="008F5CA4">
        <w:t xml:space="preserve"> </w:t>
      </w:r>
      <w:r>
        <w:t>to cancel the contract unilaterally</w:t>
      </w:r>
      <w:r w:rsidRPr="008F5CA4">
        <w:t xml:space="preserve">.  Contractor shall be required to promptly notify the </w:t>
      </w:r>
      <w:r>
        <w:t>FGCC</w:t>
      </w:r>
      <w:r w:rsidRPr="008F5CA4">
        <w:t xml:space="preserve"> of any requests made for public records.  </w:t>
      </w:r>
    </w:p>
    <w:p w14:paraId="31D94B5A" w14:textId="77777777" w:rsidR="00DB4EC3" w:rsidRDefault="00DB4EC3" w:rsidP="00DB4EC3">
      <w:pPr>
        <w:pStyle w:val="ListParagraph"/>
        <w:spacing w:line="276" w:lineRule="auto"/>
        <w:ind w:left="1440" w:firstLine="0"/>
        <w:rPr>
          <w:rFonts w:ascii="Arial Nova" w:hAnsi="Arial Nova"/>
          <w:b/>
          <w:bCs/>
          <w:color w:val="365F91" w:themeColor="accent1" w:themeShade="BF"/>
        </w:rPr>
      </w:pPr>
    </w:p>
    <w:p w14:paraId="2A3494CA" w14:textId="4AB58C6F" w:rsidR="00244420" w:rsidRPr="009958CB" w:rsidRDefault="00244420" w:rsidP="00BD6C78">
      <w:pPr>
        <w:pStyle w:val="ListParagraph"/>
        <w:numPr>
          <w:ilvl w:val="1"/>
          <w:numId w:val="79"/>
        </w:numPr>
        <w:spacing w:line="276" w:lineRule="auto"/>
        <w:ind w:left="1598" w:hanging="1166"/>
        <w:rPr>
          <w:rFonts w:ascii="Arial Nova" w:hAnsi="Arial Nova"/>
          <w:b/>
          <w:bCs/>
          <w:color w:val="365F91" w:themeColor="accent1" w:themeShade="BF"/>
        </w:rPr>
      </w:pPr>
      <w:r>
        <w:rPr>
          <w:rFonts w:ascii="Arial Nova" w:hAnsi="Arial Nova"/>
          <w:b/>
          <w:bCs/>
          <w:color w:val="365F91" w:themeColor="accent1" w:themeShade="BF"/>
        </w:rPr>
        <w:t xml:space="preserve">COST OF </w:t>
      </w:r>
      <w:r w:rsidR="004173AA" w:rsidRPr="009958CB">
        <w:rPr>
          <w:rFonts w:ascii="Arial Nova" w:hAnsi="Arial Nova"/>
          <w:b/>
          <w:bCs/>
          <w:color w:val="365F91" w:themeColor="accent1" w:themeShade="BF"/>
        </w:rPr>
        <w:t>RESPONSE</w:t>
      </w:r>
      <w:r w:rsidRPr="009958CB">
        <w:rPr>
          <w:rFonts w:ascii="Arial Nova" w:hAnsi="Arial Nova"/>
          <w:b/>
          <w:bCs/>
          <w:color w:val="365F91" w:themeColor="accent1" w:themeShade="BF"/>
        </w:rPr>
        <w:t xml:space="preserve"> PREPARATION</w:t>
      </w:r>
    </w:p>
    <w:p w14:paraId="465824E9" w14:textId="77777777" w:rsidR="009958CB" w:rsidRPr="009958CB" w:rsidRDefault="009958CB" w:rsidP="009958CB">
      <w:pPr>
        <w:spacing w:line="276" w:lineRule="auto"/>
        <w:ind w:left="270" w:right="432"/>
        <w:rPr>
          <w:rFonts w:ascii="Arial Nova" w:hAnsi="Arial Nova"/>
          <w:b/>
          <w:bCs/>
          <w:color w:val="365F91" w:themeColor="accent1" w:themeShade="BF"/>
        </w:rPr>
      </w:pPr>
    </w:p>
    <w:p w14:paraId="08F48D74" w14:textId="28E3574F" w:rsidR="009958CB" w:rsidRDefault="009958CB" w:rsidP="00BD6C78">
      <w:pPr>
        <w:tabs>
          <w:tab w:val="left" w:pos="8910"/>
        </w:tabs>
        <w:spacing w:line="276" w:lineRule="auto"/>
        <w:ind w:left="432" w:right="432"/>
        <w:rPr>
          <w:rFonts w:ascii="Arial Nova" w:hAnsi="Arial Nova"/>
        </w:rPr>
      </w:pPr>
      <w:r w:rsidRPr="009958CB">
        <w:rPr>
          <w:rFonts w:ascii="Arial Nova" w:hAnsi="Arial Nova"/>
        </w:rPr>
        <w:t>The costs related to the development and submission of a Response are the full responsibility of the Respondent and are not chargeable to the Commission.</w:t>
      </w:r>
    </w:p>
    <w:p w14:paraId="7721E83E" w14:textId="77777777" w:rsidR="009958CB" w:rsidRPr="009958CB" w:rsidRDefault="009958CB" w:rsidP="009958CB">
      <w:pPr>
        <w:tabs>
          <w:tab w:val="left" w:pos="8910"/>
        </w:tabs>
        <w:spacing w:line="276" w:lineRule="auto"/>
        <w:ind w:left="720" w:right="432"/>
        <w:rPr>
          <w:rFonts w:ascii="Arial Nova" w:hAnsi="Arial Nova"/>
          <w:b/>
          <w:bCs/>
          <w:color w:val="365F91" w:themeColor="accent1" w:themeShade="BF"/>
        </w:rPr>
      </w:pPr>
    </w:p>
    <w:p w14:paraId="6130A2D0" w14:textId="1F51E6BA" w:rsidR="00244420" w:rsidRDefault="00244420" w:rsidP="00BD6C78">
      <w:pPr>
        <w:pStyle w:val="ListParagraph"/>
        <w:numPr>
          <w:ilvl w:val="1"/>
          <w:numId w:val="79"/>
        </w:numPr>
        <w:tabs>
          <w:tab w:val="left" w:pos="8910"/>
        </w:tabs>
        <w:spacing w:line="276" w:lineRule="auto"/>
        <w:ind w:left="1598" w:right="432" w:hanging="1166"/>
        <w:rPr>
          <w:rFonts w:ascii="Arial Nova" w:hAnsi="Arial Nova"/>
          <w:b/>
          <w:bCs/>
          <w:color w:val="365F91" w:themeColor="accent1" w:themeShade="BF"/>
        </w:rPr>
      </w:pPr>
      <w:r>
        <w:rPr>
          <w:rFonts w:ascii="Arial Nova" w:hAnsi="Arial Nova"/>
          <w:b/>
          <w:bCs/>
          <w:color w:val="365F91" w:themeColor="accent1" w:themeShade="BF"/>
        </w:rPr>
        <w:t>INDEPENDENT PREPARATION</w:t>
      </w:r>
    </w:p>
    <w:p w14:paraId="7E197D9B" w14:textId="77777777" w:rsidR="009958CB" w:rsidRDefault="009958CB" w:rsidP="009958CB">
      <w:pPr>
        <w:pStyle w:val="BodyText"/>
        <w:spacing w:before="4"/>
        <w:ind w:left="1377" w:right="1114" w:firstLine="1"/>
        <w:jc w:val="both"/>
        <w:rPr>
          <w:rFonts w:ascii="Arial Nova" w:hAnsi="Arial Nova"/>
          <w:b/>
          <w:bCs/>
          <w:color w:val="365F91" w:themeColor="accent1" w:themeShade="BF"/>
        </w:rPr>
      </w:pPr>
      <w:r>
        <w:rPr>
          <w:rFonts w:ascii="Arial Nova" w:hAnsi="Arial Nova"/>
          <w:b/>
          <w:bCs/>
          <w:color w:val="365F91" w:themeColor="accent1" w:themeShade="BF"/>
        </w:rPr>
        <w:tab/>
        <w:t xml:space="preserve">    </w:t>
      </w:r>
    </w:p>
    <w:p w14:paraId="7A19DEDC" w14:textId="29500696" w:rsidR="009958CB" w:rsidRPr="009958CB" w:rsidRDefault="009958CB" w:rsidP="00BD6C78">
      <w:pPr>
        <w:pStyle w:val="BodyText"/>
        <w:spacing w:line="276" w:lineRule="auto"/>
        <w:ind w:left="432"/>
        <w:jc w:val="both"/>
        <w:rPr>
          <w:rFonts w:ascii="Arial Nova" w:hAnsi="Arial Nova"/>
        </w:rPr>
      </w:pPr>
      <w:r w:rsidRPr="009958CB">
        <w:rPr>
          <w:rFonts w:ascii="Arial Nova" w:hAnsi="Arial Nova"/>
        </w:rPr>
        <w:t>A Respondent shall not, directly or indirectly, collude, consult, communicate or agree with any other Respondent as to any matter related to the Response each is submitting. Additionally, a Respondent shall not induce any other Respondent to modify, withdraw, submit, or not submit a Response.</w:t>
      </w:r>
    </w:p>
    <w:p w14:paraId="4BFBF147" w14:textId="75DFD370" w:rsidR="009958CB" w:rsidRPr="009958CB" w:rsidRDefault="009958CB" w:rsidP="009958CB">
      <w:pPr>
        <w:tabs>
          <w:tab w:val="left" w:pos="8910"/>
        </w:tabs>
        <w:spacing w:line="276" w:lineRule="auto"/>
        <w:ind w:left="720" w:right="432"/>
        <w:rPr>
          <w:rFonts w:ascii="Arial Nova" w:hAnsi="Arial Nova"/>
          <w:b/>
          <w:bCs/>
          <w:color w:val="365F91" w:themeColor="accent1" w:themeShade="BF"/>
        </w:rPr>
      </w:pPr>
      <w:r>
        <w:rPr>
          <w:rFonts w:ascii="Arial Nova" w:hAnsi="Arial Nova"/>
          <w:b/>
          <w:bCs/>
          <w:color w:val="365F91" w:themeColor="accent1" w:themeShade="BF"/>
        </w:rPr>
        <w:tab/>
      </w:r>
    </w:p>
    <w:p w14:paraId="294BDD6B" w14:textId="0D8CB8B0" w:rsidR="00244420" w:rsidRDefault="00244420" w:rsidP="00BD6C78">
      <w:pPr>
        <w:pStyle w:val="ListParagraph"/>
        <w:numPr>
          <w:ilvl w:val="1"/>
          <w:numId w:val="79"/>
        </w:numPr>
        <w:spacing w:line="276" w:lineRule="auto"/>
        <w:ind w:left="1598" w:right="432" w:hanging="1166"/>
        <w:rPr>
          <w:rFonts w:ascii="Arial Nova" w:hAnsi="Arial Nova"/>
          <w:b/>
          <w:bCs/>
          <w:color w:val="365F91" w:themeColor="accent1" w:themeShade="BF"/>
        </w:rPr>
      </w:pPr>
      <w:r>
        <w:rPr>
          <w:rFonts w:ascii="Arial Nova" w:hAnsi="Arial Nova"/>
          <w:b/>
          <w:bCs/>
          <w:color w:val="365F91" w:themeColor="accent1" w:themeShade="BF"/>
        </w:rPr>
        <w:t>COMMISSION’S RIGHTS TO REJECT PROPOSALS</w:t>
      </w:r>
    </w:p>
    <w:p w14:paraId="5B0AF349" w14:textId="77777777" w:rsidR="009958CB" w:rsidRDefault="009958CB" w:rsidP="009958CB">
      <w:pPr>
        <w:spacing w:line="276" w:lineRule="auto"/>
        <w:ind w:left="720" w:right="432"/>
        <w:rPr>
          <w:rFonts w:ascii="Arial Nova" w:hAnsi="Arial Nova"/>
          <w:b/>
          <w:bCs/>
          <w:color w:val="365F91" w:themeColor="accent1" w:themeShade="BF"/>
        </w:rPr>
      </w:pPr>
    </w:p>
    <w:p w14:paraId="0623ACFC" w14:textId="77777777" w:rsidR="009958CB" w:rsidRPr="009958CB" w:rsidRDefault="009958CB" w:rsidP="00BD6C78">
      <w:pPr>
        <w:pStyle w:val="BodyText"/>
        <w:spacing w:line="276" w:lineRule="auto"/>
        <w:ind w:left="432"/>
        <w:rPr>
          <w:rFonts w:ascii="Arial Nova" w:hAnsi="Arial Nova"/>
        </w:rPr>
      </w:pPr>
      <w:r w:rsidRPr="009958CB">
        <w:rPr>
          <w:rFonts w:ascii="Arial Nova" w:hAnsi="Arial Nova"/>
        </w:rPr>
        <w:t xml:space="preserve">The Commission may reject any Response not submitted in the manner specified by this </w:t>
      </w:r>
      <w:r w:rsidRPr="009958CB">
        <w:rPr>
          <w:rFonts w:ascii="Arial Nova" w:hAnsi="Arial Nova"/>
          <w:spacing w:val="-2"/>
        </w:rPr>
        <w:t>solicitation.</w:t>
      </w:r>
    </w:p>
    <w:p w14:paraId="21AFEB3B" w14:textId="77777777" w:rsidR="009958CB" w:rsidRPr="009958CB" w:rsidRDefault="009958CB" w:rsidP="00BD6C78">
      <w:pPr>
        <w:pStyle w:val="BodyText"/>
        <w:spacing w:line="276" w:lineRule="auto"/>
        <w:ind w:left="432"/>
        <w:rPr>
          <w:rFonts w:ascii="Arial Nova" w:hAnsi="Arial Nova"/>
        </w:rPr>
      </w:pPr>
    </w:p>
    <w:p w14:paraId="74E00C4C" w14:textId="77777777" w:rsidR="009958CB" w:rsidRDefault="009958CB" w:rsidP="00BD6C78">
      <w:pPr>
        <w:pStyle w:val="BodyText"/>
        <w:spacing w:line="276" w:lineRule="auto"/>
        <w:ind w:left="432"/>
        <w:jc w:val="both"/>
        <w:rPr>
          <w:rFonts w:ascii="Arial Nova" w:hAnsi="Arial Nova"/>
        </w:rPr>
      </w:pPr>
      <w:r w:rsidRPr="009958CB">
        <w:rPr>
          <w:rFonts w:ascii="Arial Nova" w:hAnsi="Arial Nova"/>
        </w:rPr>
        <w:t>Responses</w:t>
      </w:r>
      <w:r w:rsidRPr="009958CB">
        <w:rPr>
          <w:rFonts w:ascii="Arial Nova" w:hAnsi="Arial Nova"/>
          <w:spacing w:val="-16"/>
        </w:rPr>
        <w:t xml:space="preserve"> </w:t>
      </w:r>
      <w:r w:rsidRPr="009958CB">
        <w:rPr>
          <w:rFonts w:ascii="Arial Nova" w:hAnsi="Arial Nova"/>
        </w:rPr>
        <w:t>that</w:t>
      </w:r>
      <w:r w:rsidRPr="009958CB">
        <w:rPr>
          <w:rFonts w:ascii="Arial Nova" w:hAnsi="Arial Nova"/>
          <w:spacing w:val="-15"/>
        </w:rPr>
        <w:t xml:space="preserve"> </w:t>
      </w:r>
      <w:r w:rsidRPr="009958CB">
        <w:rPr>
          <w:rFonts w:ascii="Arial Nova" w:hAnsi="Arial Nova"/>
        </w:rPr>
        <w:t>do</w:t>
      </w:r>
      <w:r w:rsidRPr="009958CB">
        <w:rPr>
          <w:rFonts w:ascii="Arial Nova" w:hAnsi="Arial Nova"/>
          <w:spacing w:val="-15"/>
        </w:rPr>
        <w:t xml:space="preserve"> </w:t>
      </w:r>
      <w:r w:rsidRPr="009958CB">
        <w:rPr>
          <w:rFonts w:ascii="Arial Nova" w:hAnsi="Arial Nova"/>
        </w:rPr>
        <w:t>not</w:t>
      </w:r>
      <w:r w:rsidRPr="009958CB">
        <w:rPr>
          <w:rFonts w:ascii="Arial Nova" w:hAnsi="Arial Nova"/>
          <w:spacing w:val="-16"/>
        </w:rPr>
        <w:t xml:space="preserve"> </w:t>
      </w:r>
      <w:r w:rsidRPr="009958CB">
        <w:rPr>
          <w:rFonts w:ascii="Arial Nova" w:hAnsi="Arial Nova"/>
        </w:rPr>
        <w:t>meet</w:t>
      </w:r>
      <w:r w:rsidRPr="009958CB">
        <w:rPr>
          <w:rFonts w:ascii="Arial Nova" w:hAnsi="Arial Nova"/>
          <w:spacing w:val="-15"/>
        </w:rPr>
        <w:t xml:space="preserve"> </w:t>
      </w:r>
      <w:r w:rsidRPr="009958CB">
        <w:rPr>
          <w:rFonts w:ascii="Arial Nova" w:hAnsi="Arial Nova"/>
        </w:rPr>
        <w:t>all</w:t>
      </w:r>
      <w:r w:rsidRPr="009958CB">
        <w:rPr>
          <w:rFonts w:ascii="Arial Nova" w:hAnsi="Arial Nova"/>
          <w:spacing w:val="-15"/>
        </w:rPr>
        <w:t xml:space="preserve"> </w:t>
      </w:r>
      <w:r w:rsidRPr="009958CB">
        <w:rPr>
          <w:rFonts w:ascii="Arial Nova" w:hAnsi="Arial Nova"/>
        </w:rPr>
        <w:t>requirements,</w:t>
      </w:r>
      <w:r w:rsidRPr="009958CB">
        <w:rPr>
          <w:rFonts w:ascii="Arial Nova" w:hAnsi="Arial Nova"/>
          <w:spacing w:val="-15"/>
        </w:rPr>
        <w:t xml:space="preserve"> </w:t>
      </w:r>
      <w:r w:rsidRPr="009958CB">
        <w:rPr>
          <w:rFonts w:ascii="Arial Nova" w:hAnsi="Arial Nova"/>
        </w:rPr>
        <w:t>specifications,</w:t>
      </w:r>
      <w:r w:rsidRPr="009958CB">
        <w:rPr>
          <w:rFonts w:ascii="Arial Nova" w:hAnsi="Arial Nova"/>
          <w:spacing w:val="-16"/>
        </w:rPr>
        <w:t xml:space="preserve"> </w:t>
      </w:r>
      <w:r w:rsidRPr="009958CB">
        <w:rPr>
          <w:rFonts w:ascii="Arial Nova" w:hAnsi="Arial Nova"/>
        </w:rPr>
        <w:t>terms,</w:t>
      </w:r>
      <w:r w:rsidRPr="009958CB">
        <w:rPr>
          <w:rFonts w:ascii="Arial Nova" w:hAnsi="Arial Nova"/>
          <w:spacing w:val="-15"/>
        </w:rPr>
        <w:t xml:space="preserve"> </w:t>
      </w:r>
      <w:r w:rsidRPr="009958CB">
        <w:rPr>
          <w:rFonts w:ascii="Arial Nova" w:hAnsi="Arial Nova"/>
        </w:rPr>
        <w:t>and</w:t>
      </w:r>
      <w:r w:rsidRPr="009958CB">
        <w:rPr>
          <w:rFonts w:ascii="Arial Nova" w:hAnsi="Arial Nova"/>
          <w:spacing w:val="-15"/>
        </w:rPr>
        <w:t xml:space="preserve"> </w:t>
      </w:r>
      <w:r w:rsidRPr="009958CB">
        <w:rPr>
          <w:rFonts w:ascii="Arial Nova" w:hAnsi="Arial Nova"/>
        </w:rPr>
        <w:t>conditions</w:t>
      </w:r>
      <w:r w:rsidRPr="009958CB">
        <w:rPr>
          <w:rFonts w:ascii="Arial Nova" w:hAnsi="Arial Nova"/>
          <w:spacing w:val="-16"/>
        </w:rPr>
        <w:t xml:space="preserve"> </w:t>
      </w:r>
      <w:r w:rsidRPr="009958CB">
        <w:rPr>
          <w:rFonts w:ascii="Arial Nova" w:hAnsi="Arial Nova"/>
        </w:rPr>
        <w:t>of</w:t>
      </w:r>
      <w:r w:rsidRPr="009958CB">
        <w:rPr>
          <w:rFonts w:ascii="Arial Nova" w:hAnsi="Arial Nova"/>
          <w:spacing w:val="-15"/>
        </w:rPr>
        <w:t xml:space="preserve"> </w:t>
      </w:r>
      <w:r w:rsidRPr="009958CB">
        <w:rPr>
          <w:rFonts w:ascii="Arial Nova" w:hAnsi="Arial Nova"/>
        </w:rPr>
        <w:t>the</w:t>
      </w:r>
      <w:r w:rsidRPr="009958CB">
        <w:rPr>
          <w:rFonts w:ascii="Arial Nova" w:hAnsi="Arial Nova"/>
          <w:spacing w:val="-15"/>
        </w:rPr>
        <w:t xml:space="preserve"> </w:t>
      </w:r>
      <w:r w:rsidRPr="009958CB">
        <w:rPr>
          <w:rFonts w:ascii="Arial Nova" w:hAnsi="Arial Nova"/>
        </w:rPr>
        <w:t xml:space="preserve">solicitation or fail to provide all required information, documents, or materials may be rejected as non- responsive. Respondents whose Responses, references, or </w:t>
      </w:r>
      <w:proofErr w:type="gramStart"/>
      <w:r w:rsidRPr="009958CB">
        <w:rPr>
          <w:rFonts w:ascii="Arial Nova" w:hAnsi="Arial Nova"/>
        </w:rPr>
        <w:t>current status</w:t>
      </w:r>
      <w:proofErr w:type="gramEnd"/>
      <w:r w:rsidRPr="009958CB">
        <w:rPr>
          <w:rFonts w:ascii="Arial Nova" w:hAnsi="Arial Nova"/>
        </w:rPr>
        <w:t xml:space="preserve"> do not reflect</w:t>
      </w:r>
      <w:r w:rsidRPr="009958CB">
        <w:rPr>
          <w:rFonts w:ascii="Arial Nova" w:hAnsi="Arial Nova"/>
          <w:spacing w:val="40"/>
        </w:rPr>
        <w:t xml:space="preserve"> </w:t>
      </w:r>
      <w:r w:rsidRPr="009958CB">
        <w:rPr>
          <w:rFonts w:ascii="Arial Nova" w:hAnsi="Arial Nova"/>
        </w:rPr>
        <w:t>the capability, integrity, or reliability to fully and in good faith perform the requirements of the Contract may be rejected as not responsible. The Commission reserves the right</w:t>
      </w:r>
      <w:r w:rsidRPr="009958CB">
        <w:rPr>
          <w:rFonts w:ascii="Arial Nova" w:hAnsi="Arial Nova"/>
          <w:spacing w:val="-1"/>
        </w:rPr>
        <w:t xml:space="preserve"> </w:t>
      </w:r>
      <w:r w:rsidRPr="009958CB">
        <w:rPr>
          <w:rFonts w:ascii="Arial Nova" w:hAnsi="Arial Nova"/>
        </w:rPr>
        <w:t>to determine which</w:t>
      </w:r>
      <w:r w:rsidRPr="009958CB">
        <w:rPr>
          <w:rFonts w:ascii="Arial Nova" w:hAnsi="Arial Nova"/>
          <w:spacing w:val="-10"/>
        </w:rPr>
        <w:t xml:space="preserve"> </w:t>
      </w:r>
      <w:r w:rsidRPr="009958CB">
        <w:rPr>
          <w:rFonts w:ascii="Arial Nova" w:hAnsi="Arial Nova"/>
        </w:rPr>
        <w:t>Responses</w:t>
      </w:r>
      <w:r w:rsidRPr="009958CB">
        <w:rPr>
          <w:rFonts w:ascii="Arial Nova" w:hAnsi="Arial Nova"/>
          <w:spacing w:val="-9"/>
        </w:rPr>
        <w:t xml:space="preserve"> </w:t>
      </w:r>
      <w:r w:rsidRPr="009958CB">
        <w:rPr>
          <w:rFonts w:ascii="Arial Nova" w:hAnsi="Arial Nova"/>
        </w:rPr>
        <w:t>meet</w:t>
      </w:r>
      <w:r w:rsidRPr="009958CB">
        <w:rPr>
          <w:rFonts w:ascii="Arial Nova" w:hAnsi="Arial Nova"/>
          <w:spacing w:val="-11"/>
        </w:rPr>
        <w:t xml:space="preserve"> </w:t>
      </w:r>
      <w:r w:rsidRPr="009958CB">
        <w:rPr>
          <w:rFonts w:ascii="Arial Nova" w:hAnsi="Arial Nova"/>
        </w:rPr>
        <w:t>the</w:t>
      </w:r>
      <w:r w:rsidRPr="009958CB">
        <w:rPr>
          <w:rFonts w:ascii="Arial Nova" w:hAnsi="Arial Nova"/>
          <w:spacing w:val="-14"/>
        </w:rPr>
        <w:t xml:space="preserve"> </w:t>
      </w:r>
      <w:r w:rsidRPr="009958CB">
        <w:rPr>
          <w:rFonts w:ascii="Arial Nova" w:hAnsi="Arial Nova"/>
        </w:rPr>
        <w:t>requirements</w:t>
      </w:r>
      <w:r w:rsidRPr="009958CB">
        <w:rPr>
          <w:rFonts w:ascii="Arial Nova" w:hAnsi="Arial Nova"/>
          <w:spacing w:val="-9"/>
        </w:rPr>
        <w:t xml:space="preserve"> </w:t>
      </w:r>
      <w:r w:rsidRPr="009958CB">
        <w:rPr>
          <w:rFonts w:ascii="Arial Nova" w:hAnsi="Arial Nova"/>
        </w:rPr>
        <w:t>of</w:t>
      </w:r>
      <w:r w:rsidRPr="009958CB">
        <w:rPr>
          <w:rFonts w:ascii="Arial Nova" w:hAnsi="Arial Nova"/>
          <w:spacing w:val="-13"/>
        </w:rPr>
        <w:t xml:space="preserve"> </w:t>
      </w:r>
      <w:r w:rsidRPr="009958CB">
        <w:rPr>
          <w:rFonts w:ascii="Arial Nova" w:hAnsi="Arial Nova"/>
        </w:rPr>
        <w:t>this</w:t>
      </w:r>
      <w:r w:rsidRPr="009958CB">
        <w:rPr>
          <w:rFonts w:ascii="Arial Nova" w:hAnsi="Arial Nova"/>
          <w:spacing w:val="-9"/>
        </w:rPr>
        <w:t xml:space="preserve"> </w:t>
      </w:r>
      <w:r w:rsidRPr="009958CB">
        <w:rPr>
          <w:rFonts w:ascii="Arial Nova" w:hAnsi="Arial Nova"/>
        </w:rPr>
        <w:t>solicitation</w:t>
      </w:r>
      <w:r w:rsidRPr="009958CB">
        <w:rPr>
          <w:rFonts w:ascii="Arial Nova" w:hAnsi="Arial Nova"/>
          <w:spacing w:val="-10"/>
        </w:rPr>
        <w:t xml:space="preserve"> </w:t>
      </w:r>
      <w:r w:rsidRPr="009958CB">
        <w:rPr>
          <w:rFonts w:ascii="Arial Nova" w:hAnsi="Arial Nova"/>
        </w:rPr>
        <w:t>and</w:t>
      </w:r>
      <w:r w:rsidRPr="009958CB">
        <w:rPr>
          <w:rFonts w:ascii="Arial Nova" w:hAnsi="Arial Nova"/>
          <w:spacing w:val="-12"/>
        </w:rPr>
        <w:t xml:space="preserve"> </w:t>
      </w:r>
      <w:r w:rsidRPr="009958CB">
        <w:rPr>
          <w:rFonts w:ascii="Arial Nova" w:hAnsi="Arial Nova"/>
        </w:rPr>
        <w:t>which</w:t>
      </w:r>
      <w:r w:rsidRPr="009958CB">
        <w:rPr>
          <w:rFonts w:ascii="Arial Nova" w:hAnsi="Arial Nova"/>
          <w:spacing w:val="-10"/>
        </w:rPr>
        <w:t xml:space="preserve"> </w:t>
      </w:r>
      <w:r w:rsidRPr="009958CB">
        <w:rPr>
          <w:rFonts w:ascii="Arial Nova" w:hAnsi="Arial Nova"/>
        </w:rPr>
        <w:t>Respondents</w:t>
      </w:r>
      <w:r w:rsidRPr="009958CB">
        <w:rPr>
          <w:rFonts w:ascii="Arial Nova" w:hAnsi="Arial Nova"/>
          <w:spacing w:val="-9"/>
        </w:rPr>
        <w:t xml:space="preserve"> </w:t>
      </w:r>
      <w:r w:rsidRPr="009958CB">
        <w:rPr>
          <w:rFonts w:ascii="Arial Nova" w:hAnsi="Arial Nova"/>
        </w:rPr>
        <w:t>are</w:t>
      </w:r>
      <w:r w:rsidRPr="009958CB">
        <w:rPr>
          <w:rFonts w:ascii="Arial Nova" w:hAnsi="Arial Nova"/>
          <w:spacing w:val="-15"/>
        </w:rPr>
        <w:t xml:space="preserve"> </w:t>
      </w:r>
      <w:r w:rsidRPr="009958CB">
        <w:rPr>
          <w:rFonts w:ascii="Arial Nova" w:hAnsi="Arial Nova"/>
        </w:rPr>
        <w:t>responsive and responsible.</w:t>
      </w:r>
    </w:p>
    <w:p w14:paraId="1E157EA4" w14:textId="77777777" w:rsidR="00466F35" w:rsidRPr="009958CB" w:rsidRDefault="00466F35" w:rsidP="00BD6C78">
      <w:pPr>
        <w:pStyle w:val="BodyText"/>
        <w:spacing w:line="276" w:lineRule="auto"/>
        <w:ind w:left="432"/>
        <w:jc w:val="both"/>
        <w:rPr>
          <w:rFonts w:ascii="Arial Nova" w:hAnsi="Arial Nova"/>
        </w:rPr>
      </w:pPr>
    </w:p>
    <w:p w14:paraId="5244C5F4" w14:textId="77777777" w:rsidR="009958CB" w:rsidRDefault="009958CB" w:rsidP="00466F35">
      <w:pPr>
        <w:pStyle w:val="BodyText"/>
        <w:spacing w:line="276" w:lineRule="auto"/>
        <w:ind w:left="432"/>
        <w:jc w:val="both"/>
        <w:rPr>
          <w:rFonts w:ascii="Arial Nova" w:hAnsi="Arial Nova"/>
        </w:rPr>
      </w:pPr>
      <w:r w:rsidRPr="009958CB">
        <w:rPr>
          <w:rFonts w:ascii="Arial Nova" w:hAnsi="Arial Nova"/>
        </w:rPr>
        <w:t>In</w:t>
      </w:r>
      <w:r w:rsidRPr="009958CB">
        <w:rPr>
          <w:rFonts w:ascii="Arial Nova" w:hAnsi="Arial Nova"/>
          <w:spacing w:val="-11"/>
        </w:rPr>
        <w:t xml:space="preserve"> </w:t>
      </w:r>
      <w:r w:rsidRPr="009958CB">
        <w:rPr>
          <w:rFonts w:ascii="Arial Nova" w:hAnsi="Arial Nova"/>
        </w:rPr>
        <w:t>this</w:t>
      </w:r>
      <w:r w:rsidRPr="009958CB">
        <w:rPr>
          <w:rFonts w:ascii="Arial Nova" w:hAnsi="Arial Nova"/>
          <w:spacing w:val="-7"/>
        </w:rPr>
        <w:t xml:space="preserve"> </w:t>
      </w:r>
      <w:r w:rsidRPr="009958CB">
        <w:rPr>
          <w:rFonts w:ascii="Arial Nova" w:hAnsi="Arial Nova"/>
        </w:rPr>
        <w:t>solicitation,</w:t>
      </w:r>
      <w:r w:rsidRPr="009958CB">
        <w:rPr>
          <w:rFonts w:ascii="Arial Nova" w:hAnsi="Arial Nova"/>
          <w:spacing w:val="-13"/>
        </w:rPr>
        <w:t xml:space="preserve"> </w:t>
      </w:r>
      <w:r w:rsidRPr="009958CB">
        <w:rPr>
          <w:rFonts w:ascii="Arial Nova" w:hAnsi="Arial Nova"/>
        </w:rPr>
        <w:t>the</w:t>
      </w:r>
      <w:r w:rsidRPr="009958CB">
        <w:rPr>
          <w:rFonts w:ascii="Arial Nova" w:hAnsi="Arial Nova"/>
          <w:spacing w:val="-10"/>
        </w:rPr>
        <w:t xml:space="preserve"> </w:t>
      </w:r>
      <w:r w:rsidRPr="009958CB">
        <w:rPr>
          <w:rFonts w:ascii="Arial Nova" w:hAnsi="Arial Nova"/>
        </w:rPr>
        <w:t>words</w:t>
      </w:r>
      <w:r w:rsidRPr="009958CB">
        <w:rPr>
          <w:rFonts w:ascii="Arial Nova" w:hAnsi="Arial Nova"/>
          <w:spacing w:val="-12"/>
        </w:rPr>
        <w:t xml:space="preserve"> </w:t>
      </w:r>
      <w:r w:rsidRPr="009958CB">
        <w:rPr>
          <w:rFonts w:ascii="Arial Nova" w:hAnsi="Arial Nova"/>
        </w:rPr>
        <w:t>“should”</w:t>
      </w:r>
      <w:r w:rsidRPr="009958CB">
        <w:rPr>
          <w:rFonts w:ascii="Arial Nova" w:hAnsi="Arial Nova"/>
          <w:spacing w:val="-8"/>
        </w:rPr>
        <w:t xml:space="preserve"> </w:t>
      </w:r>
      <w:r w:rsidRPr="009958CB">
        <w:rPr>
          <w:rFonts w:ascii="Arial Nova" w:hAnsi="Arial Nova"/>
        </w:rPr>
        <w:t>or</w:t>
      </w:r>
      <w:r w:rsidRPr="009958CB">
        <w:rPr>
          <w:rFonts w:ascii="Arial Nova" w:hAnsi="Arial Nova"/>
          <w:spacing w:val="-11"/>
        </w:rPr>
        <w:t xml:space="preserve"> </w:t>
      </w:r>
      <w:r w:rsidRPr="009958CB">
        <w:rPr>
          <w:rFonts w:ascii="Arial Nova" w:hAnsi="Arial Nova"/>
        </w:rPr>
        <w:t>“may”</w:t>
      </w:r>
      <w:r w:rsidRPr="009958CB">
        <w:rPr>
          <w:rFonts w:ascii="Arial Nova" w:hAnsi="Arial Nova"/>
          <w:spacing w:val="-9"/>
        </w:rPr>
        <w:t xml:space="preserve"> </w:t>
      </w:r>
      <w:r w:rsidRPr="009958CB">
        <w:rPr>
          <w:rFonts w:ascii="Arial Nova" w:hAnsi="Arial Nova"/>
        </w:rPr>
        <w:t>indicate</w:t>
      </w:r>
      <w:r w:rsidRPr="009958CB">
        <w:rPr>
          <w:rFonts w:ascii="Arial Nova" w:hAnsi="Arial Nova"/>
          <w:spacing w:val="-10"/>
        </w:rPr>
        <w:t xml:space="preserve"> </w:t>
      </w:r>
      <w:r w:rsidRPr="009958CB">
        <w:rPr>
          <w:rFonts w:ascii="Arial Nova" w:hAnsi="Arial Nova"/>
        </w:rPr>
        <w:t>desirable</w:t>
      </w:r>
      <w:r w:rsidRPr="009958CB">
        <w:rPr>
          <w:rFonts w:ascii="Arial Nova" w:hAnsi="Arial Nova"/>
          <w:spacing w:val="-12"/>
        </w:rPr>
        <w:t xml:space="preserve"> </w:t>
      </w:r>
      <w:r w:rsidRPr="009958CB">
        <w:rPr>
          <w:rFonts w:ascii="Arial Nova" w:hAnsi="Arial Nova"/>
        </w:rPr>
        <w:t>attributes</w:t>
      </w:r>
      <w:r w:rsidRPr="009958CB">
        <w:rPr>
          <w:rFonts w:ascii="Arial Nova" w:hAnsi="Arial Nova"/>
          <w:spacing w:val="-16"/>
        </w:rPr>
        <w:t xml:space="preserve"> </w:t>
      </w:r>
      <w:r w:rsidRPr="009958CB">
        <w:rPr>
          <w:rFonts w:ascii="Arial Nova" w:hAnsi="Arial Nova"/>
        </w:rPr>
        <w:t>or</w:t>
      </w:r>
      <w:r w:rsidRPr="009958CB">
        <w:rPr>
          <w:rFonts w:ascii="Arial Nova" w:hAnsi="Arial Nova"/>
          <w:spacing w:val="-5"/>
        </w:rPr>
        <w:t xml:space="preserve"> </w:t>
      </w:r>
      <w:r w:rsidRPr="009958CB">
        <w:rPr>
          <w:rFonts w:ascii="Arial Nova" w:hAnsi="Arial Nova"/>
        </w:rPr>
        <w:t>conditions</w:t>
      </w:r>
      <w:r w:rsidRPr="009958CB">
        <w:rPr>
          <w:rFonts w:ascii="Arial Nova" w:hAnsi="Arial Nova"/>
          <w:spacing w:val="-12"/>
        </w:rPr>
        <w:t xml:space="preserve"> </w:t>
      </w:r>
      <w:r w:rsidRPr="009958CB">
        <w:rPr>
          <w:rFonts w:ascii="Arial Nova" w:hAnsi="Arial Nova"/>
        </w:rPr>
        <w:t>but</w:t>
      </w:r>
      <w:r w:rsidRPr="009958CB">
        <w:rPr>
          <w:rFonts w:ascii="Arial Nova" w:hAnsi="Arial Nova"/>
          <w:spacing w:val="-8"/>
        </w:rPr>
        <w:t xml:space="preserve"> </w:t>
      </w:r>
      <w:r w:rsidRPr="009958CB">
        <w:rPr>
          <w:rFonts w:ascii="Arial Nova" w:hAnsi="Arial Nova"/>
        </w:rPr>
        <w:t>are permissive</w:t>
      </w:r>
      <w:r w:rsidRPr="009958CB">
        <w:rPr>
          <w:rFonts w:ascii="Arial Nova" w:hAnsi="Arial Nova"/>
          <w:spacing w:val="-10"/>
        </w:rPr>
        <w:t xml:space="preserve"> </w:t>
      </w:r>
      <w:r w:rsidRPr="009958CB">
        <w:rPr>
          <w:rFonts w:ascii="Arial Nova" w:hAnsi="Arial Nova"/>
        </w:rPr>
        <w:t>in</w:t>
      </w:r>
      <w:r w:rsidRPr="009958CB">
        <w:rPr>
          <w:rFonts w:ascii="Arial Nova" w:hAnsi="Arial Nova"/>
          <w:spacing w:val="-10"/>
        </w:rPr>
        <w:t xml:space="preserve"> </w:t>
      </w:r>
      <w:r w:rsidRPr="009958CB">
        <w:rPr>
          <w:rFonts w:ascii="Arial Nova" w:hAnsi="Arial Nova"/>
        </w:rPr>
        <w:t>nature.</w:t>
      </w:r>
      <w:r w:rsidRPr="009958CB">
        <w:rPr>
          <w:rFonts w:ascii="Arial Nova" w:hAnsi="Arial Nova"/>
          <w:spacing w:val="25"/>
        </w:rPr>
        <w:t xml:space="preserve"> </w:t>
      </w:r>
      <w:r w:rsidRPr="009958CB">
        <w:rPr>
          <w:rFonts w:ascii="Arial Nova" w:hAnsi="Arial Nova"/>
        </w:rPr>
        <w:t>Where</w:t>
      </w:r>
      <w:r w:rsidRPr="009958CB">
        <w:rPr>
          <w:rFonts w:ascii="Arial Nova" w:hAnsi="Arial Nova"/>
          <w:spacing w:val="-10"/>
        </w:rPr>
        <w:t xml:space="preserve"> </w:t>
      </w:r>
      <w:r w:rsidRPr="009958CB">
        <w:rPr>
          <w:rFonts w:ascii="Arial Nova" w:hAnsi="Arial Nova"/>
        </w:rPr>
        <w:t>language</w:t>
      </w:r>
      <w:r w:rsidRPr="009958CB">
        <w:rPr>
          <w:rFonts w:ascii="Arial Nova" w:hAnsi="Arial Nova"/>
          <w:spacing w:val="-10"/>
        </w:rPr>
        <w:t xml:space="preserve"> </w:t>
      </w:r>
      <w:r w:rsidRPr="009958CB">
        <w:rPr>
          <w:rFonts w:ascii="Arial Nova" w:hAnsi="Arial Nova"/>
        </w:rPr>
        <w:t>indicates</w:t>
      </w:r>
      <w:r w:rsidRPr="009958CB">
        <w:rPr>
          <w:rFonts w:ascii="Arial Nova" w:hAnsi="Arial Nova"/>
          <w:spacing w:val="-12"/>
        </w:rPr>
        <w:t xml:space="preserve"> </w:t>
      </w:r>
      <w:r w:rsidRPr="009958CB">
        <w:rPr>
          <w:rFonts w:ascii="Arial Nova" w:hAnsi="Arial Nova"/>
        </w:rPr>
        <w:t>that</w:t>
      </w:r>
      <w:r w:rsidRPr="009958CB">
        <w:rPr>
          <w:rFonts w:ascii="Arial Nova" w:hAnsi="Arial Nova"/>
          <w:spacing w:val="-8"/>
        </w:rPr>
        <w:t xml:space="preserve"> </w:t>
      </w:r>
      <w:r w:rsidRPr="009958CB">
        <w:rPr>
          <w:rFonts w:ascii="Arial Nova" w:hAnsi="Arial Nova"/>
        </w:rPr>
        <w:t>the</w:t>
      </w:r>
      <w:r w:rsidRPr="009958CB">
        <w:rPr>
          <w:rFonts w:ascii="Arial Nova" w:hAnsi="Arial Nova"/>
          <w:spacing w:val="-12"/>
        </w:rPr>
        <w:t xml:space="preserve"> </w:t>
      </w:r>
      <w:r w:rsidRPr="009958CB">
        <w:rPr>
          <w:rFonts w:ascii="Arial Nova" w:hAnsi="Arial Nova"/>
        </w:rPr>
        <w:t>attribute</w:t>
      </w:r>
      <w:r w:rsidRPr="009958CB">
        <w:rPr>
          <w:rFonts w:ascii="Arial Nova" w:hAnsi="Arial Nova"/>
          <w:spacing w:val="-10"/>
        </w:rPr>
        <w:t xml:space="preserve"> </w:t>
      </w:r>
      <w:r w:rsidRPr="009958CB">
        <w:rPr>
          <w:rFonts w:ascii="Arial Nova" w:hAnsi="Arial Nova"/>
        </w:rPr>
        <w:t>or</w:t>
      </w:r>
      <w:r w:rsidRPr="009958CB">
        <w:rPr>
          <w:rFonts w:ascii="Arial Nova" w:hAnsi="Arial Nova"/>
          <w:spacing w:val="-11"/>
        </w:rPr>
        <w:t xml:space="preserve"> </w:t>
      </w:r>
      <w:r w:rsidRPr="009958CB">
        <w:rPr>
          <w:rFonts w:ascii="Arial Nova" w:hAnsi="Arial Nova"/>
        </w:rPr>
        <w:t>condition</w:t>
      </w:r>
      <w:r w:rsidRPr="009958CB">
        <w:rPr>
          <w:rFonts w:ascii="Arial Nova" w:hAnsi="Arial Nova"/>
          <w:spacing w:val="-10"/>
        </w:rPr>
        <w:t xml:space="preserve"> </w:t>
      </w:r>
      <w:r w:rsidRPr="009958CB">
        <w:rPr>
          <w:rFonts w:ascii="Arial Nova" w:hAnsi="Arial Nova"/>
        </w:rPr>
        <w:t>is</w:t>
      </w:r>
      <w:r w:rsidRPr="009958CB">
        <w:rPr>
          <w:rFonts w:ascii="Arial Nova" w:hAnsi="Arial Nova"/>
          <w:spacing w:val="-9"/>
        </w:rPr>
        <w:t xml:space="preserve"> </w:t>
      </w:r>
      <w:r w:rsidRPr="009958CB">
        <w:rPr>
          <w:rFonts w:ascii="Arial Nova" w:hAnsi="Arial Nova"/>
        </w:rPr>
        <w:t>mandatory,</w:t>
      </w:r>
      <w:r w:rsidRPr="009958CB">
        <w:rPr>
          <w:rFonts w:ascii="Arial Nova" w:hAnsi="Arial Nova"/>
          <w:spacing w:val="-11"/>
        </w:rPr>
        <w:t xml:space="preserve"> </w:t>
      </w:r>
      <w:r w:rsidRPr="009958CB">
        <w:rPr>
          <w:rFonts w:ascii="Arial Nova" w:hAnsi="Arial Nova"/>
        </w:rPr>
        <w:t>the Commission</w:t>
      </w:r>
      <w:r w:rsidRPr="009958CB">
        <w:rPr>
          <w:rFonts w:ascii="Arial Nova" w:hAnsi="Arial Nova"/>
          <w:spacing w:val="-12"/>
        </w:rPr>
        <w:t xml:space="preserve"> </w:t>
      </w:r>
      <w:r w:rsidRPr="009958CB">
        <w:rPr>
          <w:rFonts w:ascii="Arial Nova" w:hAnsi="Arial Nova"/>
        </w:rPr>
        <w:t>still</w:t>
      </w:r>
      <w:r w:rsidRPr="009958CB">
        <w:rPr>
          <w:rFonts w:ascii="Arial Nova" w:hAnsi="Arial Nova"/>
          <w:spacing w:val="-13"/>
        </w:rPr>
        <w:t xml:space="preserve"> </w:t>
      </w:r>
      <w:r w:rsidRPr="009958CB">
        <w:rPr>
          <w:rFonts w:ascii="Arial Nova" w:hAnsi="Arial Nova"/>
        </w:rPr>
        <w:t>reserves</w:t>
      </w:r>
      <w:r w:rsidRPr="009958CB">
        <w:rPr>
          <w:rFonts w:ascii="Arial Nova" w:hAnsi="Arial Nova"/>
          <w:spacing w:val="-12"/>
        </w:rPr>
        <w:t xml:space="preserve"> </w:t>
      </w:r>
      <w:r w:rsidRPr="009958CB">
        <w:rPr>
          <w:rFonts w:ascii="Arial Nova" w:hAnsi="Arial Nova"/>
        </w:rPr>
        <w:t>the</w:t>
      </w:r>
      <w:r w:rsidRPr="009958CB">
        <w:rPr>
          <w:rFonts w:ascii="Arial Nova" w:hAnsi="Arial Nova"/>
          <w:spacing w:val="-12"/>
        </w:rPr>
        <w:t xml:space="preserve"> </w:t>
      </w:r>
      <w:r w:rsidRPr="009958CB">
        <w:rPr>
          <w:rFonts w:ascii="Arial Nova" w:hAnsi="Arial Nova"/>
        </w:rPr>
        <w:t>right</w:t>
      </w:r>
      <w:r w:rsidRPr="009958CB">
        <w:rPr>
          <w:rFonts w:ascii="Arial Nova" w:hAnsi="Arial Nova"/>
          <w:spacing w:val="-11"/>
        </w:rPr>
        <w:t xml:space="preserve"> </w:t>
      </w:r>
      <w:r w:rsidRPr="009958CB">
        <w:rPr>
          <w:rFonts w:ascii="Arial Nova" w:hAnsi="Arial Nova"/>
        </w:rPr>
        <w:t>to</w:t>
      </w:r>
      <w:r w:rsidRPr="009958CB">
        <w:rPr>
          <w:rFonts w:ascii="Arial Nova" w:hAnsi="Arial Nova"/>
          <w:spacing w:val="-12"/>
        </w:rPr>
        <w:t xml:space="preserve"> </w:t>
      </w:r>
      <w:r w:rsidRPr="009958CB">
        <w:rPr>
          <w:rFonts w:ascii="Arial Nova" w:hAnsi="Arial Nova"/>
        </w:rPr>
        <w:t>waive</w:t>
      </w:r>
      <w:r w:rsidRPr="009958CB">
        <w:rPr>
          <w:rFonts w:ascii="Arial Nova" w:hAnsi="Arial Nova"/>
          <w:spacing w:val="-12"/>
        </w:rPr>
        <w:t xml:space="preserve"> </w:t>
      </w:r>
      <w:r w:rsidRPr="009958CB">
        <w:rPr>
          <w:rFonts w:ascii="Arial Nova" w:hAnsi="Arial Nova"/>
        </w:rPr>
        <w:t>any</w:t>
      </w:r>
      <w:r w:rsidRPr="009958CB">
        <w:rPr>
          <w:rFonts w:ascii="Arial Nova" w:hAnsi="Arial Nova"/>
          <w:spacing w:val="-14"/>
        </w:rPr>
        <w:t xml:space="preserve"> </w:t>
      </w:r>
      <w:r w:rsidRPr="009958CB">
        <w:rPr>
          <w:rFonts w:ascii="Arial Nova" w:hAnsi="Arial Nova"/>
        </w:rPr>
        <w:t>minor</w:t>
      </w:r>
      <w:r w:rsidRPr="009958CB">
        <w:rPr>
          <w:rFonts w:ascii="Arial Nova" w:hAnsi="Arial Nova"/>
          <w:spacing w:val="-11"/>
        </w:rPr>
        <w:t xml:space="preserve"> </w:t>
      </w:r>
      <w:r w:rsidRPr="009958CB">
        <w:rPr>
          <w:rFonts w:ascii="Arial Nova" w:hAnsi="Arial Nova"/>
        </w:rPr>
        <w:t>irregularity</w:t>
      </w:r>
      <w:r w:rsidRPr="009958CB">
        <w:rPr>
          <w:rFonts w:ascii="Arial Nova" w:hAnsi="Arial Nova"/>
          <w:spacing w:val="-12"/>
        </w:rPr>
        <w:t xml:space="preserve"> </w:t>
      </w:r>
      <w:r w:rsidRPr="009958CB">
        <w:rPr>
          <w:rFonts w:ascii="Arial Nova" w:hAnsi="Arial Nova"/>
        </w:rPr>
        <w:t>if</w:t>
      </w:r>
      <w:r w:rsidRPr="009958CB">
        <w:rPr>
          <w:rFonts w:ascii="Arial Nova" w:hAnsi="Arial Nova"/>
          <w:spacing w:val="-11"/>
        </w:rPr>
        <w:t xml:space="preserve"> </w:t>
      </w:r>
      <w:r w:rsidRPr="009958CB">
        <w:rPr>
          <w:rFonts w:ascii="Arial Nova" w:hAnsi="Arial Nova"/>
        </w:rPr>
        <w:t>the</w:t>
      </w:r>
      <w:r w:rsidRPr="009958CB">
        <w:rPr>
          <w:rFonts w:ascii="Arial Nova" w:hAnsi="Arial Nova"/>
          <w:spacing w:val="-12"/>
        </w:rPr>
        <w:t xml:space="preserve"> </w:t>
      </w:r>
      <w:r w:rsidRPr="009958CB">
        <w:rPr>
          <w:rFonts w:ascii="Arial Nova" w:hAnsi="Arial Nova"/>
        </w:rPr>
        <w:t>Commission</w:t>
      </w:r>
      <w:r w:rsidRPr="009958CB">
        <w:rPr>
          <w:rFonts w:ascii="Arial Nova" w:hAnsi="Arial Nova"/>
          <w:spacing w:val="-12"/>
        </w:rPr>
        <w:t xml:space="preserve"> </w:t>
      </w:r>
      <w:r w:rsidRPr="009958CB">
        <w:rPr>
          <w:rFonts w:ascii="Arial Nova" w:hAnsi="Arial Nova"/>
        </w:rPr>
        <w:t>determines that it is</w:t>
      </w:r>
      <w:r w:rsidRPr="009958CB">
        <w:rPr>
          <w:rFonts w:ascii="Arial Nova" w:hAnsi="Arial Nova"/>
          <w:spacing w:val="-1"/>
        </w:rPr>
        <w:t xml:space="preserve"> </w:t>
      </w:r>
      <w:r w:rsidRPr="009958CB">
        <w:rPr>
          <w:rFonts w:ascii="Arial Nova" w:hAnsi="Arial Nova"/>
        </w:rPr>
        <w:t>in</w:t>
      </w:r>
      <w:r w:rsidRPr="009958CB">
        <w:rPr>
          <w:rFonts w:ascii="Arial Nova" w:hAnsi="Arial Nova"/>
          <w:spacing w:val="-4"/>
        </w:rPr>
        <w:t xml:space="preserve"> </w:t>
      </w:r>
      <w:r w:rsidRPr="009958CB">
        <w:rPr>
          <w:rFonts w:ascii="Arial Nova" w:hAnsi="Arial Nova"/>
        </w:rPr>
        <w:t>the</w:t>
      </w:r>
      <w:r w:rsidRPr="009958CB">
        <w:rPr>
          <w:rFonts w:ascii="Arial Nova" w:hAnsi="Arial Nova"/>
          <w:spacing w:val="-2"/>
        </w:rPr>
        <w:t xml:space="preserve"> </w:t>
      </w:r>
      <w:r w:rsidRPr="009958CB">
        <w:rPr>
          <w:rFonts w:ascii="Arial Nova" w:hAnsi="Arial Nova"/>
        </w:rPr>
        <w:t>best interest of</w:t>
      </w:r>
      <w:r w:rsidRPr="009958CB">
        <w:rPr>
          <w:rFonts w:ascii="Arial Nova" w:hAnsi="Arial Nova"/>
          <w:spacing w:val="-3"/>
        </w:rPr>
        <w:t xml:space="preserve"> </w:t>
      </w:r>
      <w:r w:rsidRPr="009958CB">
        <w:rPr>
          <w:rFonts w:ascii="Arial Nova" w:hAnsi="Arial Nova"/>
        </w:rPr>
        <w:t>the</w:t>
      </w:r>
      <w:r w:rsidRPr="009958CB">
        <w:rPr>
          <w:rFonts w:ascii="Arial Nova" w:hAnsi="Arial Nova"/>
          <w:spacing w:val="-2"/>
        </w:rPr>
        <w:t xml:space="preserve"> </w:t>
      </w:r>
      <w:r w:rsidRPr="009958CB">
        <w:rPr>
          <w:rFonts w:ascii="Arial Nova" w:hAnsi="Arial Nova"/>
        </w:rPr>
        <w:t>State</w:t>
      </w:r>
      <w:r w:rsidRPr="009958CB">
        <w:rPr>
          <w:rFonts w:ascii="Arial Nova" w:hAnsi="Arial Nova"/>
          <w:spacing w:val="-4"/>
        </w:rPr>
        <w:t xml:space="preserve"> </w:t>
      </w:r>
      <w:r w:rsidRPr="009958CB">
        <w:rPr>
          <w:rFonts w:ascii="Arial Nova" w:hAnsi="Arial Nova"/>
        </w:rPr>
        <w:t>to</w:t>
      </w:r>
      <w:r w:rsidRPr="009958CB">
        <w:rPr>
          <w:rFonts w:ascii="Arial Nova" w:hAnsi="Arial Nova"/>
          <w:spacing w:val="-2"/>
        </w:rPr>
        <w:t xml:space="preserve"> </w:t>
      </w:r>
      <w:r w:rsidRPr="009958CB">
        <w:rPr>
          <w:rFonts w:ascii="Arial Nova" w:hAnsi="Arial Nova"/>
        </w:rPr>
        <w:t>do</w:t>
      </w:r>
      <w:r w:rsidRPr="009958CB">
        <w:rPr>
          <w:rFonts w:ascii="Arial Nova" w:hAnsi="Arial Nova"/>
          <w:spacing w:val="-4"/>
        </w:rPr>
        <w:t xml:space="preserve"> </w:t>
      </w:r>
      <w:r w:rsidRPr="009958CB">
        <w:rPr>
          <w:rFonts w:ascii="Arial Nova" w:hAnsi="Arial Nova"/>
        </w:rPr>
        <w:t>so.</w:t>
      </w:r>
      <w:r w:rsidRPr="009958CB">
        <w:rPr>
          <w:rFonts w:ascii="Arial Nova" w:hAnsi="Arial Nova"/>
          <w:spacing w:val="-5"/>
        </w:rPr>
        <w:t xml:space="preserve"> </w:t>
      </w:r>
      <w:r w:rsidRPr="009958CB">
        <w:rPr>
          <w:rFonts w:ascii="Arial Nova" w:hAnsi="Arial Nova"/>
        </w:rPr>
        <w:t>A</w:t>
      </w:r>
      <w:r w:rsidRPr="009958CB">
        <w:rPr>
          <w:rFonts w:ascii="Arial Nova" w:hAnsi="Arial Nova"/>
          <w:spacing w:val="-4"/>
        </w:rPr>
        <w:t xml:space="preserve"> </w:t>
      </w:r>
      <w:r w:rsidRPr="009958CB">
        <w:rPr>
          <w:rFonts w:ascii="Arial Nova" w:hAnsi="Arial Nova"/>
        </w:rPr>
        <w:t>deviation</w:t>
      </w:r>
      <w:r w:rsidRPr="009958CB">
        <w:rPr>
          <w:rFonts w:ascii="Arial Nova" w:hAnsi="Arial Nova"/>
          <w:spacing w:val="-6"/>
        </w:rPr>
        <w:t xml:space="preserve"> </w:t>
      </w:r>
      <w:r w:rsidRPr="009958CB">
        <w:rPr>
          <w:rFonts w:ascii="Arial Nova" w:hAnsi="Arial Nova"/>
        </w:rPr>
        <w:t>from</w:t>
      </w:r>
      <w:r w:rsidRPr="009958CB">
        <w:rPr>
          <w:rFonts w:ascii="Arial Nova" w:hAnsi="Arial Nova"/>
          <w:spacing w:val="-3"/>
        </w:rPr>
        <w:t xml:space="preserve"> </w:t>
      </w:r>
      <w:r w:rsidRPr="009958CB">
        <w:rPr>
          <w:rFonts w:ascii="Arial Nova" w:hAnsi="Arial Nova"/>
        </w:rPr>
        <w:t>a</w:t>
      </w:r>
      <w:r w:rsidRPr="009958CB">
        <w:rPr>
          <w:rFonts w:ascii="Arial Nova" w:hAnsi="Arial Nova"/>
          <w:spacing w:val="-9"/>
        </w:rPr>
        <w:t xml:space="preserve"> </w:t>
      </w:r>
      <w:r w:rsidRPr="009958CB">
        <w:rPr>
          <w:rFonts w:ascii="Arial Nova" w:hAnsi="Arial Nova"/>
        </w:rPr>
        <w:t>requirement</w:t>
      </w:r>
      <w:r w:rsidRPr="009958CB">
        <w:rPr>
          <w:rFonts w:ascii="Arial Nova" w:hAnsi="Arial Nova"/>
          <w:spacing w:val="-5"/>
        </w:rPr>
        <w:t xml:space="preserve"> </w:t>
      </w:r>
      <w:r w:rsidRPr="009958CB">
        <w:rPr>
          <w:rFonts w:ascii="Arial Nova" w:hAnsi="Arial Nova"/>
        </w:rPr>
        <w:t>or</w:t>
      </w:r>
      <w:r w:rsidRPr="009958CB">
        <w:rPr>
          <w:rFonts w:ascii="Arial Nova" w:hAnsi="Arial Nova"/>
          <w:spacing w:val="-8"/>
        </w:rPr>
        <w:t xml:space="preserve"> </w:t>
      </w:r>
      <w:r w:rsidRPr="009958CB">
        <w:rPr>
          <w:rFonts w:ascii="Arial Nova" w:hAnsi="Arial Nova"/>
        </w:rPr>
        <w:t>condition</w:t>
      </w:r>
      <w:r w:rsidRPr="009958CB">
        <w:rPr>
          <w:rFonts w:ascii="Arial Nova" w:hAnsi="Arial Nova"/>
          <w:spacing w:val="-4"/>
        </w:rPr>
        <w:t xml:space="preserve"> </w:t>
      </w:r>
      <w:r w:rsidRPr="009958CB">
        <w:rPr>
          <w:rFonts w:ascii="Arial Nova" w:hAnsi="Arial Nova"/>
        </w:rPr>
        <w:t>is material if, in the Commission’s discretion, it provides a substantial advantage to one Respondent</w:t>
      </w:r>
      <w:r w:rsidRPr="009958CB">
        <w:rPr>
          <w:rFonts w:ascii="Arial Nova" w:hAnsi="Arial Nova"/>
          <w:spacing w:val="-3"/>
        </w:rPr>
        <w:t xml:space="preserve"> </w:t>
      </w:r>
      <w:r w:rsidRPr="009958CB">
        <w:rPr>
          <w:rFonts w:ascii="Arial Nova" w:hAnsi="Arial Nova"/>
        </w:rPr>
        <w:t>over</w:t>
      </w:r>
      <w:r w:rsidRPr="009958CB">
        <w:rPr>
          <w:rFonts w:ascii="Arial Nova" w:hAnsi="Arial Nova"/>
          <w:spacing w:val="-4"/>
        </w:rPr>
        <w:t xml:space="preserve"> </w:t>
      </w:r>
      <w:r w:rsidRPr="009958CB">
        <w:rPr>
          <w:rFonts w:ascii="Arial Nova" w:hAnsi="Arial Nova"/>
        </w:rPr>
        <w:t>another</w:t>
      </w:r>
      <w:r w:rsidRPr="009958CB">
        <w:rPr>
          <w:rFonts w:ascii="Arial Nova" w:hAnsi="Arial Nova"/>
          <w:spacing w:val="-1"/>
        </w:rPr>
        <w:t xml:space="preserve"> </w:t>
      </w:r>
      <w:r w:rsidRPr="009958CB">
        <w:rPr>
          <w:rFonts w:ascii="Arial Nova" w:hAnsi="Arial Nova"/>
        </w:rPr>
        <w:t>or</w:t>
      </w:r>
      <w:r w:rsidRPr="009958CB">
        <w:rPr>
          <w:rFonts w:ascii="Arial Nova" w:hAnsi="Arial Nova"/>
          <w:spacing w:val="-4"/>
        </w:rPr>
        <w:t xml:space="preserve"> </w:t>
      </w:r>
      <w:r w:rsidRPr="009958CB">
        <w:rPr>
          <w:rFonts w:ascii="Arial Nova" w:hAnsi="Arial Nova"/>
        </w:rPr>
        <w:t>has</w:t>
      </w:r>
      <w:r w:rsidRPr="009958CB">
        <w:rPr>
          <w:rFonts w:ascii="Arial Nova" w:hAnsi="Arial Nova"/>
          <w:spacing w:val="-5"/>
        </w:rPr>
        <w:t xml:space="preserve"> </w:t>
      </w:r>
      <w:r w:rsidRPr="009958CB">
        <w:rPr>
          <w:rFonts w:ascii="Arial Nova" w:hAnsi="Arial Nova"/>
        </w:rPr>
        <w:t>a</w:t>
      </w:r>
      <w:r w:rsidRPr="009958CB">
        <w:rPr>
          <w:rFonts w:ascii="Arial Nova" w:hAnsi="Arial Nova"/>
          <w:spacing w:val="-5"/>
        </w:rPr>
        <w:t xml:space="preserve"> </w:t>
      </w:r>
      <w:r w:rsidRPr="009958CB">
        <w:rPr>
          <w:rFonts w:ascii="Arial Nova" w:hAnsi="Arial Nova"/>
        </w:rPr>
        <w:t>potentially</w:t>
      </w:r>
      <w:r w:rsidRPr="009958CB">
        <w:rPr>
          <w:rFonts w:ascii="Arial Nova" w:hAnsi="Arial Nova"/>
          <w:spacing w:val="-2"/>
        </w:rPr>
        <w:t xml:space="preserve"> </w:t>
      </w:r>
      <w:r w:rsidRPr="009958CB">
        <w:rPr>
          <w:rFonts w:ascii="Arial Nova" w:hAnsi="Arial Nova"/>
        </w:rPr>
        <w:t>significant</w:t>
      </w:r>
      <w:r w:rsidRPr="009958CB">
        <w:rPr>
          <w:rFonts w:ascii="Arial Nova" w:hAnsi="Arial Nova"/>
          <w:spacing w:val="-4"/>
        </w:rPr>
        <w:t xml:space="preserve"> </w:t>
      </w:r>
      <w:r w:rsidRPr="009958CB">
        <w:rPr>
          <w:rFonts w:ascii="Arial Nova" w:hAnsi="Arial Nova"/>
        </w:rPr>
        <w:t>effect</w:t>
      </w:r>
      <w:r w:rsidRPr="009958CB">
        <w:rPr>
          <w:rFonts w:ascii="Arial Nova" w:hAnsi="Arial Nova"/>
          <w:spacing w:val="-3"/>
        </w:rPr>
        <w:t xml:space="preserve"> </w:t>
      </w:r>
      <w:r w:rsidRPr="009958CB">
        <w:rPr>
          <w:rFonts w:ascii="Arial Nova" w:hAnsi="Arial Nova"/>
        </w:rPr>
        <w:t>on</w:t>
      </w:r>
      <w:r w:rsidRPr="009958CB">
        <w:rPr>
          <w:rFonts w:ascii="Arial Nova" w:hAnsi="Arial Nova"/>
          <w:spacing w:val="-7"/>
        </w:rPr>
        <w:t xml:space="preserve"> </w:t>
      </w:r>
      <w:r w:rsidRPr="009958CB">
        <w:rPr>
          <w:rFonts w:ascii="Arial Nova" w:hAnsi="Arial Nova"/>
        </w:rPr>
        <w:t>the</w:t>
      </w:r>
      <w:r w:rsidRPr="009958CB">
        <w:rPr>
          <w:rFonts w:ascii="Arial Nova" w:hAnsi="Arial Nova"/>
          <w:spacing w:val="-5"/>
        </w:rPr>
        <w:t xml:space="preserve"> </w:t>
      </w:r>
      <w:r w:rsidRPr="009958CB">
        <w:rPr>
          <w:rFonts w:ascii="Arial Nova" w:hAnsi="Arial Nova"/>
        </w:rPr>
        <w:t>quality</w:t>
      </w:r>
      <w:r w:rsidRPr="009958CB">
        <w:rPr>
          <w:rFonts w:ascii="Arial Nova" w:hAnsi="Arial Nova"/>
          <w:spacing w:val="-2"/>
        </w:rPr>
        <w:t xml:space="preserve"> </w:t>
      </w:r>
      <w:r w:rsidRPr="009958CB">
        <w:rPr>
          <w:rFonts w:ascii="Arial Nova" w:hAnsi="Arial Nova"/>
        </w:rPr>
        <w:t>of</w:t>
      </w:r>
      <w:r w:rsidRPr="009958CB">
        <w:rPr>
          <w:rFonts w:ascii="Arial Nova" w:hAnsi="Arial Nova"/>
          <w:spacing w:val="-3"/>
        </w:rPr>
        <w:t xml:space="preserve"> </w:t>
      </w:r>
      <w:r w:rsidRPr="009958CB">
        <w:rPr>
          <w:rFonts w:ascii="Arial Nova" w:hAnsi="Arial Nova"/>
        </w:rPr>
        <w:t>the</w:t>
      </w:r>
      <w:r w:rsidRPr="009958CB">
        <w:rPr>
          <w:rFonts w:ascii="Arial Nova" w:hAnsi="Arial Nova"/>
          <w:spacing w:val="-5"/>
        </w:rPr>
        <w:t xml:space="preserve"> </w:t>
      </w:r>
      <w:r w:rsidRPr="009958CB">
        <w:rPr>
          <w:rFonts w:ascii="Arial Nova" w:hAnsi="Arial Nova"/>
        </w:rPr>
        <w:t>Response</w:t>
      </w:r>
      <w:r w:rsidRPr="009958CB">
        <w:rPr>
          <w:rFonts w:ascii="Arial Nova" w:hAnsi="Arial Nova"/>
          <w:spacing w:val="-5"/>
        </w:rPr>
        <w:t xml:space="preserve"> </w:t>
      </w:r>
      <w:r w:rsidRPr="009958CB">
        <w:rPr>
          <w:rFonts w:ascii="Arial Nova" w:hAnsi="Arial Nova"/>
        </w:rPr>
        <w:t>or</w:t>
      </w:r>
      <w:r w:rsidRPr="009958CB">
        <w:rPr>
          <w:rFonts w:ascii="Arial Nova" w:hAnsi="Arial Nova"/>
          <w:spacing w:val="-4"/>
        </w:rPr>
        <w:t xml:space="preserve"> </w:t>
      </w:r>
      <w:r w:rsidRPr="009958CB">
        <w:rPr>
          <w:rFonts w:ascii="Arial Nova" w:hAnsi="Arial Nova"/>
        </w:rPr>
        <w:t>on the cost to the State.</w:t>
      </w:r>
    </w:p>
    <w:p w14:paraId="749DB5BF" w14:textId="77777777" w:rsidR="009958CB" w:rsidRPr="009958CB" w:rsidRDefault="009958CB" w:rsidP="009958CB">
      <w:pPr>
        <w:spacing w:line="276" w:lineRule="auto"/>
        <w:ind w:left="720" w:right="432"/>
        <w:rPr>
          <w:rFonts w:ascii="Arial Nova" w:hAnsi="Arial Nova"/>
          <w:b/>
          <w:bCs/>
          <w:color w:val="365F91" w:themeColor="accent1" w:themeShade="BF"/>
        </w:rPr>
      </w:pPr>
    </w:p>
    <w:p w14:paraId="15BFA44F" w14:textId="321F8654" w:rsidR="00244420" w:rsidRDefault="00244420" w:rsidP="00466F35">
      <w:pPr>
        <w:pStyle w:val="ListParagraph"/>
        <w:numPr>
          <w:ilvl w:val="1"/>
          <w:numId w:val="79"/>
        </w:numPr>
        <w:spacing w:line="276" w:lineRule="auto"/>
        <w:ind w:left="1598" w:right="432" w:hanging="1166"/>
        <w:rPr>
          <w:rFonts w:ascii="Arial Nova" w:hAnsi="Arial Nova"/>
          <w:b/>
          <w:bCs/>
          <w:color w:val="365F91" w:themeColor="accent1" w:themeShade="BF"/>
        </w:rPr>
      </w:pPr>
      <w:r>
        <w:rPr>
          <w:rFonts w:ascii="Arial Nova" w:hAnsi="Arial Nova"/>
          <w:b/>
          <w:bCs/>
          <w:color w:val="365F91" w:themeColor="accent1" w:themeShade="BF"/>
        </w:rPr>
        <w:t>FALSE OR ERRONEOUS INFORMATION</w:t>
      </w:r>
    </w:p>
    <w:p w14:paraId="78EF0BC0" w14:textId="77777777" w:rsidR="00B20828" w:rsidRDefault="00B20828" w:rsidP="00B20828">
      <w:pPr>
        <w:pStyle w:val="ListParagraph"/>
        <w:spacing w:line="276" w:lineRule="auto"/>
        <w:ind w:left="1440" w:right="432" w:firstLine="0"/>
        <w:rPr>
          <w:rFonts w:ascii="Arial Nova" w:hAnsi="Arial Nova"/>
          <w:b/>
          <w:bCs/>
          <w:color w:val="365F91" w:themeColor="accent1" w:themeShade="BF"/>
        </w:rPr>
      </w:pPr>
    </w:p>
    <w:p w14:paraId="0E4792A4" w14:textId="77777777" w:rsidR="001C7E6E" w:rsidRDefault="001C7E6E" w:rsidP="00466F35">
      <w:pPr>
        <w:pStyle w:val="BodyText"/>
        <w:spacing w:line="276" w:lineRule="auto"/>
        <w:ind w:left="432"/>
        <w:jc w:val="both"/>
        <w:rPr>
          <w:rFonts w:ascii="Arial Nova" w:hAnsi="Arial Nova"/>
          <w:b/>
          <w:spacing w:val="-4"/>
        </w:rPr>
      </w:pPr>
      <w:r w:rsidRPr="009958CB">
        <w:rPr>
          <w:rFonts w:ascii="Arial Nova" w:hAnsi="Arial Nova"/>
        </w:rPr>
        <w:t>A Respondent who submits false or erroneous information may be deemed non- responsible, non-responsive or not awarded a Contract. If the Respondent’s Response is found to contain false or erroneous information after Contract award, the Contract may be terminated, and the Commission may pursue any other legal action available.</w:t>
      </w:r>
    </w:p>
    <w:p w14:paraId="57480EE5" w14:textId="77777777" w:rsidR="001C7E6E" w:rsidRPr="001C7E6E" w:rsidRDefault="001C7E6E" w:rsidP="001C7E6E">
      <w:pPr>
        <w:spacing w:line="276" w:lineRule="auto"/>
        <w:ind w:right="432"/>
        <w:rPr>
          <w:rFonts w:ascii="Arial Nova" w:hAnsi="Arial Nova"/>
          <w:b/>
          <w:bCs/>
          <w:color w:val="365F91" w:themeColor="accent1" w:themeShade="BF"/>
        </w:rPr>
      </w:pPr>
    </w:p>
    <w:p w14:paraId="56F8099F" w14:textId="3354E565" w:rsidR="00723CA6" w:rsidRDefault="006E2329" w:rsidP="00466F35">
      <w:pPr>
        <w:pStyle w:val="ListParagraph"/>
        <w:numPr>
          <w:ilvl w:val="1"/>
          <w:numId w:val="79"/>
        </w:numPr>
        <w:spacing w:line="276" w:lineRule="auto"/>
        <w:ind w:left="1598" w:right="432" w:hanging="1166"/>
        <w:rPr>
          <w:rFonts w:ascii="Arial Nova" w:hAnsi="Arial Nova"/>
          <w:b/>
          <w:bCs/>
          <w:color w:val="365F91" w:themeColor="accent1" w:themeShade="BF"/>
        </w:rPr>
      </w:pPr>
      <w:r>
        <w:rPr>
          <w:rFonts w:ascii="Arial Nova" w:hAnsi="Arial Nova"/>
          <w:b/>
          <w:bCs/>
          <w:color w:val="365F91" w:themeColor="accent1" w:themeShade="BF"/>
        </w:rPr>
        <w:t>FORCED LABOR</w:t>
      </w:r>
      <w:r w:rsidR="00244EC9">
        <w:rPr>
          <w:rFonts w:ascii="Arial Nova" w:hAnsi="Arial Nova"/>
          <w:b/>
          <w:bCs/>
          <w:color w:val="365F91" w:themeColor="accent1" w:themeShade="BF"/>
        </w:rPr>
        <w:t xml:space="preserve"> VENDOR</w:t>
      </w:r>
      <w:r>
        <w:rPr>
          <w:rFonts w:ascii="Arial Nova" w:hAnsi="Arial Nova"/>
          <w:b/>
          <w:bCs/>
          <w:color w:val="365F91" w:themeColor="accent1" w:themeShade="BF"/>
        </w:rPr>
        <w:t xml:space="preserve"> LIST</w:t>
      </w:r>
    </w:p>
    <w:p w14:paraId="51CF065A" w14:textId="77777777" w:rsidR="00B20828" w:rsidRPr="00723CA6" w:rsidRDefault="00B20828" w:rsidP="00B20828">
      <w:pPr>
        <w:pStyle w:val="ListParagraph"/>
        <w:spacing w:line="276" w:lineRule="auto"/>
        <w:ind w:left="1440" w:right="432" w:firstLine="0"/>
        <w:rPr>
          <w:rFonts w:ascii="Arial Nova" w:hAnsi="Arial Nova"/>
          <w:b/>
          <w:bCs/>
          <w:color w:val="365F91" w:themeColor="accent1" w:themeShade="BF"/>
        </w:rPr>
      </w:pPr>
    </w:p>
    <w:p w14:paraId="13C9C9C5" w14:textId="13AC6053" w:rsidR="00723CA6" w:rsidRPr="007634F6" w:rsidRDefault="00723CA6" w:rsidP="00466F35">
      <w:pPr>
        <w:pStyle w:val="ListParagraph"/>
        <w:spacing w:line="276" w:lineRule="auto"/>
        <w:ind w:left="432" w:right="432" w:firstLine="0"/>
        <w:rPr>
          <w:rFonts w:ascii="Arial Nova" w:hAnsi="Arial Nova"/>
        </w:rPr>
      </w:pPr>
      <w:r w:rsidRPr="007634F6">
        <w:rPr>
          <w:rFonts w:ascii="Arial Nova" w:hAnsi="Arial Nova"/>
        </w:rPr>
        <w:t xml:space="preserve">Pursuant to section 287.1346(4)(a)1, the Commission is providing the following information regarding the requirements set forth in section 287.1346, Florida Statutes.  A company on the forced labor vendor list, as such term is defined in section 287.1346(1)(b), may not: (i) submit a bid, proposal, or reply on a contract to provide commodities to an agency, (ii) be awarded a contract or perform work as a contractor, supplier, subcontractor, or consultant with an agency for the provision of commodities, or (iii) transact business for the provision of commodities with any agency.  The Commission may not accept a reply from, award a contract to, or transact business pertaining to the provision of commodities with a company on the forced labor list, or an entity under the control of such company, for a period of 365 days after the date the company was placed on the list unless the company is removed from the list pursuant to section 287.1346(5)(d), Florida Statutes.  A company must notify the Department of Management Services within 30 days after gaining actual knowledge that the company has provided to an agency a commodity produced, in whole or in part, by forced labor.  </w:t>
      </w:r>
    </w:p>
    <w:p w14:paraId="3F4E4742" w14:textId="77777777" w:rsidR="00723CA6" w:rsidRPr="007634F6" w:rsidRDefault="00723CA6" w:rsidP="00C2446E">
      <w:pPr>
        <w:pStyle w:val="ListParagraph"/>
        <w:ind w:left="288" w:firstLine="0"/>
        <w:rPr>
          <w:rFonts w:ascii="Arial Nova" w:hAnsi="Arial Nova"/>
        </w:rPr>
      </w:pPr>
    </w:p>
    <w:p w14:paraId="7ECC2DAC" w14:textId="77777777" w:rsidR="000B4B0A" w:rsidRDefault="000B4B0A" w:rsidP="00466F35">
      <w:pPr>
        <w:spacing w:line="276" w:lineRule="auto"/>
        <w:ind w:right="432"/>
        <w:jc w:val="both"/>
        <w:rPr>
          <w:rFonts w:ascii="Arial Nova" w:hAnsi="Arial Nova"/>
          <w:b/>
          <w:spacing w:val="-4"/>
        </w:rPr>
        <w:sectPr w:rsidR="000B4B0A" w:rsidSect="001815C2">
          <w:footerReference w:type="default" r:id="rId35"/>
          <w:pgSz w:w="12240" w:h="15840"/>
          <w:pgMar w:top="1440" w:right="1440" w:bottom="1440" w:left="1440" w:header="0" w:footer="864" w:gutter="0"/>
          <w:cols w:space="720"/>
          <w:docGrid w:linePitch="299"/>
        </w:sectPr>
      </w:pPr>
    </w:p>
    <w:p w14:paraId="4407C212" w14:textId="77777777" w:rsidR="005677A9" w:rsidRPr="00B11F70" w:rsidRDefault="005677A9" w:rsidP="003B7034">
      <w:pPr>
        <w:spacing w:line="276" w:lineRule="auto"/>
        <w:ind w:left="432" w:right="432"/>
        <w:jc w:val="both"/>
        <w:rPr>
          <w:rFonts w:ascii="Arial Nova" w:hAnsi="Arial Nova"/>
          <w:b/>
          <w:spacing w:val="-4"/>
        </w:rPr>
      </w:pPr>
    </w:p>
    <w:p w14:paraId="7C621A42" w14:textId="752BE16E" w:rsidR="00B824A9" w:rsidRDefault="00B824A9" w:rsidP="00280306">
      <w:pPr>
        <w:pStyle w:val="Default"/>
        <w:spacing w:line="276" w:lineRule="auto"/>
        <w:ind w:left="432" w:right="432"/>
        <w:jc w:val="center"/>
        <w:rPr>
          <w:b/>
          <w:bCs/>
          <w:sz w:val="22"/>
          <w:szCs w:val="22"/>
        </w:rPr>
      </w:pPr>
      <w:r w:rsidRPr="001D41D6">
        <w:rPr>
          <w:rFonts w:ascii="Arial Nova" w:hAnsi="Arial Nova"/>
          <w:noProof/>
        </w:rPr>
        <w:drawing>
          <wp:anchor distT="0" distB="0" distL="0" distR="0" simplePos="0" relativeHeight="251658251" behindDoc="0" locked="0" layoutInCell="1" allowOverlap="1" wp14:anchorId="2F742AA1" wp14:editId="3DDFAEDF">
            <wp:simplePos x="0" y="0"/>
            <wp:positionH relativeFrom="page">
              <wp:posOffset>137795</wp:posOffset>
            </wp:positionH>
            <wp:positionV relativeFrom="paragraph">
              <wp:posOffset>-742950</wp:posOffset>
            </wp:positionV>
            <wp:extent cx="3394506" cy="854201"/>
            <wp:effectExtent l="0" t="0" r="0" b="0"/>
            <wp:wrapNone/>
            <wp:docPr id="1936259378" name="Image 19" descr="Text&#10;&#10;Description automatically generated with low confidence">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Text&#10;&#10;Description automatically generated with low confidence">
                      <a:hlinkClick r:id="rId11"/>
                    </pic:cNvPr>
                    <pic:cNvPicPr/>
                  </pic:nvPicPr>
                  <pic:blipFill>
                    <a:blip r:embed="rId12" cstate="print"/>
                    <a:stretch>
                      <a:fillRect/>
                    </a:stretch>
                  </pic:blipFill>
                  <pic:spPr>
                    <a:xfrm>
                      <a:off x="0" y="0"/>
                      <a:ext cx="3394506" cy="854201"/>
                    </a:xfrm>
                    <a:prstGeom prst="rect">
                      <a:avLst/>
                    </a:prstGeom>
                  </pic:spPr>
                </pic:pic>
              </a:graphicData>
            </a:graphic>
          </wp:anchor>
        </w:drawing>
      </w:r>
    </w:p>
    <w:p w14:paraId="3592F0DA" w14:textId="5A963E93" w:rsidR="00A82465" w:rsidRPr="002A5644" w:rsidRDefault="00A82465" w:rsidP="00280306">
      <w:pPr>
        <w:pStyle w:val="Default"/>
        <w:spacing w:line="276" w:lineRule="auto"/>
        <w:ind w:left="432" w:right="432"/>
        <w:jc w:val="center"/>
        <w:rPr>
          <w:b/>
          <w:bCs/>
          <w:sz w:val="22"/>
          <w:szCs w:val="22"/>
        </w:rPr>
      </w:pPr>
      <w:r w:rsidRPr="002A5644">
        <w:rPr>
          <w:b/>
          <w:bCs/>
          <w:sz w:val="22"/>
          <w:szCs w:val="22"/>
        </w:rPr>
        <w:t>ATTACHMENT A</w:t>
      </w:r>
    </w:p>
    <w:p w14:paraId="612E9916" w14:textId="77777777" w:rsidR="00A82465" w:rsidRPr="002A5644" w:rsidRDefault="00A82465" w:rsidP="00280306">
      <w:pPr>
        <w:pStyle w:val="Default"/>
        <w:spacing w:line="276" w:lineRule="auto"/>
        <w:ind w:left="432" w:right="432"/>
        <w:jc w:val="center"/>
        <w:rPr>
          <w:b/>
          <w:bCs/>
          <w:sz w:val="22"/>
          <w:szCs w:val="22"/>
        </w:rPr>
      </w:pPr>
    </w:p>
    <w:p w14:paraId="53B3BC2E" w14:textId="77777777" w:rsidR="00A82465" w:rsidRPr="002A5644" w:rsidRDefault="00A82465" w:rsidP="00280306">
      <w:pPr>
        <w:pStyle w:val="Default"/>
        <w:spacing w:line="276" w:lineRule="auto"/>
        <w:ind w:left="432" w:right="432"/>
        <w:jc w:val="center"/>
        <w:rPr>
          <w:b/>
          <w:bCs/>
          <w:sz w:val="22"/>
          <w:szCs w:val="22"/>
        </w:rPr>
      </w:pPr>
      <w:r w:rsidRPr="002A5644">
        <w:rPr>
          <w:b/>
          <w:bCs/>
          <w:sz w:val="22"/>
          <w:szCs w:val="22"/>
        </w:rPr>
        <w:t>INVITATION TO NEGOTIATE (ITN)</w:t>
      </w:r>
    </w:p>
    <w:p w14:paraId="31470CB9" w14:textId="77777777" w:rsidR="00A82465" w:rsidRPr="002A5644" w:rsidRDefault="00A82465" w:rsidP="00280306">
      <w:pPr>
        <w:pStyle w:val="Default"/>
        <w:spacing w:line="276" w:lineRule="auto"/>
        <w:ind w:left="432" w:right="432"/>
        <w:jc w:val="center"/>
        <w:rPr>
          <w:b/>
          <w:bCs/>
          <w:sz w:val="22"/>
          <w:szCs w:val="22"/>
        </w:rPr>
      </w:pPr>
      <w:r w:rsidRPr="002A5644">
        <w:rPr>
          <w:b/>
          <w:bCs/>
          <w:sz w:val="22"/>
          <w:szCs w:val="22"/>
        </w:rPr>
        <w:t>Compulsive or Addictive Gambling Prevention Program</w:t>
      </w:r>
    </w:p>
    <w:p w14:paraId="0DBFF126" w14:textId="77777777" w:rsidR="00A82465" w:rsidRPr="002A5644" w:rsidRDefault="00A82465" w:rsidP="00280306">
      <w:pPr>
        <w:pStyle w:val="Default"/>
        <w:spacing w:line="276" w:lineRule="auto"/>
        <w:ind w:left="432" w:right="432"/>
        <w:jc w:val="center"/>
        <w:rPr>
          <w:b/>
          <w:bCs/>
          <w:sz w:val="22"/>
          <w:szCs w:val="22"/>
        </w:rPr>
      </w:pPr>
      <w:r w:rsidRPr="002A5644">
        <w:rPr>
          <w:b/>
          <w:bCs/>
          <w:sz w:val="22"/>
          <w:szCs w:val="22"/>
        </w:rPr>
        <w:t>ITN No: ITN FGCC 24/25-07</w:t>
      </w:r>
    </w:p>
    <w:p w14:paraId="1792ED6A" w14:textId="77777777" w:rsidR="00A82465" w:rsidRPr="002A5644" w:rsidRDefault="00A82465" w:rsidP="00280306">
      <w:pPr>
        <w:pStyle w:val="Default"/>
        <w:spacing w:line="276" w:lineRule="auto"/>
        <w:ind w:left="432" w:right="432"/>
        <w:jc w:val="center"/>
        <w:rPr>
          <w:b/>
          <w:bCs/>
          <w:sz w:val="22"/>
          <w:szCs w:val="22"/>
        </w:rPr>
      </w:pPr>
      <w:r w:rsidRPr="002A5644">
        <w:rPr>
          <w:b/>
          <w:bCs/>
          <w:sz w:val="22"/>
          <w:szCs w:val="22"/>
        </w:rPr>
        <w:t>SCOPE OF WORK</w:t>
      </w:r>
    </w:p>
    <w:p w14:paraId="7AAAAE3B" w14:textId="77777777" w:rsidR="00A82465" w:rsidRPr="002A5644" w:rsidRDefault="00A82465" w:rsidP="00280306">
      <w:pPr>
        <w:pStyle w:val="Default"/>
        <w:spacing w:line="276" w:lineRule="auto"/>
        <w:ind w:left="432" w:right="432"/>
        <w:jc w:val="center"/>
        <w:rPr>
          <w:b/>
          <w:bCs/>
          <w:sz w:val="22"/>
          <w:szCs w:val="22"/>
        </w:rPr>
      </w:pPr>
    </w:p>
    <w:p w14:paraId="00EB0C84" w14:textId="77777777" w:rsidR="00A82465" w:rsidRPr="002A5644" w:rsidRDefault="00A82465" w:rsidP="000A7A3F">
      <w:pPr>
        <w:pStyle w:val="Default"/>
        <w:spacing w:line="276" w:lineRule="auto"/>
        <w:ind w:left="360" w:right="432" w:hanging="360"/>
        <w:jc w:val="both"/>
        <w:rPr>
          <w:sz w:val="22"/>
          <w:szCs w:val="22"/>
        </w:rPr>
      </w:pPr>
      <w:r w:rsidRPr="002A5644">
        <w:rPr>
          <w:b/>
          <w:bCs/>
          <w:sz w:val="22"/>
          <w:szCs w:val="22"/>
        </w:rPr>
        <w:t>1)</w:t>
      </w:r>
      <w:r w:rsidRPr="002A5644">
        <w:rPr>
          <w:sz w:val="22"/>
          <w:szCs w:val="22"/>
        </w:rPr>
        <w:t xml:space="preserve"> </w:t>
      </w:r>
      <w:r w:rsidRPr="002A5644">
        <w:rPr>
          <w:sz w:val="22"/>
          <w:szCs w:val="22"/>
        </w:rPr>
        <w:tab/>
      </w:r>
      <w:r w:rsidRPr="002A5644">
        <w:rPr>
          <w:b/>
          <w:bCs/>
          <w:sz w:val="22"/>
          <w:szCs w:val="22"/>
          <w:u w:val="single"/>
        </w:rPr>
        <w:t>Background and Purpose</w:t>
      </w:r>
      <w:r w:rsidRPr="002A5644">
        <w:rPr>
          <w:b/>
          <w:bCs/>
          <w:sz w:val="22"/>
          <w:szCs w:val="22"/>
        </w:rPr>
        <w:t xml:space="preserve"> </w:t>
      </w:r>
    </w:p>
    <w:p w14:paraId="544BD9D3" w14:textId="77777777" w:rsidR="00A82465" w:rsidRPr="002A5644" w:rsidRDefault="00A82465" w:rsidP="00280306">
      <w:pPr>
        <w:pStyle w:val="Default"/>
        <w:spacing w:line="276" w:lineRule="auto"/>
        <w:ind w:left="432" w:right="432"/>
        <w:jc w:val="both"/>
        <w:rPr>
          <w:sz w:val="22"/>
          <w:szCs w:val="22"/>
        </w:rPr>
      </w:pPr>
    </w:p>
    <w:p w14:paraId="7CF0647E" w14:textId="77777777" w:rsidR="00A82465" w:rsidRPr="002A5644" w:rsidRDefault="00A82465" w:rsidP="000A7A3F">
      <w:pPr>
        <w:pStyle w:val="Default"/>
        <w:spacing w:line="276" w:lineRule="auto"/>
        <w:ind w:left="360" w:right="432"/>
        <w:jc w:val="both"/>
        <w:rPr>
          <w:sz w:val="22"/>
          <w:szCs w:val="22"/>
        </w:rPr>
      </w:pPr>
      <w:r w:rsidRPr="002A5644">
        <w:rPr>
          <w:sz w:val="22"/>
          <w:szCs w:val="22"/>
        </w:rPr>
        <w:t xml:space="preserve">As set forth in section 551.118, Florida Statutes, the State Legislature established a Compulsive or Addictive Gambling Prevention Program (“Program,” “Addictive Gambling Prevention Program” or “AGPP”) that requires the Florida Gaming Control Commission (“FGCC” or the “Commission”), Division of Pari-Mutuel Wagering (the “Division”), to contract for the provision of services related to the prevention of compulsive and addictive gambling. The Program is funded from an annual, nonrefundable regulatory fee paid by each slot machine gambling facility licensee to the Division of Pari-Mutuel Wagering. </w:t>
      </w:r>
    </w:p>
    <w:p w14:paraId="2D4C3035" w14:textId="77777777" w:rsidR="00A82465" w:rsidRPr="002A5644" w:rsidRDefault="00A82465" w:rsidP="000A7A3F">
      <w:pPr>
        <w:pStyle w:val="Default"/>
        <w:spacing w:line="276" w:lineRule="auto"/>
        <w:ind w:left="360" w:right="432"/>
        <w:jc w:val="both"/>
        <w:rPr>
          <w:sz w:val="22"/>
          <w:szCs w:val="22"/>
        </w:rPr>
      </w:pPr>
    </w:p>
    <w:p w14:paraId="5EE23399" w14:textId="77777777" w:rsidR="00A82465" w:rsidRPr="002A5644" w:rsidRDefault="00A82465" w:rsidP="000A7A3F">
      <w:pPr>
        <w:pStyle w:val="Default"/>
        <w:spacing w:line="276" w:lineRule="auto"/>
        <w:ind w:left="360" w:right="432"/>
        <w:jc w:val="both"/>
        <w:rPr>
          <w:sz w:val="22"/>
          <w:szCs w:val="22"/>
        </w:rPr>
      </w:pPr>
      <w:r w:rsidRPr="002A5644">
        <w:rPr>
          <w:sz w:val="22"/>
          <w:szCs w:val="22"/>
        </w:rPr>
        <w:t xml:space="preserve">The Commission has determined that the Invitation to Negotiate (ITN) public solicitation process would result in the best value for the state through identification of a vendor that possesses the necessary experience, and qualifications needed to provide the required services successfully. The purpose of this solicitation is to establish a contract for provision of professional services to administer the Program. The Contract shall provide the following four core services: 1.) Helpline Services; 2.) Advertising Services; 3.) Slot Machine Gambling Facility Employee Training Services; and 4.) Community Outreach Services. </w:t>
      </w:r>
    </w:p>
    <w:p w14:paraId="26E26653" w14:textId="77777777" w:rsidR="00A82465" w:rsidRPr="002A5644" w:rsidRDefault="00A82465" w:rsidP="000A7A3F">
      <w:pPr>
        <w:pStyle w:val="Default"/>
        <w:spacing w:line="276" w:lineRule="auto"/>
        <w:ind w:left="360" w:right="432"/>
        <w:jc w:val="both"/>
        <w:rPr>
          <w:sz w:val="22"/>
          <w:szCs w:val="22"/>
        </w:rPr>
      </w:pPr>
    </w:p>
    <w:p w14:paraId="03EAE699" w14:textId="04EA6E86" w:rsidR="007B112D" w:rsidRPr="002A5644" w:rsidRDefault="00A82465" w:rsidP="000A7A3F">
      <w:pPr>
        <w:pStyle w:val="Default"/>
        <w:spacing w:line="276" w:lineRule="auto"/>
        <w:ind w:left="360" w:right="432"/>
        <w:jc w:val="both"/>
        <w:rPr>
          <w:sz w:val="22"/>
          <w:szCs w:val="22"/>
        </w:rPr>
      </w:pPr>
      <w:r w:rsidRPr="002A5644">
        <w:rPr>
          <w:sz w:val="22"/>
          <w:szCs w:val="22"/>
        </w:rPr>
        <w:t xml:space="preserve">The terms of any contract for the provision of such services shall include accountability standards that must be met by any private provider. The failure of any private provider to meet any material terms of the Contract, including the accountability standards agreed upon during contract negotiation shall constitute a breach of Contract or ground for nonrenewal. </w:t>
      </w:r>
    </w:p>
    <w:p w14:paraId="79BBCECA" w14:textId="77777777" w:rsidR="00A82465" w:rsidRPr="002A5644" w:rsidRDefault="00A82465" w:rsidP="00280306">
      <w:pPr>
        <w:pStyle w:val="Default"/>
        <w:spacing w:line="276" w:lineRule="auto"/>
        <w:ind w:left="432" w:right="432"/>
        <w:jc w:val="both"/>
        <w:rPr>
          <w:b/>
          <w:bCs/>
          <w:sz w:val="22"/>
          <w:szCs w:val="22"/>
        </w:rPr>
      </w:pPr>
    </w:p>
    <w:p w14:paraId="72FDF3FF" w14:textId="5F6403D5" w:rsidR="007B112D" w:rsidRPr="002A5644" w:rsidRDefault="00A82465" w:rsidP="000A7A3F">
      <w:pPr>
        <w:pStyle w:val="Default"/>
        <w:spacing w:line="276" w:lineRule="auto"/>
        <w:ind w:left="360" w:right="432" w:hanging="360"/>
        <w:jc w:val="both"/>
        <w:rPr>
          <w:color w:val="auto"/>
          <w:sz w:val="22"/>
          <w:szCs w:val="22"/>
        </w:rPr>
      </w:pPr>
      <w:r w:rsidRPr="002A5644">
        <w:rPr>
          <w:b/>
          <w:bCs/>
          <w:sz w:val="22"/>
          <w:szCs w:val="22"/>
        </w:rPr>
        <w:t>2)</w:t>
      </w:r>
      <w:r w:rsidRPr="002A5644">
        <w:rPr>
          <w:sz w:val="22"/>
          <w:szCs w:val="22"/>
        </w:rPr>
        <w:t xml:space="preserve"> </w:t>
      </w:r>
      <w:r w:rsidR="007B112D" w:rsidRPr="002A5644">
        <w:rPr>
          <w:color w:val="auto"/>
          <w:sz w:val="22"/>
          <w:szCs w:val="22"/>
        </w:rPr>
        <w:t xml:space="preserve"> </w:t>
      </w:r>
      <w:r w:rsidR="007B112D" w:rsidRPr="002A5644">
        <w:rPr>
          <w:b/>
          <w:bCs/>
          <w:color w:val="auto"/>
          <w:sz w:val="22"/>
          <w:szCs w:val="22"/>
          <w:u w:val="single"/>
        </w:rPr>
        <w:t>Definitions</w:t>
      </w:r>
      <w:r w:rsidR="007B112D" w:rsidRPr="002A5644">
        <w:rPr>
          <w:b/>
          <w:bCs/>
          <w:color w:val="auto"/>
          <w:sz w:val="22"/>
          <w:szCs w:val="22"/>
        </w:rPr>
        <w:t xml:space="preserve"> </w:t>
      </w:r>
      <w:r w:rsidR="007B112D" w:rsidRPr="002A5644">
        <w:rPr>
          <w:color w:val="auto"/>
          <w:sz w:val="22"/>
          <w:szCs w:val="22"/>
        </w:rPr>
        <w:t xml:space="preserve">(the following definitions shall apply throughout the Contract) </w:t>
      </w:r>
    </w:p>
    <w:p w14:paraId="138673CD" w14:textId="77777777" w:rsidR="007B112D" w:rsidRPr="002A5644" w:rsidRDefault="007B112D" w:rsidP="00280306">
      <w:pPr>
        <w:pStyle w:val="Default"/>
        <w:spacing w:line="276" w:lineRule="auto"/>
        <w:ind w:left="432" w:right="432"/>
        <w:jc w:val="both"/>
        <w:rPr>
          <w:color w:val="auto"/>
          <w:sz w:val="22"/>
          <w:szCs w:val="22"/>
        </w:rPr>
      </w:pPr>
    </w:p>
    <w:p w14:paraId="2815442F" w14:textId="77777777" w:rsidR="007B112D" w:rsidRPr="002A5644" w:rsidRDefault="007B112D" w:rsidP="000A7A3F">
      <w:pPr>
        <w:pStyle w:val="Default"/>
        <w:spacing w:line="276" w:lineRule="auto"/>
        <w:ind w:left="720" w:right="432" w:hanging="360"/>
        <w:jc w:val="both"/>
        <w:rPr>
          <w:color w:val="auto"/>
          <w:sz w:val="22"/>
          <w:szCs w:val="22"/>
        </w:rPr>
      </w:pPr>
      <w:r w:rsidRPr="002A5644">
        <w:rPr>
          <w:b/>
          <w:bCs/>
          <w:color w:val="auto"/>
          <w:sz w:val="22"/>
          <w:szCs w:val="22"/>
        </w:rPr>
        <w:t>a)</w:t>
      </w:r>
      <w:r w:rsidRPr="002A5644">
        <w:rPr>
          <w:color w:val="auto"/>
          <w:sz w:val="22"/>
          <w:szCs w:val="22"/>
        </w:rPr>
        <w:t xml:space="preserve"> </w:t>
      </w:r>
      <w:r w:rsidRPr="002A5644">
        <w:rPr>
          <w:color w:val="auto"/>
          <w:sz w:val="22"/>
          <w:szCs w:val="22"/>
        </w:rPr>
        <w:tab/>
      </w:r>
      <w:r w:rsidRPr="002A5644">
        <w:rPr>
          <w:b/>
          <w:bCs/>
          <w:color w:val="auto"/>
          <w:sz w:val="22"/>
          <w:szCs w:val="22"/>
          <w:u w:val="single"/>
        </w:rPr>
        <w:t>“Advertising”</w:t>
      </w:r>
      <w:r w:rsidRPr="002A5644">
        <w:rPr>
          <w:color w:val="auto"/>
          <w:sz w:val="22"/>
          <w:szCs w:val="22"/>
        </w:rPr>
        <w:t xml:space="preserve"> – the act or practice of calling public attention to one’s product, services, need, etc., especially by paid announcements in newspapers and magazines, over radio, or television, on billboards, etc., as well as through paid or unpaid social media. Pursuant to section 551.118, Florida Statutes, advertising shall be made both publicly and inside designated slot machine gambling areas of the licensee’s facilities. </w:t>
      </w:r>
    </w:p>
    <w:p w14:paraId="52E58834" w14:textId="77777777" w:rsidR="007B112D" w:rsidRPr="002A5644" w:rsidRDefault="007B112D" w:rsidP="000A7A3F">
      <w:pPr>
        <w:pStyle w:val="Default"/>
        <w:spacing w:line="276" w:lineRule="auto"/>
        <w:ind w:left="720" w:right="432" w:hanging="360"/>
        <w:jc w:val="both"/>
        <w:rPr>
          <w:color w:val="auto"/>
          <w:sz w:val="22"/>
          <w:szCs w:val="22"/>
        </w:rPr>
      </w:pPr>
    </w:p>
    <w:p w14:paraId="71BC283E" w14:textId="7DE56805" w:rsidR="00E369E6" w:rsidRPr="003D50DB" w:rsidRDefault="007B112D" w:rsidP="000A7A3F">
      <w:pPr>
        <w:pStyle w:val="Default"/>
        <w:ind w:left="720" w:hanging="360"/>
        <w:jc w:val="both"/>
        <w:rPr>
          <w:color w:val="auto"/>
          <w:sz w:val="22"/>
          <w:szCs w:val="22"/>
        </w:rPr>
      </w:pPr>
      <w:r w:rsidRPr="002A5644">
        <w:rPr>
          <w:b/>
          <w:bCs/>
          <w:color w:val="auto"/>
          <w:sz w:val="22"/>
          <w:szCs w:val="22"/>
        </w:rPr>
        <w:lastRenderedPageBreak/>
        <w:t>b)</w:t>
      </w:r>
      <w:r w:rsidRPr="002A5644">
        <w:rPr>
          <w:color w:val="auto"/>
          <w:sz w:val="22"/>
          <w:szCs w:val="22"/>
        </w:rPr>
        <w:t xml:space="preserve"> </w:t>
      </w:r>
      <w:r w:rsidRPr="002A5644">
        <w:rPr>
          <w:b/>
          <w:bCs/>
          <w:color w:val="auto"/>
          <w:sz w:val="22"/>
          <w:szCs w:val="22"/>
          <w:u w:val="single"/>
        </w:rPr>
        <w:t>“Budget Report”</w:t>
      </w:r>
      <w:r w:rsidRPr="002A5644">
        <w:rPr>
          <w:color w:val="auto"/>
          <w:sz w:val="22"/>
          <w:szCs w:val="22"/>
        </w:rPr>
        <w:t xml:space="preserve"> – </w:t>
      </w:r>
      <w:r w:rsidR="00E369E6" w:rsidRPr="003D50DB">
        <w:rPr>
          <w:color w:val="161D1A"/>
          <w:spacing w:val="1"/>
          <w:sz w:val="22"/>
          <w:szCs w:val="22"/>
          <w:shd w:val="clear" w:color="auto" w:fill="FFFFFF"/>
        </w:rPr>
        <w:t xml:space="preserve">The Contractor is required to provide a detailed budget that covers all expenses related to the provision of services. This budget should be comprehensive and inclusive, following the format and line items specified by the Commission. The budget should start with the Contractor's Cost </w:t>
      </w:r>
      <w:r w:rsidR="0060634F">
        <w:rPr>
          <w:color w:val="161D1A"/>
          <w:spacing w:val="1"/>
          <w:sz w:val="22"/>
          <w:szCs w:val="22"/>
          <w:shd w:val="clear" w:color="auto" w:fill="FFFFFF"/>
        </w:rPr>
        <w:t>Proposal</w:t>
      </w:r>
      <w:r w:rsidR="00E369E6" w:rsidRPr="003D50DB">
        <w:rPr>
          <w:color w:val="161D1A"/>
          <w:spacing w:val="1"/>
          <w:sz w:val="22"/>
          <w:szCs w:val="22"/>
          <w:shd w:val="clear" w:color="auto" w:fill="FFFFFF"/>
        </w:rPr>
        <w:t>, which is submitted as attachment</w:t>
      </w:r>
      <w:r w:rsidR="00D540AB">
        <w:rPr>
          <w:color w:val="161D1A"/>
          <w:spacing w:val="1"/>
          <w:sz w:val="22"/>
          <w:szCs w:val="22"/>
          <w:shd w:val="clear" w:color="auto" w:fill="FFFFFF"/>
        </w:rPr>
        <w:t xml:space="preserve"> C</w:t>
      </w:r>
      <w:r w:rsidR="00E369E6" w:rsidRPr="003D50DB">
        <w:rPr>
          <w:color w:val="161D1A"/>
          <w:spacing w:val="1"/>
          <w:sz w:val="22"/>
          <w:szCs w:val="22"/>
          <w:shd w:val="clear" w:color="auto" w:fill="FFFFFF"/>
        </w:rPr>
        <w:t xml:space="preserve"> to the response for the Invitation to Negotiate (ITN). Additionally, any budget that has been approved by the Commission for the award of the Contract to the Contractor, as well as any subsequent renewals of the Contract, should also be included. Any changes to the budget will be executed through a formal written amendment to the Contract signed by both parties.</w:t>
      </w:r>
    </w:p>
    <w:p w14:paraId="073E20FC" w14:textId="77777777" w:rsidR="007B112D" w:rsidRPr="002A5644" w:rsidRDefault="007B112D" w:rsidP="00463AEA">
      <w:pPr>
        <w:pStyle w:val="Default"/>
        <w:spacing w:line="276" w:lineRule="auto"/>
        <w:ind w:left="720" w:right="432"/>
        <w:jc w:val="both"/>
        <w:rPr>
          <w:color w:val="auto"/>
          <w:sz w:val="22"/>
          <w:szCs w:val="22"/>
        </w:rPr>
      </w:pPr>
    </w:p>
    <w:p w14:paraId="18DE20E0" w14:textId="77777777" w:rsidR="00463AEA" w:rsidRDefault="007B112D" w:rsidP="000A7A3F">
      <w:pPr>
        <w:pStyle w:val="Default"/>
        <w:tabs>
          <w:tab w:val="left" w:pos="720"/>
        </w:tabs>
        <w:spacing w:line="276" w:lineRule="auto"/>
        <w:ind w:left="720" w:right="432" w:hanging="360"/>
        <w:jc w:val="both"/>
        <w:rPr>
          <w:color w:val="auto"/>
          <w:sz w:val="22"/>
          <w:szCs w:val="22"/>
        </w:rPr>
      </w:pPr>
      <w:r w:rsidRPr="002A5644">
        <w:rPr>
          <w:b/>
          <w:bCs/>
          <w:color w:val="auto"/>
          <w:sz w:val="22"/>
          <w:szCs w:val="22"/>
        </w:rPr>
        <w:t xml:space="preserve">c) </w:t>
      </w:r>
      <w:r w:rsidRPr="002A5644">
        <w:rPr>
          <w:b/>
          <w:bCs/>
          <w:color w:val="auto"/>
          <w:sz w:val="22"/>
          <w:szCs w:val="22"/>
          <w:u w:val="single"/>
        </w:rPr>
        <w:t>“</w:t>
      </w:r>
      <w:r>
        <w:rPr>
          <w:b/>
          <w:bCs/>
          <w:color w:val="auto"/>
          <w:sz w:val="22"/>
          <w:szCs w:val="22"/>
          <w:u w:val="single"/>
        </w:rPr>
        <w:t>Promotional</w:t>
      </w:r>
      <w:r w:rsidRPr="002A5644">
        <w:rPr>
          <w:b/>
          <w:bCs/>
          <w:color w:val="auto"/>
          <w:sz w:val="22"/>
          <w:szCs w:val="22"/>
          <w:u w:val="single"/>
        </w:rPr>
        <w:t xml:space="preserve"> Items”</w:t>
      </w:r>
      <w:r w:rsidRPr="002A5644">
        <w:rPr>
          <w:color w:val="auto"/>
          <w:sz w:val="22"/>
          <w:szCs w:val="22"/>
        </w:rPr>
        <w:t xml:space="preserve"> – a promotional giveaway item, such as keychains, designed for long-term use that features the Help Line number. </w:t>
      </w:r>
    </w:p>
    <w:p w14:paraId="3EE45C4E" w14:textId="77777777" w:rsidR="00463AEA" w:rsidRDefault="00463AEA" w:rsidP="00463AEA">
      <w:pPr>
        <w:pStyle w:val="Default"/>
        <w:spacing w:line="276" w:lineRule="auto"/>
        <w:ind w:left="720" w:right="432" w:hanging="360"/>
        <w:jc w:val="both"/>
        <w:rPr>
          <w:color w:val="auto"/>
          <w:sz w:val="22"/>
          <w:szCs w:val="22"/>
        </w:rPr>
      </w:pPr>
    </w:p>
    <w:p w14:paraId="002E1581" w14:textId="698B1CD6" w:rsidR="007B112D" w:rsidRPr="002A5644" w:rsidRDefault="007B112D" w:rsidP="00463AEA">
      <w:pPr>
        <w:pStyle w:val="Default"/>
        <w:spacing w:line="276" w:lineRule="auto"/>
        <w:ind w:left="720" w:right="432" w:hanging="360"/>
        <w:jc w:val="both"/>
        <w:rPr>
          <w:color w:val="auto"/>
          <w:sz w:val="22"/>
          <w:szCs w:val="22"/>
        </w:rPr>
      </w:pPr>
      <w:r w:rsidRPr="002A5644">
        <w:rPr>
          <w:b/>
          <w:bCs/>
          <w:color w:val="auto"/>
          <w:sz w:val="22"/>
          <w:szCs w:val="22"/>
        </w:rPr>
        <w:t>d)</w:t>
      </w:r>
      <w:r w:rsidRPr="002A5644">
        <w:rPr>
          <w:color w:val="auto"/>
          <w:sz w:val="22"/>
          <w:szCs w:val="22"/>
        </w:rPr>
        <w:t xml:space="preserve"> </w:t>
      </w:r>
      <w:r w:rsidRPr="002A5644">
        <w:rPr>
          <w:b/>
          <w:bCs/>
          <w:color w:val="auto"/>
          <w:sz w:val="22"/>
          <w:szCs w:val="22"/>
          <w:u w:val="single"/>
        </w:rPr>
        <w:t>“Commission’ or “FGCC”</w:t>
      </w:r>
      <w:r w:rsidRPr="002A5644">
        <w:rPr>
          <w:color w:val="auto"/>
          <w:sz w:val="22"/>
          <w:szCs w:val="22"/>
        </w:rPr>
        <w:t xml:space="preserve"> – the Florida Gaming Control Commission.</w:t>
      </w:r>
    </w:p>
    <w:p w14:paraId="02FBB4A8" w14:textId="77777777" w:rsidR="007B112D" w:rsidRPr="002A5644" w:rsidRDefault="007B112D" w:rsidP="00463AEA">
      <w:pPr>
        <w:pStyle w:val="Default"/>
        <w:spacing w:line="276" w:lineRule="auto"/>
        <w:ind w:left="720" w:right="432"/>
        <w:jc w:val="both"/>
        <w:rPr>
          <w:color w:val="auto"/>
          <w:sz w:val="22"/>
          <w:szCs w:val="22"/>
        </w:rPr>
      </w:pPr>
    </w:p>
    <w:p w14:paraId="0D4E4CC1" w14:textId="77777777" w:rsidR="007B112D" w:rsidRPr="002A5644" w:rsidRDefault="007B112D" w:rsidP="00463AEA">
      <w:pPr>
        <w:pStyle w:val="Default"/>
        <w:spacing w:line="276" w:lineRule="auto"/>
        <w:ind w:left="720" w:right="432" w:hanging="360"/>
        <w:jc w:val="both"/>
        <w:rPr>
          <w:color w:val="auto"/>
          <w:sz w:val="22"/>
          <w:szCs w:val="22"/>
        </w:rPr>
      </w:pPr>
      <w:r w:rsidRPr="002A5644">
        <w:rPr>
          <w:b/>
          <w:bCs/>
          <w:color w:val="auto"/>
          <w:sz w:val="22"/>
          <w:szCs w:val="22"/>
        </w:rPr>
        <w:t>e)</w:t>
      </w:r>
      <w:r w:rsidRPr="002A5644">
        <w:rPr>
          <w:color w:val="auto"/>
          <w:sz w:val="22"/>
          <w:szCs w:val="22"/>
        </w:rPr>
        <w:t xml:space="preserve"> </w:t>
      </w:r>
      <w:r w:rsidRPr="002A5644">
        <w:rPr>
          <w:b/>
          <w:bCs/>
          <w:color w:val="auto"/>
          <w:sz w:val="22"/>
          <w:szCs w:val="22"/>
          <w:u w:val="single"/>
        </w:rPr>
        <w:t>“Community Outreach”</w:t>
      </w:r>
      <w:r w:rsidRPr="002A5644">
        <w:rPr>
          <w:color w:val="auto"/>
          <w:sz w:val="22"/>
          <w:szCs w:val="22"/>
        </w:rPr>
        <w:t xml:space="preserve"> – the strategic provision of a wide range of awareness, educational and referral resources, services and activities to targeted audiences by a local authority. </w:t>
      </w:r>
    </w:p>
    <w:p w14:paraId="0FE3410D" w14:textId="77777777" w:rsidR="007B112D" w:rsidRPr="002A5644" w:rsidRDefault="007B112D" w:rsidP="00463AEA">
      <w:pPr>
        <w:pStyle w:val="Default"/>
        <w:spacing w:line="276" w:lineRule="auto"/>
        <w:ind w:left="720" w:right="432"/>
        <w:jc w:val="both"/>
        <w:rPr>
          <w:color w:val="auto"/>
          <w:sz w:val="22"/>
          <w:szCs w:val="22"/>
        </w:rPr>
      </w:pPr>
    </w:p>
    <w:p w14:paraId="3DCBBADD" w14:textId="77777777" w:rsidR="00463AEA" w:rsidRDefault="007B112D" w:rsidP="00463AEA">
      <w:pPr>
        <w:pStyle w:val="Default"/>
        <w:spacing w:line="276" w:lineRule="auto"/>
        <w:ind w:left="720" w:right="432" w:hanging="360"/>
        <w:jc w:val="both"/>
        <w:rPr>
          <w:color w:val="auto"/>
          <w:sz w:val="22"/>
          <w:szCs w:val="22"/>
        </w:rPr>
      </w:pPr>
      <w:r w:rsidRPr="002A5644">
        <w:rPr>
          <w:b/>
          <w:bCs/>
          <w:color w:val="auto"/>
          <w:sz w:val="22"/>
          <w:szCs w:val="22"/>
        </w:rPr>
        <w:t>f)</w:t>
      </w:r>
      <w:r w:rsidRPr="002A5644">
        <w:rPr>
          <w:color w:val="auto"/>
          <w:sz w:val="22"/>
          <w:szCs w:val="22"/>
        </w:rPr>
        <w:t xml:space="preserve"> </w:t>
      </w:r>
      <w:r w:rsidRPr="002A5644">
        <w:rPr>
          <w:color w:val="auto"/>
          <w:sz w:val="22"/>
          <w:szCs w:val="22"/>
        </w:rPr>
        <w:tab/>
      </w:r>
      <w:r w:rsidRPr="002A5644">
        <w:rPr>
          <w:b/>
          <w:bCs/>
          <w:color w:val="auto"/>
          <w:sz w:val="22"/>
          <w:szCs w:val="22"/>
          <w:u w:val="single"/>
        </w:rPr>
        <w:t>“Compulsive or Addictive Gambling Prevention Program” or the “Program”</w:t>
      </w:r>
      <w:r w:rsidRPr="002A5644">
        <w:rPr>
          <w:color w:val="auto"/>
          <w:sz w:val="22"/>
          <w:szCs w:val="22"/>
        </w:rPr>
        <w:t xml:space="preserve"> – the Program established pursuant to Florida Administrative Code 75-14.019 and Chapter 551 of the Florida Statutes pertaining to Slot Machines, by which the Contractor uses techniques to assist vulnerable persons or persons of need and provides data and statistics to the division </w:t>
      </w:r>
      <w:proofErr w:type="gramStart"/>
      <w:r w:rsidRPr="002A5644">
        <w:rPr>
          <w:color w:val="auto"/>
          <w:sz w:val="22"/>
          <w:szCs w:val="22"/>
        </w:rPr>
        <w:t>in regard to</w:t>
      </w:r>
      <w:proofErr w:type="gramEnd"/>
      <w:r w:rsidRPr="002A5644">
        <w:rPr>
          <w:color w:val="auto"/>
          <w:sz w:val="22"/>
          <w:szCs w:val="22"/>
        </w:rPr>
        <w:t xml:space="preserve"> the Program. </w:t>
      </w:r>
    </w:p>
    <w:p w14:paraId="1E0D0DB6" w14:textId="77777777" w:rsidR="000A786E" w:rsidRDefault="000A786E" w:rsidP="00463AEA">
      <w:pPr>
        <w:pStyle w:val="Default"/>
        <w:spacing w:line="276" w:lineRule="auto"/>
        <w:ind w:left="720" w:right="432" w:hanging="360"/>
        <w:jc w:val="both"/>
        <w:rPr>
          <w:b/>
          <w:bCs/>
          <w:color w:val="auto"/>
          <w:sz w:val="22"/>
          <w:szCs w:val="22"/>
        </w:rPr>
      </w:pPr>
    </w:p>
    <w:p w14:paraId="4D518321" w14:textId="7A26D1D7" w:rsidR="007B112D" w:rsidRPr="002A5644" w:rsidRDefault="000A7A3F" w:rsidP="00463AEA">
      <w:pPr>
        <w:pStyle w:val="Default"/>
        <w:spacing w:line="276" w:lineRule="auto"/>
        <w:ind w:left="720" w:right="432" w:hanging="360"/>
        <w:jc w:val="both"/>
        <w:rPr>
          <w:color w:val="auto"/>
          <w:sz w:val="22"/>
          <w:szCs w:val="22"/>
        </w:rPr>
      </w:pPr>
      <w:r w:rsidRPr="002A5644">
        <w:rPr>
          <w:b/>
          <w:bCs/>
          <w:color w:val="auto"/>
          <w:sz w:val="22"/>
          <w:szCs w:val="22"/>
        </w:rPr>
        <w:t>g)</w:t>
      </w:r>
      <w:r w:rsidRPr="002A5644">
        <w:rPr>
          <w:color w:val="auto"/>
          <w:sz w:val="22"/>
          <w:szCs w:val="22"/>
        </w:rPr>
        <w:t xml:space="preserve"> </w:t>
      </w:r>
      <w:r>
        <w:rPr>
          <w:color w:val="auto"/>
          <w:sz w:val="22"/>
          <w:szCs w:val="22"/>
        </w:rPr>
        <w:t>“</w:t>
      </w:r>
      <w:r w:rsidR="007B112D" w:rsidRPr="002A5644">
        <w:rPr>
          <w:b/>
          <w:bCs/>
          <w:color w:val="auto"/>
          <w:sz w:val="22"/>
          <w:szCs w:val="22"/>
          <w:u w:val="single"/>
        </w:rPr>
        <w:t>Contractor”</w:t>
      </w:r>
      <w:r w:rsidR="007B112D" w:rsidRPr="002A5644">
        <w:rPr>
          <w:color w:val="auto"/>
          <w:sz w:val="22"/>
          <w:szCs w:val="22"/>
        </w:rPr>
        <w:t xml:space="preserve"> – the vendor successfully awarded the Contract from this ITN. </w:t>
      </w:r>
    </w:p>
    <w:p w14:paraId="4B2060CE" w14:textId="77777777" w:rsidR="007B112D" w:rsidRPr="002A5644" w:rsidRDefault="007B112D" w:rsidP="00463AEA">
      <w:pPr>
        <w:pStyle w:val="Default"/>
        <w:spacing w:line="276" w:lineRule="auto"/>
        <w:ind w:left="720" w:right="432"/>
        <w:jc w:val="both"/>
        <w:rPr>
          <w:color w:val="auto"/>
          <w:sz w:val="22"/>
          <w:szCs w:val="22"/>
        </w:rPr>
      </w:pPr>
    </w:p>
    <w:p w14:paraId="342E942E" w14:textId="77777777" w:rsidR="007B112D" w:rsidRPr="002A5644" w:rsidRDefault="007B112D" w:rsidP="00463AEA">
      <w:pPr>
        <w:pStyle w:val="Default"/>
        <w:spacing w:line="276" w:lineRule="auto"/>
        <w:ind w:left="720" w:right="432" w:hanging="360"/>
        <w:jc w:val="both"/>
        <w:rPr>
          <w:color w:val="auto"/>
          <w:sz w:val="22"/>
          <w:szCs w:val="22"/>
        </w:rPr>
      </w:pPr>
      <w:r w:rsidRPr="002A5644">
        <w:rPr>
          <w:b/>
          <w:bCs/>
          <w:color w:val="auto"/>
          <w:sz w:val="22"/>
          <w:szCs w:val="22"/>
        </w:rPr>
        <w:t>h)</w:t>
      </w:r>
      <w:r w:rsidRPr="002A5644">
        <w:rPr>
          <w:color w:val="auto"/>
          <w:sz w:val="22"/>
          <w:szCs w:val="22"/>
        </w:rPr>
        <w:t xml:space="preserve"> </w:t>
      </w:r>
      <w:r w:rsidRPr="002A5644">
        <w:rPr>
          <w:color w:val="auto"/>
          <w:sz w:val="22"/>
          <w:szCs w:val="22"/>
        </w:rPr>
        <w:tab/>
      </w:r>
      <w:r w:rsidRPr="002A5644">
        <w:rPr>
          <w:b/>
          <w:bCs/>
          <w:color w:val="auto"/>
          <w:sz w:val="22"/>
          <w:szCs w:val="22"/>
          <w:u w:val="single"/>
        </w:rPr>
        <w:t>“Division”</w:t>
      </w:r>
      <w:r w:rsidRPr="002A5644">
        <w:rPr>
          <w:color w:val="auto"/>
          <w:sz w:val="22"/>
          <w:szCs w:val="22"/>
        </w:rPr>
        <w:t xml:space="preserve"> – the FGCC’s Division of Pari-Mutuel Wagering. </w:t>
      </w:r>
    </w:p>
    <w:p w14:paraId="79F77E47" w14:textId="77777777" w:rsidR="007B112D" w:rsidRPr="002A5644" w:rsidRDefault="007B112D" w:rsidP="00463AEA">
      <w:pPr>
        <w:pStyle w:val="Default"/>
        <w:spacing w:line="276" w:lineRule="auto"/>
        <w:ind w:left="720" w:right="432"/>
        <w:jc w:val="both"/>
        <w:rPr>
          <w:color w:val="auto"/>
          <w:sz w:val="22"/>
          <w:szCs w:val="22"/>
        </w:rPr>
      </w:pPr>
    </w:p>
    <w:p w14:paraId="26B45445" w14:textId="77777777" w:rsidR="007B112D" w:rsidRPr="002A5644" w:rsidRDefault="007B112D" w:rsidP="00463AEA">
      <w:pPr>
        <w:pStyle w:val="Default"/>
        <w:spacing w:line="276" w:lineRule="auto"/>
        <w:ind w:left="720" w:right="432" w:hanging="360"/>
        <w:jc w:val="both"/>
        <w:rPr>
          <w:color w:val="auto"/>
          <w:sz w:val="22"/>
          <w:szCs w:val="22"/>
        </w:rPr>
      </w:pPr>
      <w:r w:rsidRPr="002A5644">
        <w:rPr>
          <w:b/>
          <w:bCs/>
          <w:color w:val="auto"/>
          <w:sz w:val="22"/>
          <w:szCs w:val="22"/>
        </w:rPr>
        <w:t>i)</w:t>
      </w:r>
      <w:r w:rsidRPr="002A5644">
        <w:rPr>
          <w:color w:val="auto"/>
          <w:sz w:val="22"/>
          <w:szCs w:val="22"/>
        </w:rPr>
        <w:t xml:space="preserve"> </w:t>
      </w:r>
      <w:r w:rsidRPr="002A5644">
        <w:rPr>
          <w:color w:val="auto"/>
          <w:sz w:val="22"/>
          <w:szCs w:val="22"/>
        </w:rPr>
        <w:tab/>
      </w:r>
      <w:r w:rsidRPr="002A5644">
        <w:rPr>
          <w:b/>
          <w:bCs/>
          <w:color w:val="auto"/>
          <w:sz w:val="22"/>
          <w:szCs w:val="22"/>
          <w:u w:val="single"/>
        </w:rPr>
        <w:t>“Employee”</w:t>
      </w:r>
      <w:r w:rsidRPr="002A5644">
        <w:rPr>
          <w:color w:val="auto"/>
          <w:sz w:val="22"/>
          <w:szCs w:val="22"/>
        </w:rPr>
        <w:t xml:space="preserve"> – any services by the Contractor relating to employees of slot machine gambling facilities shall be deemed to include all relevant personnel of slot machine gambling facilities, irrespective of any contract, independent contractor, or full or part-time status or relationship. </w:t>
      </w:r>
    </w:p>
    <w:p w14:paraId="6F1192E3" w14:textId="77777777" w:rsidR="007B112D" w:rsidRPr="002A5644" w:rsidRDefault="007B112D" w:rsidP="00463AEA">
      <w:pPr>
        <w:pStyle w:val="Default"/>
        <w:spacing w:line="276" w:lineRule="auto"/>
        <w:ind w:left="720" w:right="432"/>
        <w:jc w:val="both"/>
        <w:rPr>
          <w:color w:val="auto"/>
          <w:sz w:val="22"/>
          <w:szCs w:val="22"/>
        </w:rPr>
      </w:pPr>
    </w:p>
    <w:p w14:paraId="103CF4AC" w14:textId="77777777" w:rsidR="007B112D" w:rsidRPr="002A5644" w:rsidRDefault="007B112D" w:rsidP="00463AEA">
      <w:pPr>
        <w:pStyle w:val="Default"/>
        <w:spacing w:line="276" w:lineRule="auto"/>
        <w:ind w:left="720" w:right="432" w:hanging="360"/>
        <w:jc w:val="both"/>
        <w:rPr>
          <w:color w:val="auto"/>
          <w:sz w:val="22"/>
          <w:szCs w:val="22"/>
        </w:rPr>
      </w:pPr>
      <w:r w:rsidRPr="002A5644">
        <w:rPr>
          <w:b/>
          <w:bCs/>
          <w:color w:val="auto"/>
          <w:sz w:val="22"/>
          <w:szCs w:val="22"/>
        </w:rPr>
        <w:t>j)</w:t>
      </w:r>
      <w:r w:rsidRPr="002A5644">
        <w:rPr>
          <w:color w:val="auto"/>
          <w:sz w:val="22"/>
          <w:szCs w:val="22"/>
        </w:rPr>
        <w:t xml:space="preserve"> </w:t>
      </w:r>
      <w:r w:rsidRPr="002A5644">
        <w:rPr>
          <w:color w:val="auto"/>
          <w:sz w:val="22"/>
          <w:szCs w:val="22"/>
        </w:rPr>
        <w:tab/>
      </w:r>
      <w:r w:rsidRPr="002A5644">
        <w:rPr>
          <w:b/>
          <w:bCs/>
          <w:color w:val="auto"/>
          <w:sz w:val="22"/>
          <w:szCs w:val="22"/>
          <w:u w:val="single"/>
        </w:rPr>
        <w:t>“Fiscal Year”</w:t>
      </w:r>
      <w:r w:rsidRPr="002A5644">
        <w:rPr>
          <w:color w:val="auto"/>
          <w:sz w:val="22"/>
          <w:szCs w:val="22"/>
        </w:rPr>
        <w:t xml:space="preserve"> – the State of Florida’s fiscal year, from July 1st through June 30th. </w:t>
      </w:r>
    </w:p>
    <w:p w14:paraId="0D8314AC" w14:textId="77777777" w:rsidR="007B112D" w:rsidRPr="002A5644" w:rsidRDefault="007B112D" w:rsidP="00463AEA">
      <w:pPr>
        <w:pStyle w:val="Default"/>
        <w:spacing w:line="276" w:lineRule="auto"/>
        <w:ind w:left="720" w:right="432"/>
        <w:jc w:val="both"/>
        <w:rPr>
          <w:color w:val="auto"/>
          <w:sz w:val="22"/>
          <w:szCs w:val="22"/>
        </w:rPr>
      </w:pPr>
    </w:p>
    <w:p w14:paraId="78BCC813" w14:textId="77777777" w:rsidR="007B112D" w:rsidRPr="002A5644" w:rsidRDefault="007B112D" w:rsidP="00463AEA">
      <w:pPr>
        <w:pStyle w:val="Default"/>
        <w:spacing w:line="276" w:lineRule="auto"/>
        <w:ind w:left="720" w:right="432" w:hanging="360"/>
        <w:jc w:val="both"/>
        <w:rPr>
          <w:color w:val="auto"/>
          <w:sz w:val="22"/>
          <w:szCs w:val="22"/>
        </w:rPr>
      </w:pPr>
      <w:r w:rsidRPr="002A5644">
        <w:rPr>
          <w:b/>
          <w:bCs/>
          <w:color w:val="auto"/>
          <w:sz w:val="22"/>
          <w:szCs w:val="22"/>
        </w:rPr>
        <w:t>k)</w:t>
      </w:r>
      <w:r w:rsidRPr="002A5644">
        <w:rPr>
          <w:color w:val="auto"/>
          <w:sz w:val="22"/>
          <w:szCs w:val="22"/>
        </w:rPr>
        <w:t xml:space="preserve"> </w:t>
      </w:r>
      <w:r w:rsidRPr="002A5644">
        <w:rPr>
          <w:b/>
          <w:bCs/>
          <w:color w:val="auto"/>
          <w:sz w:val="22"/>
          <w:szCs w:val="22"/>
        </w:rPr>
        <w:tab/>
      </w:r>
      <w:r w:rsidRPr="002A5644">
        <w:rPr>
          <w:b/>
          <w:bCs/>
          <w:color w:val="auto"/>
          <w:sz w:val="22"/>
          <w:szCs w:val="22"/>
          <w:u w:val="single"/>
        </w:rPr>
        <w:t>“Hits”</w:t>
      </w:r>
      <w:r w:rsidRPr="002A5644">
        <w:rPr>
          <w:color w:val="auto"/>
          <w:sz w:val="22"/>
          <w:szCs w:val="22"/>
        </w:rPr>
        <w:t xml:space="preserve"> – In connection with Google Analytics (GA), a “hit” is any online request sent to the GA data collection system. This includes page views, events, custom variables, measurement protocol, uploads, etc. </w:t>
      </w:r>
    </w:p>
    <w:p w14:paraId="7D546694" w14:textId="77777777" w:rsidR="007B112D" w:rsidRPr="002A5644" w:rsidRDefault="007B112D" w:rsidP="00463AEA">
      <w:pPr>
        <w:pStyle w:val="Default"/>
        <w:spacing w:line="276" w:lineRule="auto"/>
        <w:ind w:left="720" w:right="432"/>
        <w:jc w:val="both"/>
        <w:rPr>
          <w:color w:val="auto"/>
          <w:sz w:val="22"/>
          <w:szCs w:val="22"/>
        </w:rPr>
      </w:pPr>
    </w:p>
    <w:p w14:paraId="29F02857" w14:textId="77777777" w:rsidR="007B112D" w:rsidRPr="002A5644" w:rsidRDefault="007B112D" w:rsidP="00463AEA">
      <w:pPr>
        <w:pStyle w:val="Default"/>
        <w:spacing w:line="276" w:lineRule="auto"/>
        <w:ind w:left="720" w:right="432" w:hanging="360"/>
        <w:jc w:val="both"/>
        <w:rPr>
          <w:color w:val="auto"/>
          <w:sz w:val="22"/>
          <w:szCs w:val="22"/>
        </w:rPr>
      </w:pPr>
      <w:r w:rsidRPr="002A5644">
        <w:rPr>
          <w:b/>
          <w:bCs/>
          <w:color w:val="auto"/>
          <w:sz w:val="22"/>
          <w:szCs w:val="22"/>
        </w:rPr>
        <w:t>l)</w:t>
      </w:r>
      <w:r w:rsidRPr="002A5644">
        <w:rPr>
          <w:color w:val="auto"/>
          <w:sz w:val="22"/>
          <w:szCs w:val="22"/>
        </w:rPr>
        <w:t xml:space="preserve"> </w:t>
      </w:r>
      <w:r w:rsidRPr="002A5644">
        <w:rPr>
          <w:color w:val="auto"/>
          <w:sz w:val="22"/>
          <w:szCs w:val="22"/>
        </w:rPr>
        <w:tab/>
      </w:r>
      <w:r w:rsidRPr="002A5644">
        <w:rPr>
          <w:b/>
          <w:bCs/>
          <w:color w:val="auto"/>
          <w:sz w:val="22"/>
          <w:szCs w:val="22"/>
          <w:u w:val="single"/>
        </w:rPr>
        <w:t>“Impressions”</w:t>
      </w:r>
      <w:r w:rsidRPr="002A5644">
        <w:rPr>
          <w:b/>
          <w:bCs/>
          <w:color w:val="auto"/>
          <w:sz w:val="22"/>
          <w:szCs w:val="22"/>
        </w:rPr>
        <w:t xml:space="preserve"> </w:t>
      </w:r>
      <w:r w:rsidRPr="002A5644">
        <w:rPr>
          <w:color w:val="auto"/>
          <w:sz w:val="22"/>
          <w:szCs w:val="22"/>
        </w:rPr>
        <w:t xml:space="preserve">– same as exposures; the number of times content is displayed in a user’s news feed, ticker, social media platform, email inbox, or on a webpage. This number represents how many users saw the content. </w:t>
      </w:r>
    </w:p>
    <w:p w14:paraId="7D484CB8" w14:textId="77777777" w:rsidR="007B112D" w:rsidRPr="002A5644" w:rsidRDefault="007B112D" w:rsidP="00463AEA">
      <w:pPr>
        <w:pStyle w:val="Default"/>
        <w:spacing w:line="276" w:lineRule="auto"/>
        <w:ind w:left="720" w:right="432"/>
        <w:jc w:val="both"/>
        <w:rPr>
          <w:color w:val="auto"/>
          <w:sz w:val="22"/>
          <w:szCs w:val="22"/>
        </w:rPr>
      </w:pPr>
    </w:p>
    <w:p w14:paraId="59B43B1C" w14:textId="77777777" w:rsidR="007B112D" w:rsidRPr="002A5644" w:rsidRDefault="007B112D" w:rsidP="00463AEA">
      <w:pPr>
        <w:pStyle w:val="Default"/>
        <w:spacing w:line="276" w:lineRule="auto"/>
        <w:ind w:left="720" w:right="432" w:hanging="360"/>
        <w:jc w:val="both"/>
        <w:rPr>
          <w:color w:val="auto"/>
          <w:sz w:val="22"/>
          <w:szCs w:val="22"/>
        </w:rPr>
      </w:pPr>
      <w:r w:rsidRPr="002A5644">
        <w:rPr>
          <w:b/>
          <w:bCs/>
          <w:color w:val="auto"/>
          <w:sz w:val="22"/>
          <w:szCs w:val="22"/>
        </w:rPr>
        <w:lastRenderedPageBreak/>
        <w:t>m)</w:t>
      </w:r>
      <w:r w:rsidRPr="002A5644">
        <w:rPr>
          <w:color w:val="auto"/>
          <w:sz w:val="22"/>
          <w:szCs w:val="22"/>
        </w:rPr>
        <w:t xml:space="preserve"> </w:t>
      </w:r>
      <w:r w:rsidRPr="002A5644">
        <w:rPr>
          <w:b/>
          <w:bCs/>
          <w:color w:val="auto"/>
          <w:sz w:val="22"/>
          <w:szCs w:val="22"/>
        </w:rPr>
        <w:tab/>
      </w:r>
      <w:r w:rsidRPr="002A5644">
        <w:rPr>
          <w:b/>
          <w:bCs/>
          <w:color w:val="auto"/>
          <w:sz w:val="22"/>
          <w:szCs w:val="22"/>
          <w:u w:val="single"/>
        </w:rPr>
        <w:t>“Minimum Quotas”</w:t>
      </w:r>
      <w:r w:rsidRPr="002A5644">
        <w:rPr>
          <w:color w:val="auto"/>
          <w:sz w:val="22"/>
          <w:szCs w:val="22"/>
        </w:rPr>
        <w:t xml:space="preserve"> – Satisfaction by the Contractor of any minimum quotas set forth in this Scope of Work, or the absence of any minimum quotas herein, shall not otherwise excuse the Contractor from full performance of any services or other requirements of this Scope of Work or Contract whatsoever. </w:t>
      </w:r>
    </w:p>
    <w:p w14:paraId="724C7C35" w14:textId="77777777" w:rsidR="007B112D" w:rsidRPr="002A5644" w:rsidRDefault="007B112D" w:rsidP="00463AEA">
      <w:pPr>
        <w:pStyle w:val="Default"/>
        <w:spacing w:line="276" w:lineRule="auto"/>
        <w:ind w:left="720" w:right="432"/>
        <w:jc w:val="both"/>
        <w:rPr>
          <w:color w:val="auto"/>
          <w:sz w:val="22"/>
          <w:szCs w:val="22"/>
        </w:rPr>
      </w:pPr>
    </w:p>
    <w:p w14:paraId="7B45F1B0" w14:textId="77777777" w:rsidR="007B112D" w:rsidRPr="002A5644" w:rsidRDefault="007B112D" w:rsidP="00463AEA">
      <w:pPr>
        <w:pStyle w:val="Default"/>
        <w:spacing w:line="276" w:lineRule="auto"/>
        <w:ind w:left="720" w:right="432" w:hanging="360"/>
        <w:jc w:val="both"/>
        <w:rPr>
          <w:color w:val="auto"/>
          <w:sz w:val="22"/>
          <w:szCs w:val="22"/>
        </w:rPr>
      </w:pPr>
      <w:r w:rsidRPr="002A5644">
        <w:rPr>
          <w:b/>
          <w:bCs/>
          <w:color w:val="auto"/>
          <w:sz w:val="22"/>
          <w:szCs w:val="22"/>
        </w:rPr>
        <w:t>n)</w:t>
      </w:r>
      <w:r w:rsidRPr="002A5644">
        <w:rPr>
          <w:color w:val="auto"/>
          <w:sz w:val="22"/>
          <w:szCs w:val="22"/>
        </w:rPr>
        <w:t xml:space="preserve"> </w:t>
      </w:r>
      <w:r w:rsidRPr="002A5644">
        <w:rPr>
          <w:b/>
          <w:bCs/>
          <w:color w:val="auto"/>
          <w:sz w:val="22"/>
          <w:szCs w:val="22"/>
          <w:u w:val="single"/>
        </w:rPr>
        <w:t>“Placards”</w:t>
      </w:r>
      <w:r w:rsidRPr="002A5644">
        <w:rPr>
          <w:b/>
          <w:bCs/>
          <w:color w:val="auto"/>
          <w:sz w:val="22"/>
          <w:szCs w:val="22"/>
        </w:rPr>
        <w:t xml:space="preserve"> </w:t>
      </w:r>
      <w:r w:rsidRPr="002A5644">
        <w:rPr>
          <w:color w:val="auto"/>
          <w:sz w:val="22"/>
          <w:szCs w:val="22"/>
        </w:rPr>
        <w:t xml:space="preserve">– two-sided brochure card. </w:t>
      </w:r>
    </w:p>
    <w:p w14:paraId="4555F7A1" w14:textId="77777777" w:rsidR="007B112D" w:rsidRPr="002A5644" w:rsidRDefault="007B112D" w:rsidP="00463AEA">
      <w:pPr>
        <w:pStyle w:val="Default"/>
        <w:spacing w:line="276" w:lineRule="auto"/>
        <w:ind w:left="720" w:right="432"/>
        <w:jc w:val="both"/>
        <w:rPr>
          <w:b/>
          <w:bCs/>
          <w:color w:val="auto"/>
          <w:sz w:val="22"/>
          <w:szCs w:val="22"/>
        </w:rPr>
      </w:pPr>
    </w:p>
    <w:p w14:paraId="0E09BDB9" w14:textId="77777777" w:rsidR="007B112D" w:rsidRPr="002A5644" w:rsidRDefault="007B112D" w:rsidP="00463AEA">
      <w:pPr>
        <w:pStyle w:val="Default"/>
        <w:spacing w:line="276" w:lineRule="auto"/>
        <w:ind w:left="720" w:right="432" w:hanging="360"/>
        <w:jc w:val="both"/>
        <w:rPr>
          <w:color w:val="auto"/>
          <w:sz w:val="22"/>
          <w:szCs w:val="22"/>
        </w:rPr>
      </w:pPr>
      <w:r w:rsidRPr="002A5644">
        <w:rPr>
          <w:b/>
          <w:bCs/>
          <w:color w:val="auto"/>
          <w:sz w:val="22"/>
          <w:szCs w:val="22"/>
        </w:rPr>
        <w:t xml:space="preserve">o) </w:t>
      </w:r>
      <w:r w:rsidRPr="002A5644">
        <w:rPr>
          <w:b/>
          <w:bCs/>
          <w:color w:val="auto"/>
          <w:sz w:val="22"/>
          <w:szCs w:val="22"/>
          <w:u w:val="single"/>
        </w:rPr>
        <w:t>“Problem Gambling vs. Compulsive Gambling vs. Gambling Addiction”</w:t>
      </w:r>
      <w:r w:rsidRPr="002A5644">
        <w:rPr>
          <w:color w:val="auto"/>
          <w:sz w:val="22"/>
          <w:szCs w:val="22"/>
        </w:rPr>
        <w:t xml:space="preserve"> – interchangeable terms to define disordered gambling or someone who does not have the ability to gamble with control and/or experiences difficulties in their life due to their gambling. </w:t>
      </w:r>
    </w:p>
    <w:p w14:paraId="26C01AB4" w14:textId="77777777" w:rsidR="007B112D" w:rsidRPr="002A5644" w:rsidRDefault="007B112D" w:rsidP="00463AEA">
      <w:pPr>
        <w:pStyle w:val="Default"/>
        <w:spacing w:line="276" w:lineRule="auto"/>
        <w:ind w:left="720" w:right="432"/>
        <w:jc w:val="both"/>
        <w:rPr>
          <w:color w:val="auto"/>
          <w:sz w:val="22"/>
          <w:szCs w:val="22"/>
        </w:rPr>
      </w:pPr>
    </w:p>
    <w:p w14:paraId="32CD4395" w14:textId="77777777" w:rsidR="007B112D" w:rsidRPr="002A5644" w:rsidRDefault="007B112D" w:rsidP="00463AEA">
      <w:pPr>
        <w:pStyle w:val="Default"/>
        <w:spacing w:line="276" w:lineRule="auto"/>
        <w:ind w:left="720" w:right="432" w:hanging="360"/>
        <w:jc w:val="both"/>
        <w:rPr>
          <w:color w:val="auto"/>
          <w:sz w:val="22"/>
          <w:szCs w:val="22"/>
        </w:rPr>
      </w:pPr>
      <w:r w:rsidRPr="002A5644">
        <w:rPr>
          <w:b/>
          <w:bCs/>
          <w:color w:val="auto"/>
          <w:sz w:val="22"/>
          <w:szCs w:val="22"/>
        </w:rPr>
        <w:t>p)</w:t>
      </w:r>
      <w:r w:rsidRPr="002A5644">
        <w:rPr>
          <w:color w:val="auto"/>
          <w:sz w:val="22"/>
          <w:szCs w:val="22"/>
        </w:rPr>
        <w:t xml:space="preserve"> </w:t>
      </w:r>
      <w:r w:rsidRPr="002A5644">
        <w:rPr>
          <w:b/>
          <w:bCs/>
          <w:color w:val="auto"/>
          <w:sz w:val="22"/>
          <w:szCs w:val="22"/>
          <w:u w:val="single"/>
        </w:rPr>
        <w:t>“Services”</w:t>
      </w:r>
      <w:r w:rsidRPr="002A5644">
        <w:rPr>
          <w:color w:val="auto"/>
          <w:sz w:val="22"/>
          <w:szCs w:val="22"/>
        </w:rPr>
        <w:t xml:space="preserve"> – all the services to be furnished by the Contractor pursuant to this Scope of Work, including without limitation the Advertising Services, Help Services, Slot Machine Gambling Facility Employee Training Services and Community Outreach Services set forth herein. </w:t>
      </w:r>
    </w:p>
    <w:p w14:paraId="07A67CF4" w14:textId="77777777" w:rsidR="007B112D" w:rsidRPr="002A5644" w:rsidRDefault="007B112D" w:rsidP="00463AEA">
      <w:pPr>
        <w:pStyle w:val="Default"/>
        <w:spacing w:line="276" w:lineRule="auto"/>
        <w:ind w:left="720" w:right="432"/>
        <w:jc w:val="both"/>
        <w:rPr>
          <w:color w:val="auto"/>
          <w:sz w:val="22"/>
          <w:szCs w:val="22"/>
        </w:rPr>
      </w:pPr>
    </w:p>
    <w:p w14:paraId="19145D9B" w14:textId="77777777" w:rsidR="007B112D" w:rsidRPr="002A5644" w:rsidRDefault="007B112D" w:rsidP="00463AEA">
      <w:pPr>
        <w:pStyle w:val="Default"/>
        <w:spacing w:line="276" w:lineRule="auto"/>
        <w:ind w:left="720" w:right="432" w:hanging="360"/>
        <w:jc w:val="both"/>
        <w:rPr>
          <w:color w:val="auto"/>
          <w:sz w:val="22"/>
          <w:szCs w:val="22"/>
        </w:rPr>
      </w:pPr>
      <w:r w:rsidRPr="002A5644">
        <w:rPr>
          <w:b/>
          <w:bCs/>
          <w:color w:val="auto"/>
          <w:sz w:val="22"/>
          <w:szCs w:val="22"/>
        </w:rPr>
        <w:t>q)</w:t>
      </w:r>
      <w:r w:rsidRPr="002A5644">
        <w:rPr>
          <w:color w:val="auto"/>
          <w:sz w:val="22"/>
          <w:szCs w:val="22"/>
        </w:rPr>
        <w:t xml:space="preserve"> </w:t>
      </w:r>
      <w:r w:rsidRPr="002A5644">
        <w:rPr>
          <w:b/>
          <w:bCs/>
          <w:color w:val="auto"/>
          <w:sz w:val="22"/>
          <w:szCs w:val="22"/>
          <w:u w:val="single"/>
        </w:rPr>
        <w:t>“Unique Users”</w:t>
      </w:r>
      <w:r w:rsidRPr="002A5644">
        <w:rPr>
          <w:color w:val="auto"/>
          <w:sz w:val="22"/>
          <w:szCs w:val="22"/>
        </w:rPr>
        <w:t xml:space="preserve"> – unique users or visitors refers to the number of unique individuals that visit a website within a specific timeframe. </w:t>
      </w:r>
    </w:p>
    <w:p w14:paraId="3D57C94B" w14:textId="77777777" w:rsidR="007B112D" w:rsidRPr="002A5644" w:rsidRDefault="007B112D" w:rsidP="00463AEA">
      <w:pPr>
        <w:pStyle w:val="Default"/>
        <w:spacing w:line="276" w:lineRule="auto"/>
        <w:ind w:left="720" w:right="432"/>
        <w:jc w:val="both"/>
        <w:rPr>
          <w:color w:val="auto"/>
          <w:sz w:val="22"/>
          <w:szCs w:val="22"/>
        </w:rPr>
      </w:pPr>
    </w:p>
    <w:p w14:paraId="6BD20EBF" w14:textId="77777777" w:rsidR="007B112D" w:rsidRPr="002A5644" w:rsidRDefault="007B112D" w:rsidP="00463AEA">
      <w:pPr>
        <w:pStyle w:val="Default"/>
        <w:spacing w:line="276" w:lineRule="auto"/>
        <w:ind w:left="720" w:right="432" w:hanging="360"/>
        <w:jc w:val="both"/>
        <w:rPr>
          <w:color w:val="auto"/>
          <w:sz w:val="22"/>
          <w:szCs w:val="22"/>
        </w:rPr>
      </w:pPr>
      <w:r w:rsidRPr="002A5644">
        <w:rPr>
          <w:b/>
          <w:bCs/>
          <w:color w:val="auto"/>
          <w:sz w:val="22"/>
          <w:szCs w:val="22"/>
        </w:rPr>
        <w:t>r)</w:t>
      </w:r>
      <w:r w:rsidRPr="002A5644">
        <w:rPr>
          <w:color w:val="auto"/>
          <w:sz w:val="22"/>
          <w:szCs w:val="22"/>
        </w:rPr>
        <w:t xml:space="preserve"> </w:t>
      </w:r>
      <w:r w:rsidRPr="002A5644">
        <w:rPr>
          <w:color w:val="auto"/>
          <w:sz w:val="22"/>
          <w:szCs w:val="22"/>
        </w:rPr>
        <w:tab/>
      </w:r>
      <w:r w:rsidRPr="002A5644">
        <w:rPr>
          <w:b/>
          <w:bCs/>
          <w:color w:val="auto"/>
          <w:sz w:val="22"/>
          <w:szCs w:val="22"/>
          <w:u w:val="single"/>
        </w:rPr>
        <w:t>“Visit”</w:t>
      </w:r>
      <w:r w:rsidRPr="002A5644">
        <w:rPr>
          <w:color w:val="auto"/>
          <w:sz w:val="22"/>
          <w:szCs w:val="22"/>
        </w:rPr>
        <w:t xml:space="preserve"> – refers to a visitor’s session(s) within a website, in the aggregate. The user can view any number of pages, but the visit </w:t>
      </w:r>
      <w:proofErr w:type="gramStart"/>
      <w:r w:rsidRPr="002A5644">
        <w:rPr>
          <w:color w:val="auto"/>
          <w:sz w:val="22"/>
          <w:szCs w:val="22"/>
        </w:rPr>
        <w:t>as a whole will</w:t>
      </w:r>
      <w:proofErr w:type="gramEnd"/>
      <w:r w:rsidRPr="002A5644">
        <w:rPr>
          <w:color w:val="auto"/>
          <w:sz w:val="22"/>
          <w:szCs w:val="22"/>
        </w:rPr>
        <w:t xml:space="preserve"> count as one. </w:t>
      </w:r>
    </w:p>
    <w:p w14:paraId="2743E6E7" w14:textId="77777777" w:rsidR="007B112D" w:rsidRDefault="007B112D" w:rsidP="000A786E">
      <w:pPr>
        <w:pStyle w:val="Default"/>
        <w:spacing w:line="276" w:lineRule="auto"/>
        <w:ind w:right="432"/>
        <w:jc w:val="both"/>
        <w:rPr>
          <w:sz w:val="22"/>
          <w:szCs w:val="22"/>
        </w:rPr>
      </w:pPr>
    </w:p>
    <w:p w14:paraId="34F91465" w14:textId="78AC502C" w:rsidR="00A82465" w:rsidRPr="002A5644" w:rsidRDefault="007B112D" w:rsidP="000A7A3F">
      <w:pPr>
        <w:pStyle w:val="Default"/>
        <w:spacing w:line="276" w:lineRule="auto"/>
        <w:ind w:left="360" w:right="432" w:hanging="360"/>
        <w:jc w:val="both"/>
        <w:rPr>
          <w:sz w:val="22"/>
          <w:szCs w:val="22"/>
        </w:rPr>
      </w:pPr>
      <w:r w:rsidRPr="006470A7">
        <w:rPr>
          <w:b/>
          <w:bCs/>
          <w:sz w:val="22"/>
          <w:szCs w:val="22"/>
        </w:rPr>
        <w:t>3)</w:t>
      </w:r>
      <w:r w:rsidR="006470A7">
        <w:rPr>
          <w:b/>
          <w:bCs/>
          <w:sz w:val="22"/>
          <w:szCs w:val="22"/>
        </w:rPr>
        <w:tab/>
      </w:r>
      <w:r w:rsidR="00A82465" w:rsidRPr="006470A7">
        <w:rPr>
          <w:b/>
          <w:bCs/>
          <w:sz w:val="22"/>
          <w:szCs w:val="22"/>
          <w:u w:val="single"/>
        </w:rPr>
        <w:t>Trade Name</w:t>
      </w:r>
      <w:r w:rsidR="00A82465" w:rsidRPr="002A5644">
        <w:rPr>
          <w:b/>
          <w:bCs/>
          <w:sz w:val="22"/>
          <w:szCs w:val="22"/>
        </w:rPr>
        <w:t xml:space="preserve"> </w:t>
      </w:r>
    </w:p>
    <w:p w14:paraId="529027A7" w14:textId="77777777" w:rsidR="00A82465" w:rsidRPr="002A5644" w:rsidRDefault="00A82465" w:rsidP="00280306">
      <w:pPr>
        <w:pStyle w:val="Default"/>
        <w:spacing w:line="276" w:lineRule="auto"/>
        <w:ind w:left="432" w:right="432"/>
        <w:jc w:val="both"/>
        <w:rPr>
          <w:sz w:val="22"/>
          <w:szCs w:val="22"/>
        </w:rPr>
      </w:pPr>
    </w:p>
    <w:p w14:paraId="7F4E1E03" w14:textId="03659F94" w:rsidR="00A82465" w:rsidRPr="002A5644" w:rsidRDefault="00A82465" w:rsidP="000A7A3F">
      <w:pPr>
        <w:pStyle w:val="Default"/>
        <w:tabs>
          <w:tab w:val="left" w:pos="360"/>
        </w:tabs>
        <w:spacing w:line="276" w:lineRule="auto"/>
        <w:ind w:left="360" w:right="432"/>
        <w:jc w:val="both"/>
        <w:rPr>
          <w:sz w:val="22"/>
          <w:szCs w:val="22"/>
        </w:rPr>
      </w:pPr>
      <w:r w:rsidRPr="002A5644">
        <w:rPr>
          <w:sz w:val="22"/>
          <w:szCs w:val="22"/>
        </w:rPr>
        <w:t>Subject to approval by the Commission, the Contractor shall operate, administer, and</w:t>
      </w:r>
      <w:r w:rsidR="000A7A3F">
        <w:rPr>
          <w:sz w:val="22"/>
          <w:szCs w:val="22"/>
        </w:rPr>
        <w:t xml:space="preserve"> </w:t>
      </w:r>
      <w:r w:rsidRPr="002A5644">
        <w:rPr>
          <w:sz w:val="22"/>
          <w:szCs w:val="22"/>
        </w:rPr>
        <w:t xml:space="preserve">advertise the Program through a trade name relating to problem gambling. </w:t>
      </w:r>
    </w:p>
    <w:p w14:paraId="72E24BF4" w14:textId="77777777" w:rsidR="00A82465" w:rsidRPr="002A5644" w:rsidRDefault="00A82465" w:rsidP="00280306">
      <w:pPr>
        <w:pStyle w:val="Default"/>
        <w:tabs>
          <w:tab w:val="left" w:pos="360"/>
        </w:tabs>
        <w:spacing w:line="276" w:lineRule="auto"/>
        <w:ind w:left="432" w:right="432" w:hanging="360"/>
        <w:jc w:val="both"/>
        <w:rPr>
          <w:sz w:val="22"/>
          <w:szCs w:val="22"/>
        </w:rPr>
      </w:pPr>
    </w:p>
    <w:p w14:paraId="6E88BB03" w14:textId="6E1DF3C1" w:rsidR="00A82465" w:rsidRPr="002A5644" w:rsidRDefault="00A82465" w:rsidP="003904BE">
      <w:pPr>
        <w:pStyle w:val="Default"/>
        <w:tabs>
          <w:tab w:val="left" w:pos="360"/>
        </w:tabs>
        <w:spacing w:line="276" w:lineRule="auto"/>
        <w:ind w:left="432" w:right="432" w:hanging="360"/>
        <w:rPr>
          <w:sz w:val="22"/>
          <w:szCs w:val="22"/>
        </w:rPr>
      </w:pPr>
      <w:r w:rsidRPr="002A5644">
        <w:rPr>
          <w:sz w:val="22"/>
          <w:szCs w:val="22"/>
        </w:rPr>
        <w:tab/>
        <w:t>Trade</w:t>
      </w:r>
      <w:r w:rsidR="00A554E6">
        <w:rPr>
          <w:sz w:val="22"/>
          <w:szCs w:val="22"/>
        </w:rPr>
        <w:t xml:space="preserve"> </w:t>
      </w:r>
      <w:r w:rsidRPr="002A5644">
        <w:rPr>
          <w:sz w:val="22"/>
          <w:szCs w:val="22"/>
        </w:rPr>
        <w:t xml:space="preserve">Name Proposed: </w:t>
      </w:r>
      <w:r>
        <w:rPr>
          <w:sz w:val="22"/>
          <w:szCs w:val="22"/>
        </w:rPr>
        <w:t>__________</w:t>
      </w:r>
      <w:r w:rsidRPr="002A5644">
        <w:rPr>
          <w:sz w:val="22"/>
          <w:szCs w:val="22"/>
        </w:rPr>
        <w:t>____________________________________________</w:t>
      </w:r>
      <w:r w:rsidR="00A554E6">
        <w:rPr>
          <w:sz w:val="22"/>
          <w:szCs w:val="22"/>
        </w:rPr>
        <w:t>_______________</w:t>
      </w:r>
      <w:r w:rsidRPr="002A5644">
        <w:rPr>
          <w:sz w:val="22"/>
          <w:szCs w:val="22"/>
        </w:rPr>
        <w:t xml:space="preserve"> </w:t>
      </w:r>
    </w:p>
    <w:p w14:paraId="0E7B472C" w14:textId="77777777" w:rsidR="00A82465" w:rsidRPr="002A5644" w:rsidRDefault="00A82465" w:rsidP="00280306">
      <w:pPr>
        <w:pStyle w:val="Default"/>
        <w:spacing w:line="276" w:lineRule="auto"/>
        <w:ind w:left="432" w:right="432"/>
        <w:jc w:val="both"/>
        <w:rPr>
          <w:sz w:val="22"/>
          <w:szCs w:val="22"/>
        </w:rPr>
      </w:pPr>
    </w:p>
    <w:p w14:paraId="2A6617CF" w14:textId="01A9B957" w:rsidR="00A82465" w:rsidRPr="002A5644" w:rsidRDefault="006470A7" w:rsidP="000A7A3F">
      <w:pPr>
        <w:pStyle w:val="Default"/>
        <w:spacing w:line="276" w:lineRule="auto"/>
        <w:ind w:left="432" w:right="432" w:hanging="432"/>
        <w:jc w:val="both"/>
        <w:rPr>
          <w:sz w:val="22"/>
          <w:szCs w:val="22"/>
        </w:rPr>
      </w:pPr>
      <w:r>
        <w:rPr>
          <w:b/>
          <w:bCs/>
          <w:sz w:val="22"/>
          <w:szCs w:val="22"/>
        </w:rPr>
        <w:t>4</w:t>
      </w:r>
      <w:r w:rsidR="00A82465" w:rsidRPr="002A5644">
        <w:rPr>
          <w:b/>
          <w:bCs/>
          <w:sz w:val="22"/>
          <w:szCs w:val="22"/>
        </w:rPr>
        <w:t>)</w:t>
      </w:r>
      <w:r w:rsidR="00A82465" w:rsidRPr="002A5644">
        <w:rPr>
          <w:sz w:val="22"/>
          <w:szCs w:val="22"/>
        </w:rPr>
        <w:t xml:space="preserve"> </w:t>
      </w:r>
      <w:r w:rsidR="00A82465" w:rsidRPr="002A5644">
        <w:rPr>
          <w:sz w:val="22"/>
          <w:szCs w:val="22"/>
        </w:rPr>
        <w:tab/>
      </w:r>
      <w:r w:rsidR="00A82465" w:rsidRPr="002A5644">
        <w:rPr>
          <w:b/>
          <w:bCs/>
          <w:sz w:val="22"/>
          <w:szCs w:val="22"/>
          <w:u w:val="single"/>
        </w:rPr>
        <w:t>Broad Scope of Services</w:t>
      </w:r>
      <w:r w:rsidR="00A82465" w:rsidRPr="002A5644">
        <w:rPr>
          <w:b/>
          <w:bCs/>
          <w:sz w:val="22"/>
          <w:szCs w:val="22"/>
        </w:rPr>
        <w:t xml:space="preserve"> </w:t>
      </w:r>
    </w:p>
    <w:p w14:paraId="29AC3C36" w14:textId="77777777" w:rsidR="00A82465" w:rsidRPr="002A5644" w:rsidRDefault="00A82465" w:rsidP="00280306">
      <w:pPr>
        <w:pStyle w:val="Default"/>
        <w:spacing w:line="276" w:lineRule="auto"/>
        <w:ind w:left="432" w:right="432"/>
        <w:jc w:val="both"/>
        <w:rPr>
          <w:sz w:val="22"/>
          <w:szCs w:val="22"/>
        </w:rPr>
      </w:pPr>
    </w:p>
    <w:p w14:paraId="4F8EBF8E" w14:textId="463C43E5" w:rsidR="00A82465" w:rsidRPr="002A5644" w:rsidRDefault="00A82465" w:rsidP="00280306">
      <w:pPr>
        <w:pStyle w:val="Default"/>
        <w:spacing w:line="276" w:lineRule="auto"/>
        <w:ind w:left="432" w:right="432"/>
        <w:jc w:val="both"/>
        <w:rPr>
          <w:sz w:val="22"/>
          <w:szCs w:val="22"/>
        </w:rPr>
      </w:pPr>
      <w:r w:rsidRPr="002A5644">
        <w:rPr>
          <w:sz w:val="22"/>
          <w:szCs w:val="22"/>
        </w:rPr>
        <w:t>As set forth in this Scope of Work and as may further be directed by the Commission, the Contractor shall be responsible for development and provision of a statewide Compulsive and Addictive Gambling Prevention Program in furtherance of section 551.118, Florida Statutes, and Florida Administrative Code Rule 75-14.019, to</w:t>
      </w:r>
      <w:r w:rsidR="00F37776">
        <w:rPr>
          <w:sz w:val="22"/>
          <w:szCs w:val="22"/>
        </w:rPr>
        <w:t xml:space="preserve"> provide a program that at a minimum</w:t>
      </w:r>
      <w:r w:rsidR="00A415E9">
        <w:rPr>
          <w:sz w:val="22"/>
          <w:szCs w:val="22"/>
        </w:rPr>
        <w:t>,</w:t>
      </w:r>
      <w:r w:rsidRPr="002A5644">
        <w:rPr>
          <w:sz w:val="22"/>
          <w:szCs w:val="22"/>
        </w:rPr>
        <w:t xml:space="preserve"> include the following services:</w:t>
      </w:r>
    </w:p>
    <w:p w14:paraId="32577F8E" w14:textId="77777777" w:rsidR="00A82465" w:rsidRPr="002A5644" w:rsidRDefault="00A82465" w:rsidP="00280306">
      <w:pPr>
        <w:pStyle w:val="Default"/>
        <w:spacing w:line="276" w:lineRule="auto"/>
        <w:ind w:left="432" w:right="432"/>
        <w:jc w:val="both"/>
        <w:rPr>
          <w:sz w:val="22"/>
          <w:szCs w:val="22"/>
        </w:rPr>
      </w:pPr>
      <w:r w:rsidRPr="002A5644">
        <w:rPr>
          <w:sz w:val="22"/>
          <w:szCs w:val="22"/>
        </w:rPr>
        <w:t xml:space="preserve"> </w:t>
      </w:r>
    </w:p>
    <w:p w14:paraId="61C543AD" w14:textId="0F703DAE" w:rsidR="00A82465" w:rsidRPr="002A5644" w:rsidRDefault="00A82465" w:rsidP="00236596">
      <w:pPr>
        <w:pStyle w:val="Default"/>
        <w:spacing w:line="276" w:lineRule="auto"/>
        <w:ind w:left="720" w:right="432" w:hanging="360"/>
        <w:jc w:val="both"/>
        <w:rPr>
          <w:sz w:val="22"/>
          <w:szCs w:val="22"/>
        </w:rPr>
      </w:pPr>
      <w:r w:rsidRPr="002A5644">
        <w:rPr>
          <w:b/>
          <w:bCs/>
          <w:sz w:val="22"/>
          <w:szCs w:val="22"/>
        </w:rPr>
        <w:t>a)</w:t>
      </w:r>
      <w:r w:rsidRPr="002A5644">
        <w:rPr>
          <w:sz w:val="22"/>
          <w:szCs w:val="22"/>
        </w:rPr>
        <w:t xml:space="preserve"> </w:t>
      </w:r>
      <w:r w:rsidRPr="002A5644">
        <w:rPr>
          <w:sz w:val="22"/>
          <w:szCs w:val="22"/>
        </w:rPr>
        <w:tab/>
      </w:r>
      <w:r w:rsidRPr="002A5644">
        <w:rPr>
          <w:b/>
          <w:bCs/>
          <w:sz w:val="22"/>
          <w:szCs w:val="22"/>
          <w:u w:val="single"/>
        </w:rPr>
        <w:t>Help Services:</w:t>
      </w:r>
      <w:r w:rsidRPr="002A5644">
        <w:rPr>
          <w:b/>
          <w:bCs/>
          <w:sz w:val="22"/>
          <w:szCs w:val="22"/>
        </w:rPr>
        <w:t xml:space="preserve"> </w:t>
      </w:r>
      <w:r w:rsidRPr="002A5644">
        <w:rPr>
          <w:sz w:val="22"/>
          <w:szCs w:val="22"/>
        </w:rPr>
        <w:t>to provide information, resources and referrals to members of the public directly or indirectly affected by and/or at-risk of compulsive and addictive gambling. Development of these services, individually and collectively, will be referred to as, “Help Services”. The technical re</w:t>
      </w:r>
      <w:r w:rsidR="00A415E9">
        <w:rPr>
          <w:sz w:val="22"/>
          <w:szCs w:val="22"/>
        </w:rPr>
        <w:t>sponse</w:t>
      </w:r>
      <w:r w:rsidRPr="002A5644">
        <w:rPr>
          <w:sz w:val="22"/>
          <w:szCs w:val="22"/>
        </w:rPr>
        <w:t xml:space="preserve"> for each type of Help Services </w:t>
      </w:r>
      <w:r w:rsidRPr="002A5644">
        <w:rPr>
          <w:sz w:val="22"/>
          <w:szCs w:val="22"/>
        </w:rPr>
        <w:lastRenderedPageBreak/>
        <w:t xml:space="preserve">proposed shall include quantifiable performance measures and a cost response budget line item to establish the Help Services accountability standard. </w:t>
      </w:r>
    </w:p>
    <w:p w14:paraId="67C21C90" w14:textId="77777777" w:rsidR="00A82465" w:rsidRPr="002A5644" w:rsidRDefault="00A82465" w:rsidP="00236596">
      <w:pPr>
        <w:pStyle w:val="Default"/>
        <w:tabs>
          <w:tab w:val="left" w:pos="810"/>
        </w:tabs>
        <w:spacing w:line="276" w:lineRule="auto"/>
        <w:ind w:left="720" w:right="432"/>
        <w:jc w:val="both"/>
        <w:rPr>
          <w:sz w:val="22"/>
          <w:szCs w:val="22"/>
        </w:rPr>
      </w:pPr>
    </w:p>
    <w:p w14:paraId="1CCE9C8D" w14:textId="77777777" w:rsidR="00A82465" w:rsidRPr="002A5644" w:rsidRDefault="00A82465" w:rsidP="00236596">
      <w:pPr>
        <w:pStyle w:val="Default"/>
        <w:tabs>
          <w:tab w:val="left" w:pos="810"/>
        </w:tabs>
        <w:spacing w:line="276" w:lineRule="auto"/>
        <w:ind w:left="720" w:right="432"/>
        <w:jc w:val="both"/>
        <w:rPr>
          <w:sz w:val="22"/>
          <w:szCs w:val="22"/>
        </w:rPr>
      </w:pPr>
      <w:r w:rsidRPr="002A5644">
        <w:rPr>
          <w:sz w:val="22"/>
          <w:szCs w:val="22"/>
        </w:rPr>
        <w:t xml:space="preserve">Help Services shall include the provision of a toll-free gambling telephone Help Line and a problem gambling website. </w:t>
      </w:r>
    </w:p>
    <w:p w14:paraId="3D5897B4" w14:textId="77777777" w:rsidR="00A82465" w:rsidRPr="002A5644" w:rsidRDefault="00A82465" w:rsidP="00236596">
      <w:pPr>
        <w:pStyle w:val="Default"/>
        <w:tabs>
          <w:tab w:val="left" w:pos="810"/>
        </w:tabs>
        <w:spacing w:line="276" w:lineRule="auto"/>
        <w:ind w:left="720" w:right="432"/>
        <w:jc w:val="both"/>
        <w:rPr>
          <w:sz w:val="22"/>
          <w:szCs w:val="22"/>
        </w:rPr>
      </w:pPr>
    </w:p>
    <w:p w14:paraId="0AC09D00" w14:textId="77777777" w:rsidR="00A82465" w:rsidRPr="002A5644" w:rsidRDefault="00A82465" w:rsidP="00236596">
      <w:pPr>
        <w:pStyle w:val="Default"/>
        <w:tabs>
          <w:tab w:val="left" w:pos="810"/>
        </w:tabs>
        <w:spacing w:line="276" w:lineRule="auto"/>
        <w:ind w:left="720" w:right="432"/>
        <w:jc w:val="both"/>
        <w:rPr>
          <w:sz w:val="22"/>
          <w:szCs w:val="22"/>
        </w:rPr>
      </w:pPr>
      <w:r w:rsidRPr="002A5644">
        <w:rPr>
          <w:sz w:val="22"/>
          <w:szCs w:val="22"/>
        </w:rPr>
        <w:t xml:space="preserve">Help Services may also include other alternative public assistance platforms providing direct contact to Help Services, such as text messaging, peer counseling, interactive live chat on the website, and mobile app services, etc. The Help Services may also include providing resource materials, such as self-help materials or informational brochures for distribution to patrons when they call the Help Line for assistance, etc. </w:t>
      </w:r>
    </w:p>
    <w:p w14:paraId="1A53BCDA" w14:textId="77777777" w:rsidR="00A82465" w:rsidRPr="002A5644" w:rsidRDefault="00A82465" w:rsidP="00280306">
      <w:pPr>
        <w:pStyle w:val="Default"/>
        <w:tabs>
          <w:tab w:val="left" w:pos="810"/>
        </w:tabs>
        <w:spacing w:line="276" w:lineRule="auto"/>
        <w:ind w:left="432" w:right="432"/>
        <w:jc w:val="both"/>
        <w:rPr>
          <w:sz w:val="22"/>
          <w:szCs w:val="22"/>
        </w:rPr>
      </w:pPr>
    </w:p>
    <w:p w14:paraId="1980C559" w14:textId="0D2996AD" w:rsidR="00A82465" w:rsidRPr="002A5644" w:rsidRDefault="00A82465" w:rsidP="000A7A3F">
      <w:pPr>
        <w:pStyle w:val="Default"/>
        <w:tabs>
          <w:tab w:val="left" w:pos="720"/>
        </w:tabs>
        <w:spacing w:line="276" w:lineRule="auto"/>
        <w:ind w:left="720" w:right="432" w:hanging="360"/>
        <w:jc w:val="both"/>
        <w:rPr>
          <w:sz w:val="22"/>
          <w:szCs w:val="22"/>
        </w:rPr>
      </w:pPr>
      <w:r w:rsidRPr="002A5644">
        <w:rPr>
          <w:b/>
          <w:bCs/>
          <w:sz w:val="22"/>
          <w:szCs w:val="22"/>
        </w:rPr>
        <w:t>b)</w:t>
      </w:r>
      <w:r w:rsidRPr="002A5644">
        <w:rPr>
          <w:sz w:val="22"/>
          <w:szCs w:val="22"/>
        </w:rPr>
        <w:t xml:space="preserve"> </w:t>
      </w:r>
      <w:r w:rsidRPr="002A5644">
        <w:rPr>
          <w:sz w:val="22"/>
          <w:szCs w:val="22"/>
        </w:rPr>
        <w:tab/>
      </w:r>
      <w:r w:rsidRPr="002A5644">
        <w:rPr>
          <w:b/>
          <w:bCs/>
          <w:sz w:val="22"/>
          <w:szCs w:val="22"/>
          <w:u w:val="single"/>
        </w:rPr>
        <w:t>Advertising Services:</w:t>
      </w:r>
      <w:r w:rsidRPr="002A5644">
        <w:rPr>
          <w:b/>
          <w:bCs/>
          <w:sz w:val="22"/>
          <w:szCs w:val="22"/>
        </w:rPr>
        <w:t xml:space="preserve"> </w:t>
      </w:r>
      <w:r w:rsidRPr="002A5644">
        <w:rPr>
          <w:sz w:val="22"/>
          <w:szCs w:val="22"/>
        </w:rPr>
        <w:t xml:space="preserve">to promote and encourage responsible gambling practices and to publicize a gambling telephone Help Line. Advertising Services must include both publicly and inside the designated slot machine gambling areas of the licensee’s facilities. Development of these services individually and collectively, will be referred to as “Advertising Services”. The </w:t>
      </w:r>
      <w:r w:rsidR="00537154">
        <w:rPr>
          <w:sz w:val="22"/>
          <w:szCs w:val="22"/>
        </w:rPr>
        <w:t>technical response</w:t>
      </w:r>
      <w:r w:rsidRPr="002A5644">
        <w:rPr>
          <w:sz w:val="22"/>
          <w:szCs w:val="22"/>
        </w:rPr>
        <w:t xml:space="preserve"> for each type of Advertising Services proposed shall include quantifiable performance measures and a cost response budget line item to establish the Advertising Services accountability standard. </w:t>
      </w:r>
    </w:p>
    <w:p w14:paraId="7C1FAC1D" w14:textId="77777777" w:rsidR="00A82465" w:rsidRPr="002A5644" w:rsidRDefault="00A82465" w:rsidP="00236596">
      <w:pPr>
        <w:pStyle w:val="Default"/>
        <w:tabs>
          <w:tab w:val="left" w:pos="810"/>
        </w:tabs>
        <w:spacing w:line="276" w:lineRule="auto"/>
        <w:ind w:left="720" w:right="432"/>
        <w:jc w:val="both"/>
        <w:rPr>
          <w:sz w:val="22"/>
          <w:szCs w:val="22"/>
        </w:rPr>
      </w:pPr>
    </w:p>
    <w:p w14:paraId="661ACAFF" w14:textId="77777777" w:rsidR="00A82465" w:rsidRPr="002A5644" w:rsidRDefault="00A82465" w:rsidP="00236596">
      <w:pPr>
        <w:pStyle w:val="Default"/>
        <w:tabs>
          <w:tab w:val="left" w:pos="720"/>
        </w:tabs>
        <w:spacing w:line="276" w:lineRule="auto"/>
        <w:ind w:left="720" w:right="432"/>
        <w:jc w:val="both"/>
        <w:rPr>
          <w:sz w:val="22"/>
          <w:szCs w:val="22"/>
        </w:rPr>
      </w:pPr>
      <w:r w:rsidRPr="002A5644">
        <w:rPr>
          <w:sz w:val="22"/>
          <w:szCs w:val="22"/>
        </w:rPr>
        <w:t xml:space="preserve">Advertising Services shall include billboards publicizing the Help Line and participate in Problem Gambling Awareness Month (PGAM). </w:t>
      </w:r>
    </w:p>
    <w:p w14:paraId="2CEA7939" w14:textId="77777777" w:rsidR="00A82465" w:rsidRPr="002A5644" w:rsidRDefault="00A82465" w:rsidP="00236596">
      <w:pPr>
        <w:pStyle w:val="Default"/>
        <w:tabs>
          <w:tab w:val="left" w:pos="720"/>
        </w:tabs>
        <w:spacing w:line="276" w:lineRule="auto"/>
        <w:ind w:left="720" w:right="432"/>
        <w:jc w:val="both"/>
        <w:rPr>
          <w:sz w:val="22"/>
          <w:szCs w:val="22"/>
        </w:rPr>
      </w:pPr>
    </w:p>
    <w:p w14:paraId="3A39385A" w14:textId="77777777" w:rsidR="00A82465" w:rsidRPr="002A5644" w:rsidRDefault="00A82465" w:rsidP="00236596">
      <w:pPr>
        <w:pStyle w:val="Default"/>
        <w:tabs>
          <w:tab w:val="left" w:pos="720"/>
        </w:tabs>
        <w:spacing w:line="276" w:lineRule="auto"/>
        <w:ind w:left="720" w:right="432"/>
        <w:jc w:val="both"/>
        <w:rPr>
          <w:color w:val="auto"/>
          <w:sz w:val="22"/>
          <w:szCs w:val="22"/>
        </w:rPr>
      </w:pPr>
      <w:r w:rsidRPr="002A5644">
        <w:rPr>
          <w:color w:val="auto"/>
          <w:sz w:val="22"/>
          <w:szCs w:val="22"/>
        </w:rPr>
        <w:t>Advertising of the Help Line may include other mediums such as, web, social media, email, radio, TV, newsletters, public transit, and kiosks, etc.</w:t>
      </w:r>
    </w:p>
    <w:p w14:paraId="4033BAD3" w14:textId="77777777" w:rsidR="00A82465" w:rsidRPr="002A5644" w:rsidRDefault="00A82465" w:rsidP="00280306">
      <w:pPr>
        <w:pStyle w:val="Default"/>
        <w:tabs>
          <w:tab w:val="left" w:pos="720"/>
        </w:tabs>
        <w:spacing w:line="276" w:lineRule="auto"/>
        <w:ind w:left="432" w:right="432"/>
        <w:jc w:val="both"/>
        <w:rPr>
          <w:color w:val="auto"/>
          <w:sz w:val="22"/>
          <w:szCs w:val="22"/>
        </w:rPr>
      </w:pPr>
    </w:p>
    <w:p w14:paraId="1B92FA3C" w14:textId="63B0373A" w:rsidR="00A82465" w:rsidRPr="002A5644" w:rsidRDefault="00A82465" w:rsidP="00236596">
      <w:pPr>
        <w:pStyle w:val="Default"/>
        <w:tabs>
          <w:tab w:val="left" w:pos="720"/>
        </w:tabs>
        <w:spacing w:line="276" w:lineRule="auto"/>
        <w:ind w:left="720" w:right="432" w:hanging="360"/>
        <w:jc w:val="both"/>
        <w:rPr>
          <w:color w:val="auto"/>
          <w:sz w:val="22"/>
          <w:szCs w:val="22"/>
        </w:rPr>
      </w:pPr>
      <w:r w:rsidRPr="002A5644">
        <w:rPr>
          <w:b/>
          <w:bCs/>
          <w:color w:val="auto"/>
          <w:sz w:val="22"/>
          <w:szCs w:val="22"/>
        </w:rPr>
        <w:t>c)</w:t>
      </w:r>
      <w:r w:rsidRPr="002A5644">
        <w:rPr>
          <w:color w:val="auto"/>
          <w:sz w:val="22"/>
          <w:szCs w:val="22"/>
        </w:rPr>
        <w:t xml:space="preserve"> </w:t>
      </w:r>
      <w:r w:rsidRPr="002A5644">
        <w:rPr>
          <w:b/>
          <w:bCs/>
          <w:color w:val="auto"/>
          <w:sz w:val="22"/>
          <w:szCs w:val="22"/>
          <w:u w:val="single"/>
        </w:rPr>
        <w:t>Slot Machine Gambling Facility Employee Training Services:</w:t>
      </w:r>
      <w:r w:rsidRPr="002A5644">
        <w:rPr>
          <w:b/>
          <w:bCs/>
          <w:color w:val="auto"/>
          <w:sz w:val="22"/>
          <w:szCs w:val="22"/>
        </w:rPr>
        <w:t xml:space="preserve"> </w:t>
      </w:r>
      <w:r w:rsidRPr="002A5644">
        <w:rPr>
          <w:color w:val="auto"/>
          <w:sz w:val="22"/>
          <w:szCs w:val="22"/>
        </w:rPr>
        <w:t xml:space="preserve">to provide Compulsive or Addictive Gambling Prevention Program training to employees of slot machine gambling facilities duly licensed in the State of Florida. Development of these services, individually and collectively, will be referred to as “Slot Machine Gambling Facility Employee Training Services”. The </w:t>
      </w:r>
      <w:r w:rsidR="00537154">
        <w:rPr>
          <w:color w:val="auto"/>
          <w:sz w:val="22"/>
          <w:szCs w:val="22"/>
        </w:rPr>
        <w:t>technical response</w:t>
      </w:r>
      <w:r w:rsidRPr="002A5644">
        <w:rPr>
          <w:color w:val="auto"/>
          <w:sz w:val="22"/>
          <w:szCs w:val="22"/>
        </w:rPr>
        <w:t xml:space="preserve"> for each type of Slot Machine Gambling Facility Employee Training Services proposed shall include quantifiable performance measures and a cost response budget line item to establish the Slot Machine Gambling Facility Employee Training Services accountability standard. </w:t>
      </w:r>
    </w:p>
    <w:p w14:paraId="70969182" w14:textId="77777777" w:rsidR="00A82465" w:rsidRPr="002A5644" w:rsidRDefault="00A82465" w:rsidP="00236596">
      <w:pPr>
        <w:pStyle w:val="Default"/>
        <w:tabs>
          <w:tab w:val="left" w:pos="720"/>
        </w:tabs>
        <w:spacing w:line="276" w:lineRule="auto"/>
        <w:ind w:left="720" w:right="432"/>
        <w:jc w:val="both"/>
        <w:rPr>
          <w:color w:val="auto"/>
          <w:sz w:val="22"/>
          <w:szCs w:val="22"/>
        </w:rPr>
      </w:pPr>
    </w:p>
    <w:p w14:paraId="5B590D87" w14:textId="77777777" w:rsidR="00A82465" w:rsidRPr="002A5644" w:rsidRDefault="00A82465" w:rsidP="00236596">
      <w:pPr>
        <w:pStyle w:val="Default"/>
        <w:tabs>
          <w:tab w:val="left" w:pos="720"/>
        </w:tabs>
        <w:spacing w:line="276" w:lineRule="auto"/>
        <w:ind w:left="720" w:right="432"/>
        <w:jc w:val="both"/>
        <w:rPr>
          <w:color w:val="auto"/>
          <w:sz w:val="22"/>
          <w:szCs w:val="22"/>
        </w:rPr>
      </w:pPr>
      <w:r w:rsidRPr="002A5644">
        <w:rPr>
          <w:color w:val="auto"/>
          <w:sz w:val="22"/>
          <w:szCs w:val="22"/>
        </w:rPr>
        <w:t xml:space="preserve">The training program may include providing resource materials, such as self-help materials for distribution to patrons by employees, etc.; and </w:t>
      </w:r>
    </w:p>
    <w:p w14:paraId="0268E411" w14:textId="77777777" w:rsidR="00A82465" w:rsidRPr="002A5644" w:rsidRDefault="00A82465" w:rsidP="00280306">
      <w:pPr>
        <w:pStyle w:val="Default"/>
        <w:tabs>
          <w:tab w:val="left" w:pos="720"/>
        </w:tabs>
        <w:spacing w:line="276" w:lineRule="auto"/>
        <w:ind w:left="432" w:right="432"/>
        <w:jc w:val="both"/>
        <w:rPr>
          <w:color w:val="auto"/>
          <w:sz w:val="22"/>
          <w:szCs w:val="22"/>
        </w:rPr>
      </w:pPr>
    </w:p>
    <w:p w14:paraId="0D02027F" w14:textId="2792589B" w:rsidR="00A82465" w:rsidRPr="002A5644" w:rsidRDefault="00A82465" w:rsidP="000A7A3F">
      <w:pPr>
        <w:pStyle w:val="Default"/>
        <w:spacing w:line="276" w:lineRule="auto"/>
        <w:ind w:left="720" w:right="432" w:hanging="360"/>
        <w:jc w:val="both"/>
        <w:rPr>
          <w:color w:val="auto"/>
          <w:sz w:val="22"/>
          <w:szCs w:val="22"/>
        </w:rPr>
      </w:pPr>
      <w:r w:rsidRPr="002A5644">
        <w:rPr>
          <w:b/>
          <w:bCs/>
          <w:color w:val="auto"/>
          <w:sz w:val="22"/>
          <w:szCs w:val="22"/>
        </w:rPr>
        <w:t>d)</w:t>
      </w:r>
      <w:r w:rsidRPr="002A5644">
        <w:rPr>
          <w:color w:val="auto"/>
          <w:sz w:val="22"/>
          <w:szCs w:val="22"/>
        </w:rPr>
        <w:t xml:space="preserve"> </w:t>
      </w:r>
      <w:r w:rsidRPr="002A5644">
        <w:rPr>
          <w:color w:val="auto"/>
          <w:sz w:val="22"/>
          <w:szCs w:val="22"/>
        </w:rPr>
        <w:tab/>
      </w:r>
      <w:r w:rsidRPr="002A5644">
        <w:rPr>
          <w:b/>
          <w:bCs/>
          <w:color w:val="auto"/>
          <w:sz w:val="22"/>
          <w:szCs w:val="22"/>
          <w:u w:val="single"/>
        </w:rPr>
        <w:t>Community Outreach Services:</w:t>
      </w:r>
      <w:r w:rsidRPr="002A5644">
        <w:rPr>
          <w:b/>
          <w:bCs/>
          <w:color w:val="auto"/>
          <w:sz w:val="22"/>
          <w:szCs w:val="22"/>
        </w:rPr>
        <w:t xml:space="preserve"> </w:t>
      </w:r>
      <w:r w:rsidRPr="002A5644">
        <w:rPr>
          <w:color w:val="auto"/>
          <w:sz w:val="22"/>
          <w:szCs w:val="22"/>
        </w:rPr>
        <w:t xml:space="preserve">to produce and distribute information, resources, and referrals to, and raise awareness, generate support, foster cooperation, and establish strategic partnerships between public, nonprofit and private sectors in the </w:t>
      </w:r>
      <w:r w:rsidRPr="002A5644">
        <w:rPr>
          <w:color w:val="auto"/>
          <w:sz w:val="22"/>
          <w:szCs w:val="22"/>
        </w:rPr>
        <w:lastRenderedPageBreak/>
        <w:t xml:space="preserve">community for the benefit of, populations affected by and/or at-risk of compulsive and addictive gambling. Development of these services, individually and collectively, will be referred to as “Community Outreach Services”. The </w:t>
      </w:r>
      <w:r w:rsidR="00537154">
        <w:rPr>
          <w:color w:val="auto"/>
          <w:sz w:val="22"/>
          <w:szCs w:val="22"/>
        </w:rPr>
        <w:t>technical response</w:t>
      </w:r>
      <w:r w:rsidRPr="002A5644">
        <w:rPr>
          <w:color w:val="auto"/>
          <w:sz w:val="22"/>
          <w:szCs w:val="22"/>
        </w:rPr>
        <w:t xml:space="preserve"> for each type of Community Outreach Services proposed shall include quantifiable performance measures and a cost response budget line item to establish the Community Outreach Services accountability standard. </w:t>
      </w:r>
    </w:p>
    <w:p w14:paraId="21267CF6" w14:textId="77777777" w:rsidR="00A82465" w:rsidRPr="002A5644" w:rsidRDefault="00A82465" w:rsidP="00280306">
      <w:pPr>
        <w:pStyle w:val="Default"/>
        <w:tabs>
          <w:tab w:val="left" w:pos="360"/>
        </w:tabs>
        <w:spacing w:line="276" w:lineRule="auto"/>
        <w:ind w:left="432" w:right="432"/>
        <w:jc w:val="both"/>
        <w:rPr>
          <w:color w:val="auto"/>
          <w:sz w:val="22"/>
          <w:szCs w:val="22"/>
        </w:rPr>
      </w:pPr>
    </w:p>
    <w:p w14:paraId="5C94A406" w14:textId="77777777" w:rsidR="00A82465" w:rsidRPr="002A5644" w:rsidRDefault="00A82465" w:rsidP="00280306">
      <w:pPr>
        <w:pStyle w:val="Default"/>
        <w:tabs>
          <w:tab w:val="left" w:pos="360"/>
        </w:tabs>
        <w:spacing w:line="276" w:lineRule="auto"/>
        <w:ind w:left="432" w:right="432"/>
        <w:jc w:val="both"/>
        <w:rPr>
          <w:color w:val="auto"/>
          <w:sz w:val="22"/>
          <w:szCs w:val="22"/>
        </w:rPr>
      </w:pPr>
      <w:r w:rsidRPr="002A5644">
        <w:rPr>
          <w:color w:val="auto"/>
          <w:sz w:val="22"/>
          <w:szCs w:val="22"/>
        </w:rPr>
        <w:t xml:space="preserve">As further set forth herein and as may be established by the Commission from time to time, and unless otherwise directed by the Commission, the Contractor shall be responsible for providing, always throughout the term, the Help Services, Advertising Services, Slot Machine Gambling Facility Employee Training Services and Community Outreach Services (collectively, “services”). Respondents are encouraged to think outside the box but shall address the four core services in a manner that presents the best value the Contractor can provide to the state. The Commission is also interested in considering value-added services that would be beneficial or may otherwise complement the services required in this Scope of Work. </w:t>
      </w:r>
    </w:p>
    <w:p w14:paraId="4D6573C0" w14:textId="77777777" w:rsidR="00A82465" w:rsidRPr="002A5644" w:rsidRDefault="00A82465" w:rsidP="00280306">
      <w:pPr>
        <w:pStyle w:val="Default"/>
        <w:tabs>
          <w:tab w:val="left" w:pos="360"/>
        </w:tabs>
        <w:spacing w:line="276" w:lineRule="auto"/>
        <w:ind w:left="432" w:right="432"/>
        <w:jc w:val="both"/>
        <w:rPr>
          <w:color w:val="auto"/>
          <w:sz w:val="22"/>
          <w:szCs w:val="22"/>
        </w:rPr>
      </w:pPr>
    </w:p>
    <w:p w14:paraId="48166EC2" w14:textId="77777777" w:rsidR="00A82465" w:rsidRPr="002A5644" w:rsidRDefault="00A82465" w:rsidP="00280306">
      <w:pPr>
        <w:pStyle w:val="Default"/>
        <w:tabs>
          <w:tab w:val="left" w:pos="360"/>
        </w:tabs>
        <w:spacing w:line="276" w:lineRule="auto"/>
        <w:ind w:left="432" w:right="432"/>
        <w:jc w:val="both"/>
        <w:rPr>
          <w:color w:val="auto"/>
          <w:sz w:val="22"/>
          <w:szCs w:val="22"/>
        </w:rPr>
      </w:pPr>
      <w:r w:rsidRPr="002A5644">
        <w:rPr>
          <w:color w:val="auto"/>
          <w:sz w:val="22"/>
          <w:szCs w:val="22"/>
        </w:rPr>
        <w:t xml:space="preserve">The Contract terms, conditions, and performance measures (also known as minimum quotas) must be developed by the Contractor with much aforethought as these will be binding once the final Contract has been negotiated. </w:t>
      </w:r>
    </w:p>
    <w:p w14:paraId="1FA3D26F" w14:textId="77777777" w:rsidR="00A82465" w:rsidRPr="002A5644" w:rsidRDefault="00A82465" w:rsidP="00280306">
      <w:pPr>
        <w:pStyle w:val="Default"/>
        <w:tabs>
          <w:tab w:val="left" w:pos="360"/>
        </w:tabs>
        <w:spacing w:line="276" w:lineRule="auto"/>
        <w:ind w:left="432" w:right="432"/>
        <w:jc w:val="both"/>
        <w:rPr>
          <w:color w:val="auto"/>
          <w:sz w:val="22"/>
          <w:szCs w:val="22"/>
        </w:rPr>
      </w:pPr>
    </w:p>
    <w:p w14:paraId="6ACCAA83" w14:textId="77777777" w:rsidR="00A82465" w:rsidRPr="002A5644" w:rsidRDefault="00A82465" w:rsidP="00280306">
      <w:pPr>
        <w:pStyle w:val="Default"/>
        <w:tabs>
          <w:tab w:val="left" w:pos="360"/>
        </w:tabs>
        <w:spacing w:line="276" w:lineRule="auto"/>
        <w:ind w:left="432" w:right="432"/>
        <w:jc w:val="both"/>
        <w:rPr>
          <w:color w:val="auto"/>
          <w:sz w:val="22"/>
          <w:szCs w:val="22"/>
        </w:rPr>
      </w:pPr>
      <w:r w:rsidRPr="002A5644">
        <w:rPr>
          <w:color w:val="auto"/>
          <w:sz w:val="22"/>
          <w:szCs w:val="22"/>
        </w:rPr>
        <w:t xml:space="preserve">The Contractor providing services on behalf of the Program shall serve clients (“Clients”), as applicable, all members of the public, including without limitation individuals directly or indirectly in need of compulsive and addictive gambling or preventative services for themselves, a friend, or a family member, and any resident of or visitor to the State of Florida to encourage responsible gambling practices at slot machine gambling facilities duly licensed in Florida, their patrons, and/or their employees. </w:t>
      </w:r>
    </w:p>
    <w:p w14:paraId="48B65AA7" w14:textId="77777777" w:rsidR="00A82465" w:rsidRPr="002A5644" w:rsidRDefault="00A82465" w:rsidP="00280306">
      <w:pPr>
        <w:pStyle w:val="Default"/>
        <w:spacing w:line="276" w:lineRule="auto"/>
        <w:ind w:left="432" w:right="432"/>
        <w:jc w:val="both"/>
        <w:rPr>
          <w:b/>
          <w:bCs/>
          <w:color w:val="auto"/>
          <w:sz w:val="22"/>
          <w:szCs w:val="22"/>
        </w:rPr>
      </w:pPr>
    </w:p>
    <w:p w14:paraId="16C08446" w14:textId="77777777" w:rsidR="00A82465" w:rsidRPr="002A5644" w:rsidRDefault="00A82465" w:rsidP="00280306">
      <w:pPr>
        <w:pStyle w:val="Default"/>
        <w:spacing w:line="276" w:lineRule="auto"/>
        <w:ind w:left="432" w:right="432"/>
        <w:jc w:val="both"/>
        <w:rPr>
          <w:color w:val="auto"/>
          <w:sz w:val="22"/>
          <w:szCs w:val="22"/>
        </w:rPr>
      </w:pPr>
      <w:r w:rsidRPr="002A5644">
        <w:rPr>
          <w:b/>
          <w:bCs/>
          <w:color w:val="auto"/>
          <w:sz w:val="22"/>
          <w:szCs w:val="22"/>
        </w:rPr>
        <w:t>The following is an outline or guide which respondents may use to draft their reply to this ITN</w:t>
      </w:r>
      <w:r w:rsidRPr="002A5644">
        <w:rPr>
          <w:color w:val="auto"/>
          <w:sz w:val="22"/>
          <w:szCs w:val="22"/>
        </w:rPr>
        <w:t xml:space="preserve">. All the core services and any services that are statutorily required must be included in your reply. </w:t>
      </w:r>
      <w:r w:rsidRPr="002A5644">
        <w:rPr>
          <w:b/>
          <w:bCs/>
          <w:color w:val="auto"/>
          <w:sz w:val="22"/>
          <w:szCs w:val="22"/>
        </w:rPr>
        <w:t>While not every sub-service of the core services listed must be included in your reply</w:t>
      </w:r>
      <w:r w:rsidRPr="002A5644">
        <w:rPr>
          <w:color w:val="auto"/>
          <w:sz w:val="22"/>
          <w:szCs w:val="22"/>
        </w:rPr>
        <w:t xml:space="preserve">, if you decide to include them consider the informational parameters given in this guide in the development of a statewide Compulsive and Addictive Gambling Prevention Program and writing your reply. </w:t>
      </w:r>
    </w:p>
    <w:p w14:paraId="729F2F78" w14:textId="77777777" w:rsidR="00A82465" w:rsidRPr="002A5644" w:rsidRDefault="00A82465" w:rsidP="00280306">
      <w:pPr>
        <w:pStyle w:val="Default"/>
        <w:spacing w:line="276" w:lineRule="auto"/>
        <w:ind w:left="432" w:right="432"/>
        <w:jc w:val="both"/>
        <w:rPr>
          <w:color w:val="auto"/>
          <w:sz w:val="22"/>
          <w:szCs w:val="22"/>
        </w:rPr>
      </w:pPr>
    </w:p>
    <w:p w14:paraId="5FECF7B7" w14:textId="14923BAC" w:rsidR="00A82465" w:rsidRPr="002A5644" w:rsidRDefault="00A82465" w:rsidP="00280306">
      <w:pPr>
        <w:pStyle w:val="Default"/>
        <w:spacing w:line="276" w:lineRule="auto"/>
        <w:ind w:left="432" w:right="432"/>
        <w:jc w:val="both"/>
        <w:rPr>
          <w:color w:val="auto"/>
          <w:sz w:val="22"/>
          <w:szCs w:val="22"/>
        </w:rPr>
      </w:pPr>
      <w:r w:rsidRPr="002A5644">
        <w:rPr>
          <w:color w:val="auto"/>
          <w:sz w:val="22"/>
          <w:szCs w:val="22"/>
        </w:rPr>
        <w:t xml:space="preserve">The Commission will expect that each </w:t>
      </w:r>
      <w:r w:rsidR="00537154">
        <w:rPr>
          <w:color w:val="auto"/>
          <w:sz w:val="22"/>
          <w:szCs w:val="22"/>
        </w:rPr>
        <w:t>technical response</w:t>
      </w:r>
      <w:r w:rsidRPr="002A5644">
        <w:rPr>
          <w:color w:val="auto"/>
          <w:sz w:val="22"/>
          <w:szCs w:val="22"/>
        </w:rPr>
        <w:t xml:space="preserve"> will fully address and include the level of service that will be provided, minimum quotas (performance measures), and corresponding deliverables. If your reply includes value-added services above and beyond what is outlined in this guide, or services in lieu of those listed as sub-services, they must also include the level of service provided, minimum quotas (or performance measures), and corresponding deliverables. </w:t>
      </w:r>
    </w:p>
    <w:p w14:paraId="3C4409C9" w14:textId="77777777" w:rsidR="003B7034" w:rsidRDefault="003B7034" w:rsidP="00280306">
      <w:pPr>
        <w:pStyle w:val="Default"/>
        <w:spacing w:line="276" w:lineRule="auto"/>
        <w:ind w:left="432" w:right="432"/>
        <w:jc w:val="both"/>
        <w:rPr>
          <w:color w:val="auto"/>
          <w:sz w:val="22"/>
          <w:szCs w:val="22"/>
        </w:rPr>
      </w:pPr>
    </w:p>
    <w:p w14:paraId="3AFDD9EA" w14:textId="77777777" w:rsidR="00512771" w:rsidRPr="002A5644" w:rsidRDefault="00512771" w:rsidP="00280306">
      <w:pPr>
        <w:pStyle w:val="Default"/>
        <w:spacing w:line="276" w:lineRule="auto"/>
        <w:ind w:left="432" w:right="432"/>
        <w:jc w:val="both"/>
        <w:rPr>
          <w:color w:val="auto"/>
          <w:sz w:val="22"/>
          <w:szCs w:val="22"/>
        </w:rPr>
      </w:pPr>
    </w:p>
    <w:p w14:paraId="04614099" w14:textId="6A4BAA69" w:rsidR="00A82465" w:rsidRPr="002A5644" w:rsidRDefault="006470A7" w:rsidP="00365AF6">
      <w:pPr>
        <w:pStyle w:val="Default"/>
        <w:spacing w:line="276" w:lineRule="auto"/>
        <w:ind w:left="360" w:right="432" w:hanging="360"/>
        <w:jc w:val="both"/>
        <w:rPr>
          <w:color w:val="auto"/>
          <w:sz w:val="22"/>
          <w:szCs w:val="22"/>
        </w:rPr>
      </w:pPr>
      <w:r>
        <w:rPr>
          <w:b/>
          <w:bCs/>
          <w:color w:val="auto"/>
          <w:sz w:val="22"/>
          <w:szCs w:val="22"/>
        </w:rPr>
        <w:lastRenderedPageBreak/>
        <w:t>5</w:t>
      </w:r>
      <w:r w:rsidR="00A82465" w:rsidRPr="002A5644">
        <w:rPr>
          <w:b/>
          <w:bCs/>
          <w:color w:val="auto"/>
          <w:sz w:val="22"/>
          <w:szCs w:val="22"/>
        </w:rPr>
        <w:t>)</w:t>
      </w:r>
      <w:r w:rsidR="00A82465" w:rsidRPr="002A5644">
        <w:rPr>
          <w:color w:val="auto"/>
          <w:sz w:val="22"/>
          <w:szCs w:val="22"/>
        </w:rPr>
        <w:t xml:space="preserve">   </w:t>
      </w:r>
      <w:r w:rsidR="00A82465" w:rsidRPr="002A5644">
        <w:rPr>
          <w:b/>
          <w:bCs/>
          <w:color w:val="auto"/>
          <w:sz w:val="22"/>
          <w:szCs w:val="22"/>
          <w:u w:val="single"/>
        </w:rPr>
        <w:t>Help Services</w:t>
      </w:r>
      <w:r w:rsidR="00A82465" w:rsidRPr="002A5644">
        <w:rPr>
          <w:b/>
          <w:bCs/>
          <w:color w:val="auto"/>
          <w:sz w:val="22"/>
          <w:szCs w:val="22"/>
        </w:rPr>
        <w:t xml:space="preserve"> </w:t>
      </w:r>
    </w:p>
    <w:p w14:paraId="21F7D106" w14:textId="77777777" w:rsidR="00A82465" w:rsidRPr="002A5644" w:rsidRDefault="00A82465" w:rsidP="00280306">
      <w:pPr>
        <w:pStyle w:val="Default"/>
        <w:spacing w:line="276" w:lineRule="auto"/>
        <w:ind w:left="432" w:right="432"/>
        <w:jc w:val="both"/>
        <w:rPr>
          <w:color w:val="auto"/>
          <w:sz w:val="22"/>
          <w:szCs w:val="22"/>
        </w:rPr>
      </w:pPr>
    </w:p>
    <w:p w14:paraId="3B1AA9CC" w14:textId="77777777" w:rsidR="00A82465" w:rsidRPr="002A5644" w:rsidRDefault="00A82465" w:rsidP="00280306">
      <w:pPr>
        <w:pStyle w:val="Default"/>
        <w:spacing w:line="276" w:lineRule="auto"/>
        <w:ind w:left="432" w:right="432"/>
        <w:jc w:val="both"/>
        <w:rPr>
          <w:color w:val="auto"/>
          <w:sz w:val="22"/>
          <w:szCs w:val="22"/>
        </w:rPr>
      </w:pPr>
      <w:r w:rsidRPr="002A5644">
        <w:rPr>
          <w:color w:val="auto"/>
          <w:sz w:val="22"/>
          <w:szCs w:val="22"/>
        </w:rPr>
        <w:t xml:space="preserve">Help Services shall include a toll-free gambling telephone Help Line and a problem gambling website (the “Website”). Help Services may include, but are not constrained by or limited to, other alternative public assistance platforms for the Help Line contact, such as test messaging, website live chat, social media, email, and mobile app, etc. </w:t>
      </w:r>
    </w:p>
    <w:p w14:paraId="08F0D00E" w14:textId="77777777" w:rsidR="00A82465" w:rsidRPr="002A5644" w:rsidRDefault="00A82465" w:rsidP="00280306">
      <w:pPr>
        <w:pStyle w:val="Default"/>
        <w:spacing w:line="276" w:lineRule="auto"/>
        <w:ind w:left="432" w:right="432"/>
        <w:jc w:val="both"/>
        <w:rPr>
          <w:color w:val="auto"/>
          <w:sz w:val="22"/>
          <w:szCs w:val="22"/>
        </w:rPr>
      </w:pPr>
    </w:p>
    <w:p w14:paraId="196A4D81" w14:textId="77777777" w:rsidR="00A82465" w:rsidRPr="002A5644" w:rsidRDefault="00A82465" w:rsidP="0038292D">
      <w:pPr>
        <w:pStyle w:val="Default"/>
        <w:spacing w:line="276" w:lineRule="auto"/>
        <w:ind w:left="360" w:right="432"/>
        <w:jc w:val="both"/>
        <w:rPr>
          <w:b/>
          <w:bCs/>
          <w:color w:val="auto"/>
          <w:sz w:val="22"/>
          <w:szCs w:val="22"/>
        </w:rPr>
      </w:pPr>
      <w:r w:rsidRPr="002A5644">
        <w:rPr>
          <w:b/>
          <w:bCs/>
          <w:color w:val="auto"/>
          <w:sz w:val="22"/>
          <w:szCs w:val="22"/>
        </w:rPr>
        <w:t xml:space="preserve">Additional features / services required in Help Services include: </w:t>
      </w:r>
    </w:p>
    <w:p w14:paraId="1E2C0BFB" w14:textId="77777777" w:rsidR="00A82465" w:rsidRPr="002A5644" w:rsidRDefault="00A82465" w:rsidP="00280306">
      <w:pPr>
        <w:pStyle w:val="Default"/>
        <w:spacing w:line="276" w:lineRule="auto"/>
        <w:ind w:left="432" w:right="432"/>
        <w:jc w:val="both"/>
        <w:rPr>
          <w:color w:val="auto"/>
          <w:sz w:val="22"/>
          <w:szCs w:val="22"/>
        </w:rPr>
      </w:pPr>
    </w:p>
    <w:p w14:paraId="1AD465EA" w14:textId="77777777" w:rsidR="00A82465" w:rsidRPr="002A5644" w:rsidRDefault="00A82465" w:rsidP="0038292D">
      <w:pPr>
        <w:pStyle w:val="Default"/>
        <w:numPr>
          <w:ilvl w:val="0"/>
          <w:numId w:val="68"/>
        </w:numPr>
        <w:spacing w:line="276" w:lineRule="auto"/>
        <w:ind w:right="432"/>
        <w:jc w:val="both"/>
        <w:rPr>
          <w:color w:val="auto"/>
          <w:sz w:val="22"/>
          <w:szCs w:val="22"/>
        </w:rPr>
      </w:pPr>
      <w:r w:rsidRPr="002A5644">
        <w:rPr>
          <w:b/>
          <w:bCs/>
          <w:color w:val="auto"/>
          <w:sz w:val="22"/>
          <w:szCs w:val="22"/>
          <w:u w:val="single"/>
        </w:rPr>
        <w:t>Help Line:</w:t>
      </w:r>
      <w:r w:rsidRPr="002A5644">
        <w:rPr>
          <w:color w:val="auto"/>
          <w:sz w:val="22"/>
          <w:szCs w:val="22"/>
        </w:rPr>
        <w:t xml:space="preserve"> The Contractor shall be responsible for operating, always throughout the Contract term, unless otherwise directed by the Commission, a problem gambling telephone Help Line (the “Help Line”). Subject to approval by the Commission, the telephone number to the Help Line shall feature a toll-free vanity number with phone word(s) relating to problem gambling. </w:t>
      </w:r>
    </w:p>
    <w:p w14:paraId="615691A8" w14:textId="77777777" w:rsidR="00A82465" w:rsidRPr="002A5644" w:rsidRDefault="00A82465" w:rsidP="00280306">
      <w:pPr>
        <w:pStyle w:val="Default"/>
        <w:spacing w:line="276" w:lineRule="auto"/>
        <w:ind w:left="432" w:right="432"/>
        <w:jc w:val="both"/>
        <w:rPr>
          <w:color w:val="auto"/>
          <w:sz w:val="22"/>
          <w:szCs w:val="22"/>
        </w:rPr>
      </w:pPr>
    </w:p>
    <w:p w14:paraId="511EB717" w14:textId="77777777" w:rsidR="00A82465" w:rsidRPr="002A5644" w:rsidRDefault="00A82465" w:rsidP="00365AF6">
      <w:pPr>
        <w:pStyle w:val="Default"/>
        <w:tabs>
          <w:tab w:val="left" w:pos="1080"/>
        </w:tabs>
        <w:spacing w:line="276" w:lineRule="auto"/>
        <w:ind w:left="1080" w:right="432" w:hanging="360"/>
        <w:jc w:val="both"/>
        <w:rPr>
          <w:color w:val="auto"/>
          <w:sz w:val="22"/>
          <w:szCs w:val="22"/>
        </w:rPr>
      </w:pPr>
      <w:r w:rsidRPr="002A5644">
        <w:rPr>
          <w:b/>
          <w:bCs/>
          <w:color w:val="auto"/>
          <w:sz w:val="22"/>
          <w:szCs w:val="22"/>
        </w:rPr>
        <w:t>i)</w:t>
      </w:r>
      <w:r w:rsidRPr="002A5644">
        <w:rPr>
          <w:color w:val="auto"/>
          <w:sz w:val="22"/>
          <w:szCs w:val="22"/>
        </w:rPr>
        <w:t xml:space="preserve"> </w:t>
      </w:r>
      <w:r w:rsidRPr="002A5644">
        <w:rPr>
          <w:color w:val="auto"/>
          <w:sz w:val="22"/>
          <w:szCs w:val="22"/>
        </w:rPr>
        <w:tab/>
      </w:r>
      <w:r w:rsidRPr="002A5644">
        <w:rPr>
          <w:b/>
          <w:bCs/>
          <w:color w:val="auto"/>
          <w:sz w:val="22"/>
          <w:szCs w:val="22"/>
          <w:u w:val="single"/>
        </w:rPr>
        <w:t>Continuous Availability:</w:t>
      </w:r>
      <w:r w:rsidRPr="002A5644">
        <w:rPr>
          <w:b/>
          <w:bCs/>
          <w:color w:val="auto"/>
          <w:sz w:val="22"/>
          <w:szCs w:val="22"/>
        </w:rPr>
        <w:t xml:space="preserve"> </w:t>
      </w:r>
      <w:r w:rsidRPr="002A5644">
        <w:rPr>
          <w:color w:val="auto"/>
          <w:sz w:val="22"/>
          <w:szCs w:val="22"/>
        </w:rPr>
        <w:t xml:space="preserve">Unless otherwise directed by the Commission, the Help Line shall be always live and available throughout the Contract term, twenty-four (24) hours per day, seven (7) days per week, including state holidays. The Help Line shall have a voice message feature. In the event of any disruption in service, whether telephone or any alternative manner of contact set forth below, the Contractor shall promptly notify and provide the Commission with written documentation of said disruption, including the length and cause of disruption, and any corrective action or plan initiated by the Contractor. </w:t>
      </w:r>
    </w:p>
    <w:p w14:paraId="2262DE20" w14:textId="77777777" w:rsidR="00A82465" w:rsidRPr="002A5644" w:rsidRDefault="00A82465" w:rsidP="00280306">
      <w:pPr>
        <w:pStyle w:val="Default"/>
        <w:spacing w:line="276" w:lineRule="auto"/>
        <w:ind w:left="432" w:right="432" w:hanging="360"/>
        <w:jc w:val="both"/>
        <w:rPr>
          <w:color w:val="auto"/>
          <w:sz w:val="22"/>
          <w:szCs w:val="22"/>
        </w:rPr>
      </w:pPr>
    </w:p>
    <w:p w14:paraId="45F03343" w14:textId="77777777" w:rsidR="00A82465" w:rsidRPr="002A5644" w:rsidRDefault="00A82465" w:rsidP="00365AF6">
      <w:pPr>
        <w:pStyle w:val="Default"/>
        <w:spacing w:line="276" w:lineRule="auto"/>
        <w:ind w:left="720" w:right="432" w:hanging="360"/>
        <w:jc w:val="both"/>
        <w:rPr>
          <w:color w:val="auto"/>
          <w:sz w:val="22"/>
          <w:szCs w:val="22"/>
        </w:rPr>
      </w:pPr>
      <w:r w:rsidRPr="002A5644">
        <w:rPr>
          <w:b/>
          <w:bCs/>
          <w:color w:val="auto"/>
          <w:sz w:val="22"/>
          <w:szCs w:val="22"/>
        </w:rPr>
        <w:t>b)</w:t>
      </w:r>
      <w:r w:rsidRPr="002A5644">
        <w:rPr>
          <w:color w:val="auto"/>
          <w:sz w:val="22"/>
          <w:szCs w:val="22"/>
        </w:rPr>
        <w:t xml:space="preserve"> </w:t>
      </w:r>
      <w:r w:rsidRPr="002A5644">
        <w:rPr>
          <w:color w:val="auto"/>
          <w:sz w:val="22"/>
          <w:szCs w:val="22"/>
        </w:rPr>
        <w:tab/>
      </w:r>
      <w:r w:rsidRPr="002A5644">
        <w:rPr>
          <w:b/>
          <w:bCs/>
          <w:color w:val="auto"/>
          <w:sz w:val="22"/>
          <w:szCs w:val="22"/>
          <w:u w:val="single"/>
        </w:rPr>
        <w:t>Website:</w:t>
      </w:r>
      <w:r w:rsidRPr="002A5644">
        <w:rPr>
          <w:color w:val="auto"/>
          <w:sz w:val="22"/>
          <w:szCs w:val="22"/>
        </w:rPr>
        <w:t xml:space="preserve"> In connection with the Help Line and always throughout the Contract term unless otherwise directed by the Commission, the Contractor shall, utilizing a domain name subject to approval by the Commission, develop and make available to Help Line contacts a problem gambling website (the “Website”). </w:t>
      </w:r>
    </w:p>
    <w:p w14:paraId="2AEB6FAD" w14:textId="77777777" w:rsidR="00A82465" w:rsidRPr="002A5644" w:rsidRDefault="00A82465" w:rsidP="00280306">
      <w:pPr>
        <w:pStyle w:val="Default"/>
        <w:spacing w:line="276" w:lineRule="auto"/>
        <w:ind w:left="432" w:right="432"/>
        <w:jc w:val="both"/>
        <w:rPr>
          <w:color w:val="auto"/>
          <w:sz w:val="22"/>
          <w:szCs w:val="22"/>
        </w:rPr>
      </w:pPr>
    </w:p>
    <w:p w14:paraId="25280DA0" w14:textId="77777777" w:rsidR="00A82465" w:rsidRPr="002A5644" w:rsidRDefault="00A82465" w:rsidP="002F0D46">
      <w:pPr>
        <w:pStyle w:val="Default"/>
        <w:numPr>
          <w:ilvl w:val="0"/>
          <w:numId w:val="33"/>
        </w:numPr>
        <w:spacing w:line="276" w:lineRule="auto"/>
        <w:ind w:right="432" w:hanging="360"/>
        <w:jc w:val="both"/>
        <w:rPr>
          <w:color w:val="auto"/>
          <w:sz w:val="22"/>
          <w:szCs w:val="22"/>
        </w:rPr>
      </w:pPr>
      <w:r w:rsidRPr="002A5644">
        <w:rPr>
          <w:b/>
          <w:bCs/>
          <w:color w:val="auto"/>
          <w:sz w:val="22"/>
          <w:szCs w:val="22"/>
          <w:u w:val="single"/>
        </w:rPr>
        <w:t>Continuous Availability</w:t>
      </w:r>
      <w:r w:rsidRPr="002A5644">
        <w:rPr>
          <w:color w:val="auto"/>
          <w:sz w:val="22"/>
          <w:szCs w:val="22"/>
        </w:rPr>
        <w:t xml:space="preserve">: The Website shall be always available throughout the Contract term, twenty-four (24) hours per day, seven (7) days per week, including holidays. In the event of any disruption in service, the Contractor shall promptly notify and provide the Commission with written documentation of said disruption, including the length and cause of disruption, and any corrective action or plan initiated by the Contractor. </w:t>
      </w:r>
    </w:p>
    <w:p w14:paraId="0C9F7B6F" w14:textId="77777777" w:rsidR="00A82465" w:rsidRPr="002A5644" w:rsidRDefault="00A82465" w:rsidP="00280306">
      <w:pPr>
        <w:pStyle w:val="Default"/>
        <w:spacing w:line="276" w:lineRule="auto"/>
        <w:ind w:left="432" w:right="432" w:hanging="360"/>
        <w:jc w:val="both"/>
        <w:rPr>
          <w:color w:val="auto"/>
          <w:sz w:val="22"/>
          <w:szCs w:val="22"/>
        </w:rPr>
      </w:pPr>
    </w:p>
    <w:p w14:paraId="5D4F0FAA" w14:textId="77777777" w:rsidR="00A82465" w:rsidRPr="002A5644" w:rsidRDefault="00A82465" w:rsidP="00365AF6">
      <w:pPr>
        <w:pStyle w:val="Default"/>
        <w:spacing w:line="276" w:lineRule="auto"/>
        <w:ind w:left="720" w:right="432" w:hanging="360"/>
        <w:jc w:val="both"/>
        <w:rPr>
          <w:color w:val="auto"/>
          <w:sz w:val="22"/>
          <w:szCs w:val="22"/>
        </w:rPr>
      </w:pPr>
      <w:r w:rsidRPr="002A5644">
        <w:rPr>
          <w:b/>
          <w:bCs/>
          <w:color w:val="auto"/>
          <w:sz w:val="22"/>
          <w:szCs w:val="22"/>
        </w:rPr>
        <w:t>c)</w:t>
      </w:r>
      <w:r w:rsidRPr="002A5644">
        <w:rPr>
          <w:color w:val="auto"/>
          <w:sz w:val="22"/>
          <w:szCs w:val="22"/>
        </w:rPr>
        <w:t xml:space="preserve"> </w:t>
      </w:r>
      <w:r w:rsidRPr="002A5644">
        <w:rPr>
          <w:color w:val="auto"/>
          <w:sz w:val="22"/>
          <w:szCs w:val="22"/>
        </w:rPr>
        <w:tab/>
      </w:r>
      <w:r w:rsidRPr="002A5644">
        <w:rPr>
          <w:b/>
          <w:bCs/>
          <w:color w:val="auto"/>
          <w:sz w:val="22"/>
          <w:szCs w:val="22"/>
          <w:u w:val="single"/>
        </w:rPr>
        <w:t>Staffing and Response Time</w:t>
      </w:r>
      <w:r w:rsidRPr="002A5644">
        <w:rPr>
          <w:b/>
          <w:bCs/>
          <w:color w:val="auto"/>
          <w:sz w:val="22"/>
          <w:szCs w:val="22"/>
        </w:rPr>
        <w:t>:</w:t>
      </w:r>
      <w:r w:rsidRPr="002A5644">
        <w:rPr>
          <w:color w:val="auto"/>
          <w:sz w:val="22"/>
          <w:szCs w:val="22"/>
        </w:rPr>
        <w:t xml:space="preserve"> Always throughout the Contract term, unless otherwise directed by the Commission, the Contractor shall staff the Help Line with a minimum number of operators at or above the legal age to gamble within the State of Florida, who possess the necessary expertise and experience or may be sufficiently trained for successful operation of the Help Line. </w:t>
      </w:r>
    </w:p>
    <w:p w14:paraId="3D18CB65" w14:textId="77777777" w:rsidR="00A82465" w:rsidRPr="002A5644" w:rsidRDefault="00A82465" w:rsidP="00280306">
      <w:pPr>
        <w:pStyle w:val="Default"/>
        <w:spacing w:line="276" w:lineRule="auto"/>
        <w:ind w:left="432" w:right="432"/>
        <w:jc w:val="both"/>
        <w:rPr>
          <w:color w:val="auto"/>
          <w:sz w:val="22"/>
          <w:szCs w:val="22"/>
        </w:rPr>
      </w:pPr>
    </w:p>
    <w:p w14:paraId="7B3FA4F9" w14:textId="51D6DC23" w:rsidR="00A82465" w:rsidRPr="002A5644" w:rsidRDefault="00A82465" w:rsidP="00B548BA">
      <w:pPr>
        <w:pStyle w:val="Default"/>
        <w:spacing w:line="276" w:lineRule="auto"/>
        <w:ind w:left="720" w:right="432"/>
        <w:jc w:val="both"/>
        <w:rPr>
          <w:color w:val="auto"/>
          <w:sz w:val="22"/>
          <w:szCs w:val="22"/>
        </w:rPr>
      </w:pPr>
      <w:r w:rsidRPr="002A5644">
        <w:rPr>
          <w:color w:val="auto"/>
          <w:sz w:val="22"/>
          <w:szCs w:val="22"/>
        </w:rPr>
        <w:lastRenderedPageBreak/>
        <w:t xml:space="preserve">Operators provide around-the-clock supportive intervention, information, resource, and referral counseling services to persons seeking assistance by phone, as well as accessing the Help Line via other optional alternative public assistance platforms included in the </w:t>
      </w:r>
      <w:r w:rsidR="00537154">
        <w:rPr>
          <w:color w:val="auto"/>
          <w:sz w:val="22"/>
          <w:szCs w:val="22"/>
        </w:rPr>
        <w:t>technical response</w:t>
      </w:r>
      <w:r w:rsidRPr="002A5644">
        <w:rPr>
          <w:color w:val="auto"/>
          <w:sz w:val="22"/>
          <w:szCs w:val="22"/>
        </w:rPr>
        <w:t xml:space="preserve">. </w:t>
      </w:r>
    </w:p>
    <w:p w14:paraId="53A8E901" w14:textId="77777777" w:rsidR="00A82465" w:rsidRPr="002A5644" w:rsidRDefault="00A82465" w:rsidP="00B548BA">
      <w:pPr>
        <w:pStyle w:val="Default"/>
        <w:spacing w:line="276" w:lineRule="auto"/>
        <w:ind w:left="720" w:right="432"/>
        <w:jc w:val="both"/>
        <w:rPr>
          <w:color w:val="auto"/>
          <w:sz w:val="22"/>
          <w:szCs w:val="22"/>
        </w:rPr>
      </w:pPr>
    </w:p>
    <w:p w14:paraId="11FFB1A5" w14:textId="77777777" w:rsidR="00A82465" w:rsidRPr="002A5644" w:rsidRDefault="00A82465" w:rsidP="00B548BA">
      <w:pPr>
        <w:pStyle w:val="Default"/>
        <w:spacing w:line="276" w:lineRule="auto"/>
        <w:ind w:left="720" w:right="432"/>
        <w:jc w:val="both"/>
        <w:rPr>
          <w:color w:val="auto"/>
          <w:sz w:val="22"/>
          <w:szCs w:val="22"/>
        </w:rPr>
      </w:pPr>
      <w:r w:rsidRPr="002A5644">
        <w:rPr>
          <w:color w:val="auto"/>
          <w:sz w:val="22"/>
          <w:szCs w:val="22"/>
        </w:rPr>
        <w:t>In the event a call cannot be answered immediately due to capacity, calls can be placed in a queue and promptly answered in the order in which they are received, and callers shall be provided with the option to leave a callback number.</w:t>
      </w:r>
    </w:p>
    <w:p w14:paraId="194EB819" w14:textId="77777777" w:rsidR="00A82465" w:rsidRPr="002A5644" w:rsidRDefault="00A82465" w:rsidP="00B548BA">
      <w:pPr>
        <w:pStyle w:val="Default"/>
        <w:spacing w:line="276" w:lineRule="auto"/>
        <w:ind w:left="720" w:right="432"/>
        <w:jc w:val="both"/>
        <w:rPr>
          <w:color w:val="auto"/>
          <w:sz w:val="22"/>
          <w:szCs w:val="22"/>
        </w:rPr>
      </w:pPr>
      <w:r w:rsidRPr="002A5644">
        <w:rPr>
          <w:color w:val="auto"/>
          <w:sz w:val="22"/>
          <w:szCs w:val="22"/>
        </w:rPr>
        <w:t xml:space="preserve"> </w:t>
      </w:r>
    </w:p>
    <w:p w14:paraId="7BF9508C" w14:textId="2A182295" w:rsidR="00A82465" w:rsidRPr="002A5644" w:rsidRDefault="00A82465" w:rsidP="00B548BA">
      <w:pPr>
        <w:pStyle w:val="Default"/>
        <w:spacing w:line="276" w:lineRule="auto"/>
        <w:ind w:left="720" w:right="432"/>
        <w:jc w:val="both"/>
        <w:rPr>
          <w:color w:val="auto"/>
          <w:sz w:val="22"/>
          <w:szCs w:val="22"/>
        </w:rPr>
      </w:pPr>
      <w:r w:rsidRPr="002A5644">
        <w:rPr>
          <w:color w:val="auto"/>
          <w:sz w:val="22"/>
          <w:szCs w:val="22"/>
        </w:rPr>
        <w:t xml:space="preserve">For some of the optional alternative public assistance platforms included in the </w:t>
      </w:r>
      <w:r w:rsidR="00537154">
        <w:rPr>
          <w:color w:val="auto"/>
          <w:sz w:val="22"/>
          <w:szCs w:val="22"/>
        </w:rPr>
        <w:t>technical response</w:t>
      </w:r>
      <w:r w:rsidRPr="002A5644">
        <w:rPr>
          <w:color w:val="auto"/>
          <w:sz w:val="22"/>
          <w:szCs w:val="22"/>
        </w:rPr>
        <w:t xml:space="preserve"> that provide for assistance through less immediate manner of contact, such as by email or social media, the Contractor shall respond as quickly as possible, and in any event within twenty-four (24) hours.</w:t>
      </w:r>
    </w:p>
    <w:p w14:paraId="26941747" w14:textId="77777777" w:rsidR="00A82465" w:rsidRPr="002A5644" w:rsidRDefault="00A82465" w:rsidP="00B548BA">
      <w:pPr>
        <w:pStyle w:val="Default"/>
        <w:spacing w:line="276" w:lineRule="auto"/>
        <w:ind w:left="720" w:right="432"/>
        <w:jc w:val="both"/>
        <w:rPr>
          <w:color w:val="auto"/>
          <w:sz w:val="22"/>
          <w:szCs w:val="22"/>
        </w:rPr>
      </w:pPr>
      <w:r w:rsidRPr="002A5644">
        <w:rPr>
          <w:color w:val="auto"/>
          <w:sz w:val="22"/>
          <w:szCs w:val="22"/>
        </w:rPr>
        <w:t xml:space="preserve"> </w:t>
      </w:r>
    </w:p>
    <w:p w14:paraId="1A4DC18F" w14:textId="77777777" w:rsidR="00A82465" w:rsidRPr="002A5644" w:rsidRDefault="00A82465" w:rsidP="00B548BA">
      <w:pPr>
        <w:pStyle w:val="Default"/>
        <w:spacing w:line="276" w:lineRule="auto"/>
        <w:ind w:left="720" w:right="432"/>
        <w:jc w:val="both"/>
        <w:rPr>
          <w:color w:val="auto"/>
          <w:sz w:val="22"/>
          <w:szCs w:val="22"/>
        </w:rPr>
      </w:pPr>
      <w:r w:rsidRPr="002A5644">
        <w:rPr>
          <w:color w:val="auto"/>
          <w:sz w:val="22"/>
          <w:szCs w:val="22"/>
        </w:rPr>
        <w:t>Persons, who reach the Help Line or reach out by any other available form of contact, shall not be assessed any charges by the Contractor related to calls or any other available manner of contact, or for any help, referral or other services provided in connection therewith.</w:t>
      </w:r>
    </w:p>
    <w:p w14:paraId="3407385B" w14:textId="77777777" w:rsidR="00A82465" w:rsidRPr="002A5644" w:rsidRDefault="00A82465" w:rsidP="00B548BA">
      <w:pPr>
        <w:pStyle w:val="Default"/>
        <w:spacing w:line="276" w:lineRule="auto"/>
        <w:ind w:left="720" w:right="432"/>
        <w:jc w:val="both"/>
        <w:rPr>
          <w:color w:val="auto"/>
          <w:sz w:val="22"/>
          <w:szCs w:val="22"/>
        </w:rPr>
      </w:pPr>
      <w:r w:rsidRPr="002A5644">
        <w:rPr>
          <w:color w:val="auto"/>
          <w:sz w:val="22"/>
          <w:szCs w:val="22"/>
        </w:rPr>
        <w:t xml:space="preserve"> </w:t>
      </w:r>
    </w:p>
    <w:p w14:paraId="1409D7BF" w14:textId="77777777" w:rsidR="00A82465" w:rsidRPr="002A5644" w:rsidRDefault="00A82465" w:rsidP="00B548BA">
      <w:pPr>
        <w:pStyle w:val="Default"/>
        <w:spacing w:line="276" w:lineRule="auto"/>
        <w:ind w:left="720" w:right="432"/>
        <w:jc w:val="both"/>
        <w:rPr>
          <w:color w:val="auto"/>
          <w:sz w:val="22"/>
          <w:szCs w:val="22"/>
        </w:rPr>
      </w:pPr>
      <w:r w:rsidRPr="002A5644">
        <w:rPr>
          <w:color w:val="auto"/>
          <w:sz w:val="22"/>
          <w:szCs w:val="22"/>
        </w:rPr>
        <w:t xml:space="preserve">The Contractor shall indicate the minimum number of staff which shall be available under this Contract to man the Help Line to afford the Commission with around-the-clock coverage. </w:t>
      </w:r>
    </w:p>
    <w:p w14:paraId="58A68850" w14:textId="77777777" w:rsidR="00A82465" w:rsidRPr="002A5644" w:rsidRDefault="00A82465" w:rsidP="00B548BA">
      <w:pPr>
        <w:pStyle w:val="Default"/>
        <w:spacing w:line="276" w:lineRule="auto"/>
        <w:ind w:left="720" w:right="432"/>
        <w:jc w:val="both"/>
        <w:rPr>
          <w:color w:val="auto"/>
          <w:sz w:val="22"/>
          <w:szCs w:val="22"/>
        </w:rPr>
      </w:pPr>
    </w:p>
    <w:p w14:paraId="07C83B4F" w14:textId="77777777" w:rsidR="00A82465" w:rsidRPr="002A5644" w:rsidRDefault="00A82465" w:rsidP="00B548BA">
      <w:pPr>
        <w:pStyle w:val="Default"/>
        <w:spacing w:line="276" w:lineRule="auto"/>
        <w:ind w:left="720" w:right="432"/>
        <w:jc w:val="both"/>
        <w:rPr>
          <w:color w:val="auto"/>
          <w:sz w:val="22"/>
          <w:szCs w:val="22"/>
        </w:rPr>
      </w:pPr>
      <w:r w:rsidRPr="002A5644">
        <w:rPr>
          <w:color w:val="auto"/>
          <w:sz w:val="22"/>
          <w:szCs w:val="22"/>
        </w:rPr>
        <w:t xml:space="preserve">Quota example: Minimum number of operators proposed: </w:t>
      </w:r>
      <w:r>
        <w:rPr>
          <w:color w:val="auto"/>
          <w:sz w:val="22"/>
          <w:szCs w:val="22"/>
        </w:rPr>
        <w:t>_____</w:t>
      </w:r>
      <w:r w:rsidRPr="002A5644">
        <w:rPr>
          <w:color w:val="auto"/>
          <w:sz w:val="22"/>
          <w:szCs w:val="22"/>
        </w:rPr>
        <w:t xml:space="preserve"> </w:t>
      </w:r>
    </w:p>
    <w:p w14:paraId="2797FBCD" w14:textId="77777777" w:rsidR="00A82465" w:rsidRPr="002A5644" w:rsidRDefault="00A82465" w:rsidP="00280306">
      <w:pPr>
        <w:pStyle w:val="Default"/>
        <w:spacing w:line="276" w:lineRule="auto"/>
        <w:ind w:left="432" w:right="432"/>
        <w:jc w:val="both"/>
        <w:rPr>
          <w:color w:val="auto"/>
          <w:sz w:val="22"/>
          <w:szCs w:val="22"/>
        </w:rPr>
      </w:pPr>
    </w:p>
    <w:p w14:paraId="0CA3A07F" w14:textId="77777777" w:rsidR="00A82465" w:rsidRPr="002A5644" w:rsidRDefault="00A82465" w:rsidP="00365AF6">
      <w:pPr>
        <w:pStyle w:val="Default"/>
        <w:spacing w:line="276" w:lineRule="auto"/>
        <w:ind w:left="720" w:right="432" w:hanging="360"/>
        <w:jc w:val="both"/>
        <w:rPr>
          <w:color w:val="auto"/>
          <w:sz w:val="22"/>
          <w:szCs w:val="22"/>
        </w:rPr>
      </w:pPr>
      <w:r w:rsidRPr="002A5644">
        <w:rPr>
          <w:b/>
          <w:bCs/>
          <w:color w:val="auto"/>
          <w:sz w:val="22"/>
          <w:szCs w:val="22"/>
        </w:rPr>
        <w:t>d)</w:t>
      </w:r>
      <w:r w:rsidRPr="002A5644">
        <w:rPr>
          <w:color w:val="auto"/>
          <w:sz w:val="22"/>
          <w:szCs w:val="22"/>
        </w:rPr>
        <w:t xml:space="preserve"> </w:t>
      </w:r>
      <w:r w:rsidRPr="002A5644">
        <w:rPr>
          <w:color w:val="auto"/>
          <w:sz w:val="22"/>
          <w:szCs w:val="22"/>
        </w:rPr>
        <w:tab/>
      </w:r>
      <w:r w:rsidRPr="002A5644">
        <w:rPr>
          <w:b/>
          <w:bCs/>
          <w:color w:val="auto"/>
          <w:sz w:val="22"/>
          <w:szCs w:val="22"/>
          <w:u w:val="single"/>
        </w:rPr>
        <w:t>Database:</w:t>
      </w:r>
      <w:r w:rsidRPr="002A5644">
        <w:rPr>
          <w:color w:val="auto"/>
          <w:sz w:val="22"/>
          <w:szCs w:val="22"/>
        </w:rPr>
        <w:t xml:space="preserve"> Always throughout the Contract term, unless otherwise directed by the Commission, the Contractor shall maintain an electronic database (“Database”) to store contact information securely and confidentially and Help Services provided to all persons contacting and assisted by the Help Line, track Contractor performance including without limitation any minimum quotas developed by the Contractor and agreed upon via negotiation with the Commission. </w:t>
      </w:r>
    </w:p>
    <w:p w14:paraId="7C50E460" w14:textId="77777777" w:rsidR="00A82465" w:rsidRPr="002A5644" w:rsidRDefault="00A82465" w:rsidP="00280306">
      <w:pPr>
        <w:pStyle w:val="Default"/>
        <w:spacing w:line="276" w:lineRule="auto"/>
        <w:ind w:left="432" w:right="432"/>
        <w:jc w:val="both"/>
        <w:rPr>
          <w:color w:val="auto"/>
          <w:sz w:val="22"/>
          <w:szCs w:val="22"/>
        </w:rPr>
      </w:pPr>
    </w:p>
    <w:p w14:paraId="46563893" w14:textId="690DA549" w:rsidR="00A82465" w:rsidRPr="002A5644" w:rsidRDefault="00A82465" w:rsidP="00365AF6">
      <w:pPr>
        <w:pStyle w:val="Default"/>
        <w:spacing w:line="276" w:lineRule="auto"/>
        <w:ind w:left="720" w:right="432" w:hanging="360"/>
        <w:jc w:val="both"/>
        <w:rPr>
          <w:color w:val="auto"/>
          <w:sz w:val="22"/>
          <w:szCs w:val="22"/>
        </w:rPr>
      </w:pPr>
      <w:r w:rsidRPr="002A5644">
        <w:rPr>
          <w:b/>
          <w:bCs/>
          <w:color w:val="auto"/>
          <w:sz w:val="22"/>
          <w:szCs w:val="22"/>
        </w:rPr>
        <w:t>e)</w:t>
      </w:r>
      <w:r w:rsidRPr="002A5644">
        <w:rPr>
          <w:color w:val="auto"/>
          <w:sz w:val="22"/>
          <w:szCs w:val="22"/>
        </w:rPr>
        <w:t xml:space="preserve"> </w:t>
      </w:r>
      <w:r w:rsidRPr="002A5644">
        <w:rPr>
          <w:color w:val="auto"/>
          <w:sz w:val="22"/>
          <w:szCs w:val="22"/>
        </w:rPr>
        <w:tab/>
      </w:r>
      <w:r w:rsidRPr="002A5644">
        <w:rPr>
          <w:b/>
          <w:bCs/>
          <w:color w:val="auto"/>
          <w:sz w:val="22"/>
          <w:szCs w:val="22"/>
          <w:u w:val="single"/>
        </w:rPr>
        <w:t>Minimum Quotas:</w:t>
      </w:r>
      <w:r w:rsidRPr="002A5644">
        <w:rPr>
          <w:color w:val="auto"/>
          <w:sz w:val="22"/>
          <w:szCs w:val="22"/>
        </w:rPr>
        <w:t xml:space="preserve"> For each contract year during the term, the Contractor shall establish minimum quotas for each of the Help Services listed in the </w:t>
      </w:r>
      <w:r w:rsidR="00537154">
        <w:rPr>
          <w:color w:val="auto"/>
          <w:sz w:val="22"/>
          <w:szCs w:val="22"/>
        </w:rPr>
        <w:t>technical response</w:t>
      </w:r>
      <w:r w:rsidRPr="002A5644">
        <w:rPr>
          <w:color w:val="auto"/>
          <w:sz w:val="22"/>
          <w:szCs w:val="22"/>
        </w:rPr>
        <w:t xml:space="preserve">. </w:t>
      </w:r>
    </w:p>
    <w:p w14:paraId="74C5496C" w14:textId="77777777" w:rsidR="00A82465" w:rsidRPr="002A5644" w:rsidRDefault="00A82465" w:rsidP="00B548BA">
      <w:pPr>
        <w:pStyle w:val="Default"/>
        <w:spacing w:line="276" w:lineRule="auto"/>
        <w:ind w:left="432" w:right="432" w:hanging="360"/>
        <w:jc w:val="both"/>
        <w:rPr>
          <w:b/>
          <w:bCs/>
          <w:color w:val="auto"/>
          <w:sz w:val="22"/>
          <w:szCs w:val="22"/>
        </w:rPr>
      </w:pPr>
    </w:p>
    <w:p w14:paraId="4F9EB543" w14:textId="263C7356" w:rsidR="00A82465" w:rsidRPr="002A5644" w:rsidRDefault="00A82465" w:rsidP="00365AF6">
      <w:pPr>
        <w:pStyle w:val="Default"/>
        <w:spacing w:line="276" w:lineRule="auto"/>
        <w:ind w:left="360" w:right="432"/>
        <w:jc w:val="both"/>
        <w:rPr>
          <w:b/>
          <w:bCs/>
          <w:sz w:val="22"/>
          <w:szCs w:val="22"/>
        </w:rPr>
      </w:pPr>
      <w:r w:rsidRPr="002A5644">
        <w:rPr>
          <w:b/>
          <w:bCs/>
          <w:color w:val="auto"/>
          <w:sz w:val="22"/>
          <w:szCs w:val="22"/>
        </w:rPr>
        <w:t xml:space="preserve">Additional optional features / services to consider when developing the </w:t>
      </w:r>
      <w:r w:rsidR="00537154">
        <w:rPr>
          <w:b/>
          <w:bCs/>
          <w:color w:val="auto"/>
          <w:sz w:val="22"/>
          <w:szCs w:val="22"/>
        </w:rPr>
        <w:t>technical response</w:t>
      </w:r>
      <w:r w:rsidRPr="002A5644">
        <w:rPr>
          <w:b/>
          <w:bCs/>
          <w:color w:val="auto"/>
          <w:sz w:val="22"/>
          <w:szCs w:val="22"/>
        </w:rPr>
        <w:t xml:space="preserve"> for Help Services include: </w:t>
      </w:r>
    </w:p>
    <w:p w14:paraId="169C9D17" w14:textId="77777777" w:rsidR="00A82465" w:rsidRDefault="00A82465" w:rsidP="00B548BA">
      <w:pPr>
        <w:pStyle w:val="Default"/>
        <w:spacing w:line="276" w:lineRule="auto"/>
        <w:ind w:left="432" w:right="432"/>
        <w:jc w:val="both"/>
        <w:rPr>
          <w:color w:val="auto"/>
          <w:sz w:val="22"/>
          <w:szCs w:val="22"/>
        </w:rPr>
      </w:pPr>
    </w:p>
    <w:p w14:paraId="4DA1DB24" w14:textId="77777777" w:rsidR="00C003FB" w:rsidRDefault="00C003FB" w:rsidP="00B548BA">
      <w:pPr>
        <w:pStyle w:val="Default"/>
        <w:spacing w:line="276" w:lineRule="auto"/>
        <w:ind w:left="432" w:right="432"/>
        <w:jc w:val="both"/>
        <w:rPr>
          <w:color w:val="auto"/>
          <w:sz w:val="22"/>
          <w:szCs w:val="22"/>
        </w:rPr>
      </w:pPr>
    </w:p>
    <w:p w14:paraId="7E60DB2F" w14:textId="77777777" w:rsidR="00C003FB" w:rsidRDefault="00C003FB" w:rsidP="00B548BA">
      <w:pPr>
        <w:pStyle w:val="Default"/>
        <w:spacing w:line="276" w:lineRule="auto"/>
        <w:ind w:left="432" w:right="432"/>
        <w:jc w:val="both"/>
        <w:rPr>
          <w:color w:val="auto"/>
          <w:sz w:val="22"/>
          <w:szCs w:val="22"/>
        </w:rPr>
      </w:pPr>
    </w:p>
    <w:p w14:paraId="0D6E7417" w14:textId="77777777" w:rsidR="00C003FB" w:rsidRDefault="00C003FB" w:rsidP="00B548BA">
      <w:pPr>
        <w:pStyle w:val="Default"/>
        <w:spacing w:line="276" w:lineRule="auto"/>
        <w:ind w:left="432" w:right="432"/>
        <w:jc w:val="both"/>
        <w:rPr>
          <w:color w:val="auto"/>
          <w:sz w:val="22"/>
          <w:szCs w:val="22"/>
        </w:rPr>
      </w:pPr>
    </w:p>
    <w:p w14:paraId="79A5D962" w14:textId="77777777" w:rsidR="00C003FB" w:rsidRPr="002A5644" w:rsidRDefault="00C003FB" w:rsidP="00B548BA">
      <w:pPr>
        <w:pStyle w:val="Default"/>
        <w:spacing w:line="276" w:lineRule="auto"/>
        <w:ind w:left="432" w:right="432"/>
        <w:jc w:val="both"/>
        <w:rPr>
          <w:color w:val="auto"/>
          <w:sz w:val="22"/>
          <w:szCs w:val="22"/>
        </w:rPr>
      </w:pPr>
    </w:p>
    <w:p w14:paraId="1143355A" w14:textId="77777777" w:rsidR="00A82465" w:rsidRPr="002A5644" w:rsidRDefault="00A82465" w:rsidP="00365AF6">
      <w:pPr>
        <w:pStyle w:val="Default"/>
        <w:numPr>
          <w:ilvl w:val="0"/>
          <w:numId w:val="34"/>
        </w:numPr>
        <w:spacing w:line="276" w:lineRule="auto"/>
        <w:ind w:right="432"/>
        <w:jc w:val="both"/>
        <w:rPr>
          <w:color w:val="auto"/>
          <w:sz w:val="22"/>
          <w:szCs w:val="22"/>
        </w:rPr>
      </w:pPr>
      <w:r w:rsidRPr="002A5644">
        <w:rPr>
          <w:b/>
          <w:bCs/>
          <w:color w:val="auto"/>
          <w:sz w:val="22"/>
          <w:szCs w:val="22"/>
          <w:u w:val="single"/>
        </w:rPr>
        <w:lastRenderedPageBreak/>
        <w:t>Website</w:t>
      </w:r>
      <w:r w:rsidRPr="002A5644">
        <w:rPr>
          <w:b/>
          <w:bCs/>
          <w:color w:val="auto"/>
          <w:sz w:val="22"/>
          <w:szCs w:val="22"/>
        </w:rPr>
        <w:t xml:space="preserve">: </w:t>
      </w:r>
    </w:p>
    <w:p w14:paraId="5A6287CC" w14:textId="77777777" w:rsidR="00A82465" w:rsidRPr="002A5644" w:rsidRDefault="00A82465" w:rsidP="00280306">
      <w:pPr>
        <w:pStyle w:val="Default"/>
        <w:spacing w:line="276" w:lineRule="auto"/>
        <w:ind w:left="432" w:right="432"/>
        <w:jc w:val="both"/>
        <w:rPr>
          <w:color w:val="auto"/>
          <w:sz w:val="22"/>
          <w:szCs w:val="22"/>
        </w:rPr>
      </w:pPr>
    </w:p>
    <w:p w14:paraId="11008F9A" w14:textId="77777777" w:rsidR="00A82465" w:rsidRPr="002A5644" w:rsidRDefault="00A82465" w:rsidP="002F0D46">
      <w:pPr>
        <w:pStyle w:val="Default"/>
        <w:numPr>
          <w:ilvl w:val="0"/>
          <w:numId w:val="35"/>
        </w:numPr>
        <w:tabs>
          <w:tab w:val="left" w:pos="1170"/>
        </w:tabs>
        <w:spacing w:line="276" w:lineRule="auto"/>
        <w:ind w:right="432" w:hanging="360"/>
        <w:jc w:val="both"/>
        <w:rPr>
          <w:color w:val="auto"/>
          <w:sz w:val="22"/>
          <w:szCs w:val="22"/>
        </w:rPr>
      </w:pPr>
      <w:r w:rsidRPr="002A5644">
        <w:rPr>
          <w:b/>
          <w:bCs/>
          <w:color w:val="auto"/>
          <w:sz w:val="22"/>
          <w:szCs w:val="22"/>
          <w:u w:val="single"/>
        </w:rPr>
        <w:t>Responsive Design:</w:t>
      </w:r>
      <w:r w:rsidRPr="002A5644">
        <w:rPr>
          <w:color w:val="auto"/>
          <w:sz w:val="22"/>
          <w:szCs w:val="22"/>
        </w:rPr>
        <w:t xml:space="preserve"> Fully functional and optimized for use on smart mobile phone devices and tablets on Android and iOS platforms, in addition to desktop computer. </w:t>
      </w:r>
    </w:p>
    <w:p w14:paraId="5D91CF66" w14:textId="77777777" w:rsidR="00A82465" w:rsidRPr="002A5644" w:rsidRDefault="00A82465" w:rsidP="00280306">
      <w:pPr>
        <w:pStyle w:val="Default"/>
        <w:spacing w:line="276" w:lineRule="auto"/>
        <w:ind w:left="432" w:right="432" w:hanging="360"/>
        <w:jc w:val="both"/>
        <w:rPr>
          <w:color w:val="auto"/>
          <w:sz w:val="22"/>
          <w:szCs w:val="22"/>
        </w:rPr>
      </w:pPr>
    </w:p>
    <w:p w14:paraId="3DCE6EB2" w14:textId="77777777" w:rsidR="00A82465" w:rsidRPr="002A5644" w:rsidRDefault="00A82465" w:rsidP="002F0D46">
      <w:pPr>
        <w:pStyle w:val="Default"/>
        <w:numPr>
          <w:ilvl w:val="0"/>
          <w:numId w:val="33"/>
        </w:numPr>
        <w:spacing w:line="276" w:lineRule="auto"/>
        <w:ind w:right="432" w:hanging="360"/>
        <w:jc w:val="both"/>
        <w:rPr>
          <w:color w:val="auto"/>
          <w:sz w:val="22"/>
          <w:szCs w:val="22"/>
        </w:rPr>
      </w:pPr>
      <w:r w:rsidRPr="002A5644">
        <w:rPr>
          <w:b/>
          <w:bCs/>
          <w:color w:val="auto"/>
          <w:sz w:val="22"/>
          <w:szCs w:val="22"/>
          <w:u w:val="single"/>
        </w:rPr>
        <w:t>Search Engine Optimized:</w:t>
      </w:r>
      <w:r w:rsidRPr="002A5644">
        <w:rPr>
          <w:color w:val="auto"/>
          <w:sz w:val="22"/>
          <w:szCs w:val="22"/>
        </w:rPr>
        <w:t xml:space="preserve"> Applies industry standard search engine optimization techniques to maximize visibility and results of Website on Google and other popular search engines. </w:t>
      </w:r>
    </w:p>
    <w:p w14:paraId="3379790F" w14:textId="77777777" w:rsidR="00A82465" w:rsidRPr="002A5644" w:rsidRDefault="00A82465" w:rsidP="00280306">
      <w:pPr>
        <w:pStyle w:val="Default"/>
        <w:spacing w:line="276" w:lineRule="auto"/>
        <w:ind w:left="432" w:right="432" w:hanging="360"/>
        <w:jc w:val="both"/>
        <w:rPr>
          <w:color w:val="auto"/>
          <w:sz w:val="22"/>
          <w:szCs w:val="22"/>
        </w:rPr>
      </w:pPr>
    </w:p>
    <w:p w14:paraId="5625F87C" w14:textId="77777777" w:rsidR="00A82465" w:rsidRPr="002A5644" w:rsidRDefault="00A82465" w:rsidP="002F0D46">
      <w:pPr>
        <w:pStyle w:val="Default"/>
        <w:numPr>
          <w:ilvl w:val="0"/>
          <w:numId w:val="33"/>
        </w:numPr>
        <w:spacing w:line="276" w:lineRule="auto"/>
        <w:ind w:right="432" w:hanging="360"/>
        <w:jc w:val="both"/>
        <w:rPr>
          <w:color w:val="auto"/>
          <w:sz w:val="22"/>
          <w:szCs w:val="22"/>
        </w:rPr>
      </w:pPr>
      <w:r w:rsidRPr="002A5644">
        <w:rPr>
          <w:b/>
          <w:bCs/>
          <w:color w:val="auto"/>
          <w:sz w:val="22"/>
          <w:szCs w:val="22"/>
          <w:u w:val="single"/>
        </w:rPr>
        <w:t>Video Content:</w:t>
      </w:r>
      <w:r w:rsidRPr="002A5644">
        <w:rPr>
          <w:color w:val="auto"/>
          <w:sz w:val="22"/>
          <w:szCs w:val="22"/>
        </w:rPr>
        <w:t xml:space="preserve"> Hosts all newly created and previously created video content relating to the Program, always throughout the Contract term. </w:t>
      </w:r>
    </w:p>
    <w:p w14:paraId="09BA8431" w14:textId="77777777" w:rsidR="00A82465" w:rsidRPr="002A5644" w:rsidRDefault="00A82465" w:rsidP="00280306">
      <w:pPr>
        <w:pStyle w:val="Default"/>
        <w:spacing w:line="276" w:lineRule="auto"/>
        <w:ind w:left="432" w:right="432" w:hanging="360"/>
        <w:jc w:val="both"/>
        <w:rPr>
          <w:color w:val="auto"/>
          <w:sz w:val="22"/>
          <w:szCs w:val="22"/>
        </w:rPr>
      </w:pPr>
    </w:p>
    <w:p w14:paraId="536E08CB" w14:textId="77777777" w:rsidR="00A82465" w:rsidRPr="002A5644" w:rsidRDefault="00A82465" w:rsidP="0038292D">
      <w:pPr>
        <w:pStyle w:val="Default"/>
        <w:tabs>
          <w:tab w:val="left" w:pos="1440"/>
          <w:tab w:val="left" w:pos="1890"/>
        </w:tabs>
        <w:spacing w:line="276" w:lineRule="auto"/>
        <w:ind w:left="1440" w:right="432" w:hanging="360"/>
        <w:jc w:val="both"/>
        <w:rPr>
          <w:color w:val="auto"/>
          <w:sz w:val="22"/>
          <w:szCs w:val="22"/>
        </w:rPr>
      </w:pPr>
      <w:r w:rsidRPr="002A5644">
        <w:rPr>
          <w:color w:val="auto"/>
          <w:sz w:val="22"/>
          <w:szCs w:val="22"/>
        </w:rPr>
        <w:t xml:space="preserve">(1) Ongoing Content. Produce new video relating to problem gambling and recovery that is original, engaging and informative, of professional video and audio quality, and at least two (2) minutes in length. </w:t>
      </w:r>
    </w:p>
    <w:p w14:paraId="3F54280A" w14:textId="77777777" w:rsidR="00A82465" w:rsidRPr="002A5644" w:rsidRDefault="00A82465" w:rsidP="00FE1DF5">
      <w:pPr>
        <w:pStyle w:val="Default"/>
        <w:tabs>
          <w:tab w:val="left" w:pos="1440"/>
          <w:tab w:val="left" w:pos="1890"/>
        </w:tabs>
        <w:spacing w:line="276" w:lineRule="auto"/>
        <w:ind w:left="1080" w:right="432"/>
        <w:jc w:val="both"/>
        <w:rPr>
          <w:color w:val="auto"/>
          <w:sz w:val="22"/>
          <w:szCs w:val="22"/>
        </w:rPr>
      </w:pPr>
    </w:p>
    <w:p w14:paraId="1A90EEBD" w14:textId="536968E6" w:rsidR="00A82465" w:rsidRPr="002A5644" w:rsidRDefault="00A82465" w:rsidP="00365AF6">
      <w:pPr>
        <w:pStyle w:val="Default"/>
        <w:tabs>
          <w:tab w:val="left" w:pos="1440"/>
          <w:tab w:val="left" w:pos="1890"/>
        </w:tabs>
        <w:spacing w:line="276" w:lineRule="auto"/>
        <w:ind w:left="1440" w:right="432"/>
        <w:jc w:val="both"/>
        <w:rPr>
          <w:color w:val="auto"/>
          <w:sz w:val="22"/>
          <w:szCs w:val="22"/>
        </w:rPr>
      </w:pPr>
      <w:r w:rsidRPr="002A5644">
        <w:rPr>
          <w:color w:val="auto"/>
          <w:sz w:val="22"/>
          <w:szCs w:val="22"/>
        </w:rPr>
        <w:t xml:space="preserve">Quota example: Minimum number of videos </w:t>
      </w:r>
      <w:r>
        <w:rPr>
          <w:color w:val="auto"/>
          <w:sz w:val="22"/>
          <w:szCs w:val="22"/>
        </w:rPr>
        <w:t>_____</w:t>
      </w:r>
      <w:r w:rsidRPr="002A5644">
        <w:rPr>
          <w:color w:val="auto"/>
          <w:sz w:val="22"/>
          <w:szCs w:val="22"/>
        </w:rPr>
        <w:t xml:space="preserve"> produced per </w:t>
      </w:r>
      <w:r>
        <w:rPr>
          <w:color w:val="auto"/>
          <w:sz w:val="22"/>
          <w:szCs w:val="22"/>
        </w:rPr>
        <w:t>_____</w:t>
      </w:r>
      <w:r w:rsidRPr="002A5644">
        <w:rPr>
          <w:color w:val="auto"/>
          <w:sz w:val="22"/>
          <w:szCs w:val="22"/>
        </w:rPr>
        <w:t xml:space="preserve"> (month, quarter, year). </w:t>
      </w:r>
    </w:p>
    <w:p w14:paraId="452379BD" w14:textId="77777777" w:rsidR="00A82465" w:rsidRPr="002A5644" w:rsidRDefault="00A82465" w:rsidP="00FE1DF5">
      <w:pPr>
        <w:pStyle w:val="Default"/>
        <w:tabs>
          <w:tab w:val="left" w:pos="1440"/>
          <w:tab w:val="left" w:pos="1890"/>
        </w:tabs>
        <w:spacing w:line="276" w:lineRule="auto"/>
        <w:ind w:left="1080" w:right="432"/>
        <w:jc w:val="both"/>
        <w:rPr>
          <w:color w:val="auto"/>
          <w:sz w:val="22"/>
          <w:szCs w:val="22"/>
        </w:rPr>
      </w:pPr>
    </w:p>
    <w:p w14:paraId="7D022086" w14:textId="77777777" w:rsidR="00A82465" w:rsidRPr="002A5644" w:rsidRDefault="00A82465" w:rsidP="00365AF6">
      <w:pPr>
        <w:pStyle w:val="Default"/>
        <w:tabs>
          <w:tab w:val="left" w:pos="1440"/>
          <w:tab w:val="left" w:pos="1890"/>
        </w:tabs>
        <w:spacing w:line="276" w:lineRule="auto"/>
        <w:ind w:left="1440" w:right="432" w:hanging="360"/>
        <w:jc w:val="both"/>
        <w:rPr>
          <w:color w:val="auto"/>
          <w:sz w:val="22"/>
          <w:szCs w:val="22"/>
        </w:rPr>
      </w:pPr>
      <w:r w:rsidRPr="002A5644">
        <w:rPr>
          <w:color w:val="auto"/>
          <w:sz w:val="22"/>
          <w:szCs w:val="22"/>
        </w:rPr>
        <w:t xml:space="preserve">(2) Educational Video. Produce educational video to inform family members and other concerned persons of the warning signs of problem gambling and how to obtain help, and feature on the Website homepage. </w:t>
      </w:r>
    </w:p>
    <w:p w14:paraId="55A69EDA" w14:textId="77777777" w:rsidR="00A82465" w:rsidRPr="002A5644" w:rsidRDefault="00A82465" w:rsidP="00280306">
      <w:pPr>
        <w:pStyle w:val="Default"/>
        <w:tabs>
          <w:tab w:val="left" w:pos="1800"/>
          <w:tab w:val="left" w:pos="1890"/>
        </w:tabs>
        <w:spacing w:line="276" w:lineRule="auto"/>
        <w:ind w:left="432" w:right="432" w:hanging="360"/>
        <w:jc w:val="both"/>
        <w:rPr>
          <w:color w:val="auto"/>
          <w:sz w:val="22"/>
          <w:szCs w:val="22"/>
        </w:rPr>
      </w:pPr>
    </w:p>
    <w:p w14:paraId="7428F9DE" w14:textId="48CF8A29" w:rsidR="00A82465" w:rsidRPr="002A5644" w:rsidRDefault="00A82465" w:rsidP="00365AF6">
      <w:pPr>
        <w:pStyle w:val="Default"/>
        <w:tabs>
          <w:tab w:val="left" w:pos="1800"/>
          <w:tab w:val="left" w:pos="1890"/>
        </w:tabs>
        <w:spacing w:line="276" w:lineRule="auto"/>
        <w:ind w:left="1440" w:right="432"/>
        <w:jc w:val="both"/>
        <w:rPr>
          <w:color w:val="auto"/>
          <w:sz w:val="22"/>
          <w:szCs w:val="22"/>
        </w:rPr>
      </w:pPr>
      <w:r w:rsidRPr="002A5644">
        <w:rPr>
          <w:color w:val="auto"/>
          <w:sz w:val="22"/>
          <w:szCs w:val="22"/>
        </w:rPr>
        <w:t xml:space="preserve">Quota example: Minimum number of educational videos ______ produced per ______ (quarter, year). </w:t>
      </w:r>
    </w:p>
    <w:p w14:paraId="6306B055" w14:textId="77777777" w:rsidR="00A82465" w:rsidRPr="002A5644" w:rsidRDefault="00A82465" w:rsidP="00280306">
      <w:pPr>
        <w:pStyle w:val="Default"/>
        <w:spacing w:line="276" w:lineRule="auto"/>
        <w:ind w:left="432" w:right="432" w:hanging="360"/>
        <w:jc w:val="both"/>
        <w:rPr>
          <w:b/>
          <w:bCs/>
          <w:color w:val="auto"/>
          <w:sz w:val="22"/>
          <w:szCs w:val="22"/>
        </w:rPr>
      </w:pPr>
    </w:p>
    <w:p w14:paraId="12A7A24B" w14:textId="77777777" w:rsidR="00A82465" w:rsidRPr="002A5644" w:rsidRDefault="00A82465" w:rsidP="002F0D46">
      <w:pPr>
        <w:pStyle w:val="Default"/>
        <w:numPr>
          <w:ilvl w:val="0"/>
          <w:numId w:val="33"/>
        </w:numPr>
        <w:spacing w:line="276" w:lineRule="auto"/>
        <w:ind w:right="432" w:hanging="360"/>
        <w:jc w:val="both"/>
        <w:rPr>
          <w:color w:val="auto"/>
          <w:sz w:val="22"/>
          <w:szCs w:val="22"/>
        </w:rPr>
      </w:pPr>
      <w:r w:rsidRPr="002A5644">
        <w:rPr>
          <w:b/>
          <w:bCs/>
          <w:color w:val="auto"/>
          <w:sz w:val="22"/>
          <w:szCs w:val="22"/>
          <w:u w:val="single"/>
        </w:rPr>
        <w:t>Blog and Social Media</w:t>
      </w:r>
      <w:r w:rsidRPr="002A5644">
        <w:rPr>
          <w:b/>
          <w:bCs/>
          <w:color w:val="auto"/>
          <w:sz w:val="22"/>
          <w:szCs w:val="22"/>
        </w:rPr>
        <w:t>:</w:t>
      </w:r>
      <w:r w:rsidRPr="002A5644">
        <w:rPr>
          <w:color w:val="auto"/>
          <w:sz w:val="22"/>
          <w:szCs w:val="22"/>
        </w:rPr>
        <w:t xml:space="preserve"> Host and/or prominently feature links to, as applicable, the Program’s Blog and Social Media Accounts. </w:t>
      </w:r>
    </w:p>
    <w:p w14:paraId="4409E2EC" w14:textId="77777777" w:rsidR="00A82465" w:rsidRPr="002A5644" w:rsidRDefault="00A82465" w:rsidP="00280306">
      <w:pPr>
        <w:pStyle w:val="Default"/>
        <w:spacing w:line="276" w:lineRule="auto"/>
        <w:ind w:left="432" w:right="432" w:hanging="360"/>
        <w:jc w:val="both"/>
        <w:rPr>
          <w:color w:val="auto"/>
          <w:sz w:val="22"/>
          <w:szCs w:val="22"/>
        </w:rPr>
      </w:pPr>
    </w:p>
    <w:p w14:paraId="4A53631B" w14:textId="77777777" w:rsidR="00A82465" w:rsidRPr="002A5644" w:rsidRDefault="00A82465" w:rsidP="002F0D46">
      <w:pPr>
        <w:pStyle w:val="Default"/>
        <w:numPr>
          <w:ilvl w:val="0"/>
          <w:numId w:val="33"/>
        </w:numPr>
        <w:spacing w:line="276" w:lineRule="auto"/>
        <w:ind w:right="432" w:hanging="360"/>
        <w:jc w:val="both"/>
        <w:rPr>
          <w:color w:val="auto"/>
          <w:sz w:val="22"/>
          <w:szCs w:val="22"/>
        </w:rPr>
      </w:pPr>
      <w:r w:rsidRPr="002A5644">
        <w:rPr>
          <w:b/>
          <w:bCs/>
          <w:color w:val="auto"/>
          <w:sz w:val="22"/>
          <w:szCs w:val="22"/>
          <w:u w:val="single"/>
        </w:rPr>
        <w:t>Web Letters:</w:t>
      </w:r>
      <w:r w:rsidRPr="002A5644">
        <w:rPr>
          <w:b/>
          <w:bCs/>
          <w:color w:val="auto"/>
          <w:sz w:val="22"/>
          <w:szCs w:val="22"/>
        </w:rPr>
        <w:t xml:space="preserve"> </w:t>
      </w:r>
      <w:r w:rsidRPr="002A5644">
        <w:rPr>
          <w:color w:val="auto"/>
          <w:sz w:val="22"/>
          <w:szCs w:val="22"/>
        </w:rPr>
        <w:t xml:space="preserve">Host informational and educational web letters and include links on the website to a forum with all web letters produced by the Contractor. Promote all web letters produced by the Contractor on each of the Program’s Social Media Accounts. </w:t>
      </w:r>
    </w:p>
    <w:p w14:paraId="7C0DE7CF" w14:textId="77777777" w:rsidR="00A82465" w:rsidRPr="002A5644" w:rsidRDefault="00A82465" w:rsidP="00280306">
      <w:pPr>
        <w:pStyle w:val="Default"/>
        <w:spacing w:line="276" w:lineRule="auto"/>
        <w:ind w:left="432" w:right="432" w:hanging="360"/>
        <w:jc w:val="both"/>
        <w:rPr>
          <w:color w:val="auto"/>
          <w:sz w:val="22"/>
          <w:szCs w:val="22"/>
        </w:rPr>
      </w:pPr>
    </w:p>
    <w:p w14:paraId="3C82EAB5" w14:textId="77777777" w:rsidR="00A82465" w:rsidRPr="002A5644" w:rsidRDefault="00A82465" w:rsidP="00D15CFA">
      <w:pPr>
        <w:pStyle w:val="Default"/>
        <w:spacing w:line="276" w:lineRule="auto"/>
        <w:ind w:left="1080" w:right="432"/>
        <w:jc w:val="both"/>
        <w:rPr>
          <w:color w:val="auto"/>
          <w:sz w:val="22"/>
          <w:szCs w:val="22"/>
        </w:rPr>
      </w:pPr>
      <w:r w:rsidRPr="002A5644">
        <w:rPr>
          <w:color w:val="auto"/>
          <w:sz w:val="22"/>
          <w:szCs w:val="22"/>
        </w:rPr>
        <w:t xml:space="preserve">Quota example: Minimum number of web letters ______ produced per ______ (month, quarter, year). </w:t>
      </w:r>
    </w:p>
    <w:p w14:paraId="0572FAFF" w14:textId="77777777" w:rsidR="00A82465" w:rsidRPr="002A5644" w:rsidRDefault="00A82465" w:rsidP="00280306">
      <w:pPr>
        <w:pStyle w:val="Default"/>
        <w:spacing w:line="276" w:lineRule="auto"/>
        <w:ind w:left="432" w:right="432"/>
        <w:jc w:val="both"/>
        <w:rPr>
          <w:color w:val="auto"/>
          <w:sz w:val="22"/>
          <w:szCs w:val="22"/>
        </w:rPr>
      </w:pPr>
    </w:p>
    <w:p w14:paraId="2713C8ED" w14:textId="77777777" w:rsidR="00A82465" w:rsidRPr="002A5644" w:rsidRDefault="00A82465" w:rsidP="002F0D46">
      <w:pPr>
        <w:pStyle w:val="Default"/>
        <w:numPr>
          <w:ilvl w:val="0"/>
          <w:numId w:val="33"/>
        </w:numPr>
        <w:spacing w:line="276" w:lineRule="auto"/>
        <w:ind w:right="432" w:hanging="360"/>
        <w:jc w:val="both"/>
        <w:rPr>
          <w:color w:val="auto"/>
          <w:sz w:val="22"/>
          <w:szCs w:val="22"/>
        </w:rPr>
      </w:pPr>
      <w:r w:rsidRPr="002A5644">
        <w:rPr>
          <w:b/>
          <w:bCs/>
          <w:color w:val="auto"/>
          <w:sz w:val="22"/>
          <w:szCs w:val="22"/>
          <w:u w:val="single"/>
        </w:rPr>
        <w:t>News and Current Events Section:</w:t>
      </w:r>
      <w:r w:rsidRPr="002A5644">
        <w:rPr>
          <w:color w:val="auto"/>
          <w:sz w:val="22"/>
          <w:szCs w:val="22"/>
        </w:rPr>
        <w:t xml:space="preserve"> Include a section with news and current events relevant to problem gambling and recovery. </w:t>
      </w:r>
    </w:p>
    <w:p w14:paraId="3D100018" w14:textId="77777777" w:rsidR="00A82465" w:rsidRPr="002A5644" w:rsidRDefault="00A82465" w:rsidP="00280306">
      <w:pPr>
        <w:pStyle w:val="Default"/>
        <w:spacing w:line="276" w:lineRule="auto"/>
        <w:ind w:left="432" w:right="432"/>
        <w:jc w:val="both"/>
        <w:rPr>
          <w:color w:val="auto"/>
          <w:sz w:val="22"/>
          <w:szCs w:val="22"/>
        </w:rPr>
      </w:pPr>
    </w:p>
    <w:p w14:paraId="206722D8" w14:textId="711CA183" w:rsidR="00A82465" w:rsidRPr="003F126B" w:rsidRDefault="00A82465" w:rsidP="003F126B">
      <w:pPr>
        <w:pStyle w:val="Default"/>
        <w:numPr>
          <w:ilvl w:val="0"/>
          <w:numId w:val="33"/>
        </w:numPr>
        <w:spacing w:line="276" w:lineRule="auto"/>
        <w:ind w:right="432" w:hanging="360"/>
        <w:jc w:val="both"/>
        <w:rPr>
          <w:color w:val="auto"/>
          <w:sz w:val="22"/>
          <w:szCs w:val="22"/>
        </w:rPr>
      </w:pPr>
      <w:r w:rsidRPr="002A5644">
        <w:rPr>
          <w:b/>
          <w:bCs/>
          <w:color w:val="auto"/>
          <w:sz w:val="22"/>
          <w:szCs w:val="22"/>
          <w:u w:val="single"/>
        </w:rPr>
        <w:t>Quarterly Newsletter</w:t>
      </w:r>
      <w:r w:rsidRPr="002A5644">
        <w:rPr>
          <w:b/>
          <w:bCs/>
          <w:color w:val="auto"/>
          <w:sz w:val="22"/>
          <w:szCs w:val="22"/>
        </w:rPr>
        <w:t>:</w:t>
      </w:r>
      <w:r w:rsidRPr="002A5644">
        <w:rPr>
          <w:color w:val="auto"/>
          <w:sz w:val="22"/>
          <w:szCs w:val="22"/>
        </w:rPr>
        <w:t xml:space="preserve"> Host the most recent quarterly Newsletter, as well as a complete archive of previous Newsletters produced by Contractor. </w:t>
      </w:r>
    </w:p>
    <w:p w14:paraId="2FB06979" w14:textId="77777777" w:rsidR="00A82465" w:rsidRPr="002A5644" w:rsidRDefault="00A82465" w:rsidP="002F0D46">
      <w:pPr>
        <w:pStyle w:val="Default"/>
        <w:numPr>
          <w:ilvl w:val="0"/>
          <w:numId w:val="33"/>
        </w:numPr>
        <w:tabs>
          <w:tab w:val="left" w:pos="1080"/>
        </w:tabs>
        <w:spacing w:line="276" w:lineRule="auto"/>
        <w:ind w:left="1166" w:right="432" w:hanging="446"/>
        <w:jc w:val="both"/>
        <w:rPr>
          <w:color w:val="auto"/>
          <w:sz w:val="22"/>
          <w:szCs w:val="22"/>
        </w:rPr>
      </w:pPr>
      <w:r w:rsidRPr="002A5644">
        <w:rPr>
          <w:b/>
          <w:bCs/>
          <w:color w:val="auto"/>
          <w:sz w:val="22"/>
          <w:szCs w:val="22"/>
          <w:u w:val="single"/>
        </w:rPr>
        <w:lastRenderedPageBreak/>
        <w:t>Problem Gambling Awareness Month:</w:t>
      </w:r>
      <w:r w:rsidRPr="002A5644">
        <w:rPr>
          <w:color w:val="auto"/>
          <w:sz w:val="22"/>
          <w:szCs w:val="22"/>
        </w:rPr>
        <w:t xml:space="preserve"> Include a dedicated page for Problem Gambling Awareness Month (PGAM) each month of March during the Contract term on the Website relating to the month-long awareness campaign. </w:t>
      </w:r>
    </w:p>
    <w:p w14:paraId="1DCB18DB" w14:textId="77777777" w:rsidR="00A82465" w:rsidRPr="002A5644" w:rsidRDefault="00A82465" w:rsidP="00280306">
      <w:pPr>
        <w:pStyle w:val="ListParagraph"/>
        <w:spacing w:line="276" w:lineRule="auto"/>
        <w:ind w:left="432" w:right="432"/>
      </w:pPr>
    </w:p>
    <w:p w14:paraId="1385517E" w14:textId="77777777" w:rsidR="00A82465" w:rsidRPr="002A5644" w:rsidRDefault="00A82465" w:rsidP="00D15CFA">
      <w:pPr>
        <w:pStyle w:val="Default"/>
        <w:numPr>
          <w:ilvl w:val="0"/>
          <w:numId w:val="34"/>
        </w:numPr>
        <w:tabs>
          <w:tab w:val="left" w:pos="1080"/>
        </w:tabs>
        <w:spacing w:line="276" w:lineRule="auto"/>
        <w:ind w:right="432"/>
        <w:jc w:val="both"/>
        <w:rPr>
          <w:color w:val="auto"/>
          <w:sz w:val="22"/>
          <w:szCs w:val="22"/>
        </w:rPr>
      </w:pPr>
      <w:r w:rsidRPr="002A5644">
        <w:rPr>
          <w:b/>
          <w:bCs/>
          <w:color w:val="auto"/>
          <w:sz w:val="22"/>
          <w:szCs w:val="22"/>
          <w:u w:val="single"/>
        </w:rPr>
        <w:t>Alternative Public Assistance Platforms for Help Line Contact additional features / services</w:t>
      </w:r>
      <w:r w:rsidRPr="002A5644">
        <w:rPr>
          <w:color w:val="auto"/>
          <w:sz w:val="22"/>
          <w:szCs w:val="22"/>
        </w:rPr>
        <w:t xml:space="preserve">. Help Line accessibility via alternative public assistance platforms and manners of contact (any manner of contact established by this Contract and successfully placed by a Client, a Help Line “Contact”), by which individuals can reach out for help or information regarding problem and compulsive gambling. </w:t>
      </w:r>
    </w:p>
    <w:p w14:paraId="7C9410A2" w14:textId="77777777" w:rsidR="00A82465" w:rsidRPr="002A5644" w:rsidRDefault="00A82465" w:rsidP="00280306">
      <w:pPr>
        <w:pStyle w:val="Default"/>
        <w:spacing w:line="276" w:lineRule="auto"/>
        <w:ind w:left="432" w:right="432"/>
        <w:jc w:val="both"/>
        <w:rPr>
          <w:b/>
          <w:bCs/>
          <w:color w:val="auto"/>
          <w:sz w:val="22"/>
          <w:szCs w:val="22"/>
          <w:u w:val="single"/>
        </w:rPr>
      </w:pPr>
    </w:p>
    <w:p w14:paraId="574F0A17" w14:textId="77777777" w:rsidR="00A82465" w:rsidRPr="002A5644" w:rsidRDefault="00A82465" w:rsidP="00D15CFA">
      <w:pPr>
        <w:pStyle w:val="Default"/>
        <w:spacing w:line="276" w:lineRule="auto"/>
        <w:ind w:left="432" w:right="432" w:firstLine="288"/>
        <w:jc w:val="both"/>
        <w:rPr>
          <w:color w:val="auto"/>
          <w:sz w:val="22"/>
          <w:szCs w:val="22"/>
        </w:rPr>
      </w:pPr>
      <w:r w:rsidRPr="002A5644">
        <w:rPr>
          <w:color w:val="auto"/>
          <w:sz w:val="22"/>
          <w:szCs w:val="22"/>
        </w:rPr>
        <w:t xml:space="preserve">Alternative public assistance platform examples: </w:t>
      </w:r>
    </w:p>
    <w:p w14:paraId="0E42FC49" w14:textId="77777777" w:rsidR="00A82465" w:rsidRPr="002A5644" w:rsidRDefault="00A82465" w:rsidP="00D15CFA">
      <w:pPr>
        <w:pStyle w:val="Default"/>
        <w:spacing w:line="276" w:lineRule="auto"/>
        <w:ind w:left="432" w:right="432" w:firstLine="288"/>
        <w:jc w:val="both"/>
        <w:rPr>
          <w:color w:val="auto"/>
          <w:sz w:val="22"/>
          <w:szCs w:val="22"/>
        </w:rPr>
      </w:pPr>
    </w:p>
    <w:p w14:paraId="3AD52D86" w14:textId="77777777" w:rsidR="00A82465" w:rsidRPr="002A5644" w:rsidRDefault="00A82465" w:rsidP="00D15CFA">
      <w:pPr>
        <w:pStyle w:val="Default"/>
        <w:numPr>
          <w:ilvl w:val="0"/>
          <w:numId w:val="44"/>
        </w:numPr>
        <w:spacing w:line="276" w:lineRule="auto"/>
        <w:ind w:right="432"/>
        <w:jc w:val="both"/>
        <w:rPr>
          <w:color w:val="auto"/>
          <w:sz w:val="22"/>
          <w:szCs w:val="22"/>
        </w:rPr>
      </w:pPr>
      <w:r w:rsidRPr="002A5644">
        <w:rPr>
          <w:color w:val="auto"/>
          <w:sz w:val="22"/>
          <w:szCs w:val="22"/>
        </w:rPr>
        <w:t xml:space="preserve">Text </w:t>
      </w:r>
      <w:proofErr w:type="gramStart"/>
      <w:r w:rsidRPr="002A5644">
        <w:rPr>
          <w:color w:val="auto"/>
          <w:sz w:val="22"/>
          <w:szCs w:val="22"/>
        </w:rPr>
        <w:t>Messaging;</w:t>
      </w:r>
      <w:proofErr w:type="gramEnd"/>
    </w:p>
    <w:p w14:paraId="1F403F94" w14:textId="77777777" w:rsidR="00A82465" w:rsidRPr="002A5644" w:rsidRDefault="00A82465" w:rsidP="00D15CFA">
      <w:pPr>
        <w:pStyle w:val="Default"/>
        <w:spacing w:line="276" w:lineRule="auto"/>
        <w:ind w:left="432" w:right="432" w:firstLine="288"/>
        <w:jc w:val="both"/>
        <w:rPr>
          <w:color w:val="auto"/>
          <w:sz w:val="22"/>
          <w:szCs w:val="22"/>
        </w:rPr>
      </w:pPr>
    </w:p>
    <w:p w14:paraId="7ED3D8B1" w14:textId="77777777" w:rsidR="00A82465" w:rsidRPr="002A5644" w:rsidRDefault="00A82465" w:rsidP="00D15CFA">
      <w:pPr>
        <w:pStyle w:val="Default"/>
        <w:numPr>
          <w:ilvl w:val="0"/>
          <w:numId w:val="44"/>
        </w:numPr>
        <w:spacing w:line="276" w:lineRule="auto"/>
        <w:ind w:right="432"/>
        <w:jc w:val="both"/>
        <w:rPr>
          <w:color w:val="auto"/>
          <w:sz w:val="22"/>
          <w:szCs w:val="22"/>
        </w:rPr>
      </w:pPr>
      <w:r w:rsidRPr="002A5644">
        <w:rPr>
          <w:color w:val="auto"/>
          <w:sz w:val="22"/>
          <w:szCs w:val="22"/>
        </w:rPr>
        <w:t xml:space="preserve">Live Chat, host and prominently feature live chat, with one-click access to the Help Line that is operable on desktop computer, tablet and smart mobile phone devices with an internet </w:t>
      </w:r>
      <w:proofErr w:type="gramStart"/>
      <w:r w:rsidRPr="002A5644">
        <w:rPr>
          <w:color w:val="auto"/>
          <w:sz w:val="22"/>
          <w:szCs w:val="22"/>
        </w:rPr>
        <w:t>connection;</w:t>
      </w:r>
      <w:proofErr w:type="gramEnd"/>
    </w:p>
    <w:p w14:paraId="202D0CE4" w14:textId="77777777" w:rsidR="00A82465" w:rsidRPr="002A5644" w:rsidRDefault="00A82465" w:rsidP="00D15CFA">
      <w:pPr>
        <w:pStyle w:val="Default"/>
        <w:spacing w:line="276" w:lineRule="auto"/>
        <w:ind w:left="432" w:right="432" w:firstLine="288"/>
        <w:jc w:val="both"/>
        <w:rPr>
          <w:color w:val="auto"/>
          <w:sz w:val="22"/>
          <w:szCs w:val="22"/>
        </w:rPr>
      </w:pPr>
    </w:p>
    <w:p w14:paraId="7B5453C7" w14:textId="77777777" w:rsidR="00A82465" w:rsidRPr="002A5644" w:rsidRDefault="00A82465" w:rsidP="00D15CFA">
      <w:pPr>
        <w:pStyle w:val="Default"/>
        <w:numPr>
          <w:ilvl w:val="0"/>
          <w:numId w:val="44"/>
        </w:numPr>
        <w:spacing w:line="276" w:lineRule="auto"/>
        <w:ind w:right="432"/>
        <w:jc w:val="both"/>
        <w:rPr>
          <w:color w:val="auto"/>
          <w:sz w:val="22"/>
          <w:szCs w:val="22"/>
        </w:rPr>
      </w:pPr>
      <w:r w:rsidRPr="002A5644">
        <w:rPr>
          <w:color w:val="auto"/>
          <w:sz w:val="22"/>
          <w:szCs w:val="22"/>
        </w:rPr>
        <w:t xml:space="preserve">Social media, including Facebook, X (Formerly known as Twitter), YouTube, Pinterest, Blog, </w:t>
      </w:r>
      <w:proofErr w:type="gramStart"/>
      <w:r w:rsidRPr="002A5644">
        <w:rPr>
          <w:color w:val="auto"/>
          <w:sz w:val="22"/>
          <w:szCs w:val="22"/>
        </w:rPr>
        <w:t>etc.;</w:t>
      </w:r>
      <w:proofErr w:type="gramEnd"/>
      <w:r w:rsidRPr="002A5644">
        <w:rPr>
          <w:color w:val="auto"/>
          <w:sz w:val="22"/>
          <w:szCs w:val="22"/>
        </w:rPr>
        <w:t xml:space="preserve"> </w:t>
      </w:r>
    </w:p>
    <w:p w14:paraId="6D1EE809" w14:textId="77777777" w:rsidR="00A82465" w:rsidRPr="002A5644" w:rsidRDefault="00A82465" w:rsidP="00D15CFA">
      <w:pPr>
        <w:pStyle w:val="Default"/>
        <w:spacing w:line="276" w:lineRule="auto"/>
        <w:ind w:left="432" w:right="432" w:firstLine="288"/>
        <w:jc w:val="both"/>
        <w:rPr>
          <w:color w:val="auto"/>
          <w:sz w:val="22"/>
          <w:szCs w:val="22"/>
        </w:rPr>
      </w:pPr>
    </w:p>
    <w:p w14:paraId="55B88D17" w14:textId="77777777" w:rsidR="00A82465" w:rsidRPr="002A5644" w:rsidRDefault="00A82465" w:rsidP="00D15CFA">
      <w:pPr>
        <w:pStyle w:val="Default"/>
        <w:numPr>
          <w:ilvl w:val="0"/>
          <w:numId w:val="44"/>
        </w:numPr>
        <w:spacing w:line="276" w:lineRule="auto"/>
        <w:ind w:right="432"/>
        <w:jc w:val="both"/>
        <w:rPr>
          <w:color w:val="auto"/>
          <w:sz w:val="22"/>
          <w:szCs w:val="22"/>
        </w:rPr>
      </w:pPr>
      <w:r w:rsidRPr="002A5644">
        <w:rPr>
          <w:color w:val="auto"/>
          <w:sz w:val="22"/>
          <w:szCs w:val="22"/>
        </w:rPr>
        <w:t xml:space="preserve">Mobile app, available to Help Line contacts via a mobile phone application for free download on Android and iOS (“Mobile Application” or “App”). Provides users with one-touch access to the Help Line; and </w:t>
      </w:r>
    </w:p>
    <w:p w14:paraId="240993E2" w14:textId="77777777" w:rsidR="00A82465" w:rsidRPr="002A5644" w:rsidRDefault="00A82465" w:rsidP="00D15CFA">
      <w:pPr>
        <w:pStyle w:val="Default"/>
        <w:spacing w:line="276" w:lineRule="auto"/>
        <w:ind w:left="432" w:right="432" w:firstLine="288"/>
        <w:jc w:val="both"/>
        <w:rPr>
          <w:color w:val="auto"/>
          <w:sz w:val="22"/>
          <w:szCs w:val="22"/>
        </w:rPr>
      </w:pPr>
    </w:p>
    <w:p w14:paraId="1E7B077E" w14:textId="77777777" w:rsidR="00A82465" w:rsidRPr="002A5644" w:rsidRDefault="00A82465" w:rsidP="0038292D">
      <w:pPr>
        <w:pStyle w:val="Default"/>
        <w:numPr>
          <w:ilvl w:val="0"/>
          <w:numId w:val="44"/>
        </w:numPr>
        <w:spacing w:line="276" w:lineRule="auto"/>
        <w:ind w:right="432"/>
        <w:jc w:val="both"/>
        <w:rPr>
          <w:color w:val="auto"/>
          <w:sz w:val="22"/>
          <w:szCs w:val="22"/>
        </w:rPr>
      </w:pPr>
      <w:r w:rsidRPr="002A5644">
        <w:rPr>
          <w:color w:val="auto"/>
          <w:sz w:val="22"/>
          <w:szCs w:val="22"/>
        </w:rPr>
        <w:t xml:space="preserve">Email. </w:t>
      </w:r>
    </w:p>
    <w:p w14:paraId="70DB1DB3" w14:textId="77777777" w:rsidR="00A82465" w:rsidRPr="002A5644" w:rsidRDefault="00A82465" w:rsidP="00280306">
      <w:pPr>
        <w:pStyle w:val="Default"/>
        <w:spacing w:line="276" w:lineRule="auto"/>
        <w:ind w:left="432" w:right="432"/>
        <w:jc w:val="both"/>
        <w:rPr>
          <w:color w:val="auto"/>
          <w:sz w:val="22"/>
          <w:szCs w:val="22"/>
        </w:rPr>
      </w:pPr>
    </w:p>
    <w:p w14:paraId="210F4D52" w14:textId="1B9B662B" w:rsidR="00A82465" w:rsidRPr="002A5644" w:rsidRDefault="00A82465" w:rsidP="00365AF6">
      <w:pPr>
        <w:pStyle w:val="Default"/>
        <w:spacing w:line="276" w:lineRule="auto"/>
        <w:ind w:right="432" w:firstLine="720"/>
        <w:jc w:val="both"/>
        <w:rPr>
          <w:color w:val="auto"/>
          <w:sz w:val="22"/>
          <w:szCs w:val="22"/>
        </w:rPr>
      </w:pPr>
      <w:r w:rsidRPr="002A5644">
        <w:rPr>
          <w:color w:val="auto"/>
          <w:sz w:val="22"/>
          <w:szCs w:val="22"/>
        </w:rPr>
        <w:t xml:space="preserve">Quota examples: </w:t>
      </w:r>
    </w:p>
    <w:p w14:paraId="63160ED7" w14:textId="77777777" w:rsidR="00A82465" w:rsidRPr="002A5644" w:rsidRDefault="00A82465" w:rsidP="00280306">
      <w:pPr>
        <w:pStyle w:val="Default"/>
        <w:spacing w:line="276" w:lineRule="auto"/>
        <w:ind w:left="432" w:right="432" w:firstLine="1080"/>
        <w:jc w:val="both"/>
        <w:rPr>
          <w:color w:val="auto"/>
          <w:sz w:val="22"/>
          <w:szCs w:val="22"/>
        </w:rPr>
      </w:pPr>
    </w:p>
    <w:tbl>
      <w:tblPr>
        <w:tblStyle w:val="TableGrid"/>
        <w:tblW w:w="0" w:type="auto"/>
        <w:tblInd w:w="715" w:type="dxa"/>
        <w:tblLook w:val="04A0" w:firstRow="1" w:lastRow="0" w:firstColumn="1" w:lastColumn="0" w:noHBand="0" w:noVBand="1"/>
      </w:tblPr>
      <w:tblGrid>
        <w:gridCol w:w="2395"/>
        <w:gridCol w:w="1162"/>
        <w:gridCol w:w="2022"/>
        <w:gridCol w:w="1088"/>
        <w:gridCol w:w="1968"/>
      </w:tblGrid>
      <w:tr w:rsidR="00A82465" w:rsidRPr="002A5644" w14:paraId="284CD4BF" w14:textId="77777777" w:rsidTr="00A82465">
        <w:trPr>
          <w:trHeight w:val="440"/>
        </w:trPr>
        <w:tc>
          <w:tcPr>
            <w:tcW w:w="2430" w:type="dxa"/>
          </w:tcPr>
          <w:p w14:paraId="604435F4" w14:textId="77777777" w:rsidR="00A82465" w:rsidRPr="002A5644" w:rsidRDefault="00A82465" w:rsidP="00280306">
            <w:pPr>
              <w:pStyle w:val="Default"/>
              <w:spacing w:line="276" w:lineRule="auto"/>
              <w:ind w:left="432" w:right="432"/>
              <w:jc w:val="center"/>
              <w:rPr>
                <w:color w:val="auto"/>
                <w:sz w:val="22"/>
                <w:szCs w:val="22"/>
              </w:rPr>
            </w:pPr>
          </w:p>
          <w:p w14:paraId="33D6C867" w14:textId="77777777" w:rsidR="00A82465" w:rsidRPr="002A5644" w:rsidRDefault="00A82465" w:rsidP="00280306">
            <w:pPr>
              <w:pStyle w:val="Default"/>
              <w:spacing w:line="276" w:lineRule="auto"/>
              <w:ind w:left="432" w:right="432"/>
              <w:jc w:val="center"/>
              <w:rPr>
                <w:color w:val="auto"/>
                <w:sz w:val="22"/>
                <w:szCs w:val="22"/>
              </w:rPr>
            </w:pPr>
            <w:r w:rsidRPr="002A5644">
              <w:rPr>
                <w:color w:val="auto"/>
                <w:sz w:val="22"/>
                <w:szCs w:val="22"/>
              </w:rPr>
              <w:t>Minimum number of Texting</w:t>
            </w:r>
          </w:p>
        </w:tc>
        <w:tc>
          <w:tcPr>
            <w:tcW w:w="1170" w:type="dxa"/>
          </w:tcPr>
          <w:p w14:paraId="51D2ED6F" w14:textId="77777777" w:rsidR="00A82465" w:rsidRPr="002A5644" w:rsidRDefault="00A82465" w:rsidP="00280306">
            <w:pPr>
              <w:pStyle w:val="Default"/>
              <w:spacing w:line="276" w:lineRule="auto"/>
              <w:ind w:left="432" w:right="432"/>
              <w:jc w:val="center"/>
              <w:rPr>
                <w:color w:val="auto"/>
                <w:sz w:val="22"/>
                <w:szCs w:val="22"/>
              </w:rPr>
            </w:pPr>
          </w:p>
          <w:p w14:paraId="23EBA93F" w14:textId="77777777" w:rsidR="00A82465" w:rsidRPr="002A5644" w:rsidRDefault="00A82465" w:rsidP="00280306">
            <w:pPr>
              <w:pStyle w:val="Default"/>
              <w:spacing w:line="276" w:lineRule="auto"/>
              <w:ind w:left="432" w:right="432"/>
              <w:jc w:val="center"/>
              <w:rPr>
                <w:color w:val="auto"/>
                <w:sz w:val="22"/>
                <w:szCs w:val="22"/>
              </w:rPr>
            </w:pPr>
          </w:p>
          <w:p w14:paraId="22C89B46" w14:textId="173403F1" w:rsidR="00A82465" w:rsidRPr="003904BE" w:rsidRDefault="00A82465" w:rsidP="00280306">
            <w:pPr>
              <w:pStyle w:val="Default"/>
              <w:spacing w:line="276" w:lineRule="auto"/>
              <w:ind w:left="432" w:right="432"/>
              <w:jc w:val="center"/>
              <w:rPr>
                <w:color w:val="auto"/>
                <w:sz w:val="22"/>
                <w:szCs w:val="22"/>
                <w:u w:val="single"/>
              </w:rPr>
            </w:pPr>
          </w:p>
        </w:tc>
        <w:tc>
          <w:tcPr>
            <w:tcW w:w="1890" w:type="dxa"/>
          </w:tcPr>
          <w:p w14:paraId="04F9878D" w14:textId="77777777" w:rsidR="00A82465" w:rsidRPr="002A5644" w:rsidRDefault="00A82465" w:rsidP="00280306">
            <w:pPr>
              <w:pStyle w:val="Default"/>
              <w:spacing w:line="276" w:lineRule="auto"/>
              <w:ind w:left="432" w:right="432"/>
              <w:jc w:val="center"/>
              <w:rPr>
                <w:color w:val="auto"/>
                <w:sz w:val="22"/>
                <w:szCs w:val="22"/>
              </w:rPr>
            </w:pPr>
          </w:p>
          <w:p w14:paraId="73D1EBC2" w14:textId="77777777" w:rsidR="00A82465" w:rsidRPr="002A5644" w:rsidRDefault="00A82465" w:rsidP="00280306">
            <w:pPr>
              <w:pStyle w:val="Default"/>
              <w:spacing w:line="276" w:lineRule="auto"/>
              <w:ind w:left="432" w:right="432"/>
              <w:jc w:val="center"/>
              <w:rPr>
                <w:color w:val="auto"/>
                <w:sz w:val="22"/>
                <w:szCs w:val="22"/>
              </w:rPr>
            </w:pPr>
          </w:p>
          <w:p w14:paraId="574E72E0" w14:textId="77777777" w:rsidR="00A82465" w:rsidRPr="002A5644" w:rsidRDefault="00A82465" w:rsidP="00280306">
            <w:pPr>
              <w:pStyle w:val="Default"/>
              <w:spacing w:line="276" w:lineRule="auto"/>
              <w:ind w:left="432" w:right="432"/>
              <w:jc w:val="center"/>
              <w:rPr>
                <w:color w:val="auto"/>
                <w:sz w:val="22"/>
                <w:szCs w:val="22"/>
              </w:rPr>
            </w:pPr>
            <w:r w:rsidRPr="002A5644">
              <w:rPr>
                <w:color w:val="auto"/>
                <w:sz w:val="22"/>
                <w:szCs w:val="22"/>
              </w:rPr>
              <w:t>Produced Per</w:t>
            </w:r>
          </w:p>
        </w:tc>
        <w:tc>
          <w:tcPr>
            <w:tcW w:w="1170" w:type="dxa"/>
          </w:tcPr>
          <w:p w14:paraId="7799EFE3" w14:textId="77777777" w:rsidR="00A82465" w:rsidRPr="002A5644" w:rsidRDefault="00A82465" w:rsidP="00280306">
            <w:pPr>
              <w:pStyle w:val="Default"/>
              <w:spacing w:line="276" w:lineRule="auto"/>
              <w:ind w:left="432" w:right="432"/>
              <w:jc w:val="center"/>
              <w:rPr>
                <w:color w:val="auto"/>
                <w:sz w:val="22"/>
                <w:szCs w:val="22"/>
              </w:rPr>
            </w:pPr>
          </w:p>
        </w:tc>
        <w:tc>
          <w:tcPr>
            <w:tcW w:w="1975" w:type="dxa"/>
          </w:tcPr>
          <w:p w14:paraId="6794C29C" w14:textId="77777777" w:rsidR="00A82465" w:rsidRPr="002A5644" w:rsidRDefault="00A82465" w:rsidP="00280306">
            <w:pPr>
              <w:pStyle w:val="Default"/>
              <w:spacing w:line="276" w:lineRule="auto"/>
              <w:ind w:left="432" w:right="432"/>
              <w:jc w:val="center"/>
              <w:rPr>
                <w:color w:val="auto"/>
                <w:sz w:val="22"/>
                <w:szCs w:val="22"/>
              </w:rPr>
            </w:pPr>
          </w:p>
          <w:p w14:paraId="50FAD148" w14:textId="77777777" w:rsidR="00A82465" w:rsidRPr="002A5644" w:rsidRDefault="00A82465" w:rsidP="00280306">
            <w:pPr>
              <w:pStyle w:val="Default"/>
              <w:spacing w:line="276" w:lineRule="auto"/>
              <w:ind w:left="432" w:right="432"/>
              <w:jc w:val="center"/>
              <w:rPr>
                <w:color w:val="auto"/>
                <w:sz w:val="22"/>
                <w:szCs w:val="22"/>
              </w:rPr>
            </w:pPr>
          </w:p>
          <w:p w14:paraId="413BA59A" w14:textId="77777777" w:rsidR="00A82465" w:rsidRPr="002A5644" w:rsidRDefault="00A82465" w:rsidP="00280306">
            <w:pPr>
              <w:pStyle w:val="Default"/>
              <w:spacing w:line="276" w:lineRule="auto"/>
              <w:ind w:left="432" w:right="432"/>
              <w:jc w:val="center"/>
              <w:rPr>
                <w:color w:val="auto"/>
                <w:sz w:val="22"/>
                <w:szCs w:val="22"/>
              </w:rPr>
            </w:pPr>
            <w:r w:rsidRPr="002A5644">
              <w:rPr>
                <w:color w:val="auto"/>
                <w:sz w:val="22"/>
                <w:szCs w:val="22"/>
              </w:rPr>
              <w:t>(Month, Year)</w:t>
            </w:r>
          </w:p>
        </w:tc>
      </w:tr>
      <w:tr w:rsidR="00A82465" w:rsidRPr="002A5644" w14:paraId="1610110B" w14:textId="77777777" w:rsidTr="00A82465">
        <w:tc>
          <w:tcPr>
            <w:tcW w:w="2430" w:type="dxa"/>
          </w:tcPr>
          <w:p w14:paraId="268A6806" w14:textId="77777777" w:rsidR="00A82465" w:rsidRPr="002A5644" w:rsidRDefault="00A82465" w:rsidP="00280306">
            <w:pPr>
              <w:pStyle w:val="Default"/>
              <w:spacing w:line="276" w:lineRule="auto"/>
              <w:ind w:left="432" w:right="432"/>
              <w:jc w:val="center"/>
              <w:rPr>
                <w:color w:val="auto"/>
                <w:sz w:val="22"/>
                <w:szCs w:val="22"/>
              </w:rPr>
            </w:pPr>
          </w:p>
          <w:p w14:paraId="26C57058" w14:textId="77777777" w:rsidR="00A82465" w:rsidRPr="002A5644" w:rsidRDefault="00A82465" w:rsidP="00280306">
            <w:pPr>
              <w:pStyle w:val="Default"/>
              <w:spacing w:line="276" w:lineRule="auto"/>
              <w:ind w:left="432" w:right="432"/>
              <w:jc w:val="center"/>
              <w:rPr>
                <w:color w:val="auto"/>
                <w:sz w:val="22"/>
                <w:szCs w:val="22"/>
              </w:rPr>
            </w:pPr>
            <w:r w:rsidRPr="002A5644">
              <w:rPr>
                <w:color w:val="auto"/>
                <w:sz w:val="22"/>
                <w:szCs w:val="22"/>
              </w:rPr>
              <w:t>Minimum number of Liver Chat</w:t>
            </w:r>
          </w:p>
        </w:tc>
        <w:tc>
          <w:tcPr>
            <w:tcW w:w="1170" w:type="dxa"/>
          </w:tcPr>
          <w:p w14:paraId="7F73A25A" w14:textId="77777777" w:rsidR="00A82465" w:rsidRPr="002A5644" w:rsidRDefault="00A82465" w:rsidP="00280306">
            <w:pPr>
              <w:pStyle w:val="Default"/>
              <w:spacing w:line="276" w:lineRule="auto"/>
              <w:ind w:left="432" w:right="432"/>
              <w:jc w:val="center"/>
              <w:rPr>
                <w:color w:val="auto"/>
                <w:sz w:val="22"/>
                <w:szCs w:val="22"/>
              </w:rPr>
            </w:pPr>
          </w:p>
        </w:tc>
        <w:tc>
          <w:tcPr>
            <w:tcW w:w="1890" w:type="dxa"/>
          </w:tcPr>
          <w:p w14:paraId="1228545A" w14:textId="77777777" w:rsidR="00A82465" w:rsidRPr="002A5644" w:rsidRDefault="00A82465" w:rsidP="00280306">
            <w:pPr>
              <w:pStyle w:val="Default"/>
              <w:spacing w:line="276" w:lineRule="auto"/>
              <w:ind w:left="432" w:right="432"/>
              <w:jc w:val="center"/>
              <w:rPr>
                <w:color w:val="auto"/>
                <w:sz w:val="22"/>
                <w:szCs w:val="22"/>
              </w:rPr>
            </w:pPr>
          </w:p>
          <w:p w14:paraId="3038CBB3" w14:textId="77777777" w:rsidR="00A82465" w:rsidRPr="002A5644" w:rsidRDefault="00A82465" w:rsidP="00280306">
            <w:pPr>
              <w:pStyle w:val="Default"/>
              <w:spacing w:line="276" w:lineRule="auto"/>
              <w:ind w:left="432" w:right="432"/>
              <w:jc w:val="center"/>
              <w:rPr>
                <w:color w:val="auto"/>
                <w:sz w:val="22"/>
                <w:szCs w:val="22"/>
              </w:rPr>
            </w:pPr>
          </w:p>
          <w:p w14:paraId="0DEB650D" w14:textId="77777777" w:rsidR="00A82465" w:rsidRPr="002A5644" w:rsidRDefault="00A82465" w:rsidP="00280306">
            <w:pPr>
              <w:pStyle w:val="Default"/>
              <w:spacing w:line="276" w:lineRule="auto"/>
              <w:ind w:left="432" w:right="432"/>
              <w:jc w:val="center"/>
              <w:rPr>
                <w:color w:val="auto"/>
                <w:sz w:val="22"/>
                <w:szCs w:val="22"/>
              </w:rPr>
            </w:pPr>
            <w:r w:rsidRPr="002A5644">
              <w:rPr>
                <w:color w:val="auto"/>
                <w:sz w:val="22"/>
                <w:szCs w:val="22"/>
              </w:rPr>
              <w:t>Produced Per</w:t>
            </w:r>
          </w:p>
        </w:tc>
        <w:tc>
          <w:tcPr>
            <w:tcW w:w="1170" w:type="dxa"/>
          </w:tcPr>
          <w:p w14:paraId="1A906117" w14:textId="77777777" w:rsidR="00A82465" w:rsidRPr="002A5644" w:rsidRDefault="00A82465" w:rsidP="00280306">
            <w:pPr>
              <w:pStyle w:val="Default"/>
              <w:spacing w:line="276" w:lineRule="auto"/>
              <w:ind w:left="432" w:right="432"/>
              <w:jc w:val="center"/>
              <w:rPr>
                <w:color w:val="auto"/>
                <w:sz w:val="22"/>
                <w:szCs w:val="22"/>
              </w:rPr>
            </w:pPr>
          </w:p>
        </w:tc>
        <w:tc>
          <w:tcPr>
            <w:tcW w:w="1975" w:type="dxa"/>
          </w:tcPr>
          <w:p w14:paraId="2FE98021" w14:textId="77777777" w:rsidR="00A82465" w:rsidRPr="002A5644" w:rsidRDefault="00A82465" w:rsidP="00280306">
            <w:pPr>
              <w:pStyle w:val="Default"/>
              <w:spacing w:line="276" w:lineRule="auto"/>
              <w:ind w:left="432" w:right="432"/>
              <w:jc w:val="center"/>
              <w:rPr>
                <w:color w:val="auto"/>
                <w:sz w:val="22"/>
                <w:szCs w:val="22"/>
              </w:rPr>
            </w:pPr>
          </w:p>
          <w:p w14:paraId="2BE5447C" w14:textId="77777777" w:rsidR="00A82465" w:rsidRPr="002A5644" w:rsidRDefault="00A82465" w:rsidP="00280306">
            <w:pPr>
              <w:pStyle w:val="Default"/>
              <w:spacing w:line="276" w:lineRule="auto"/>
              <w:ind w:left="432" w:right="432"/>
              <w:jc w:val="center"/>
              <w:rPr>
                <w:color w:val="auto"/>
                <w:sz w:val="22"/>
                <w:szCs w:val="22"/>
              </w:rPr>
            </w:pPr>
          </w:p>
          <w:p w14:paraId="1581225D" w14:textId="77777777" w:rsidR="00A82465" w:rsidRPr="002A5644" w:rsidRDefault="00A82465" w:rsidP="00280306">
            <w:pPr>
              <w:pStyle w:val="Default"/>
              <w:spacing w:line="276" w:lineRule="auto"/>
              <w:ind w:left="432" w:right="432"/>
              <w:jc w:val="center"/>
              <w:rPr>
                <w:color w:val="auto"/>
                <w:sz w:val="22"/>
                <w:szCs w:val="22"/>
              </w:rPr>
            </w:pPr>
            <w:r w:rsidRPr="002A5644">
              <w:rPr>
                <w:color w:val="auto"/>
                <w:sz w:val="22"/>
                <w:szCs w:val="22"/>
              </w:rPr>
              <w:t>(Month, Year)</w:t>
            </w:r>
          </w:p>
        </w:tc>
      </w:tr>
      <w:tr w:rsidR="00A82465" w:rsidRPr="002A5644" w14:paraId="11A31D04" w14:textId="77777777" w:rsidTr="00A82465">
        <w:tc>
          <w:tcPr>
            <w:tcW w:w="2430" w:type="dxa"/>
          </w:tcPr>
          <w:p w14:paraId="016AA2E0" w14:textId="77777777" w:rsidR="00A82465" w:rsidRPr="002A5644" w:rsidRDefault="00A82465" w:rsidP="00280306">
            <w:pPr>
              <w:pStyle w:val="Default"/>
              <w:spacing w:line="276" w:lineRule="auto"/>
              <w:ind w:left="432" w:right="432"/>
              <w:jc w:val="center"/>
              <w:rPr>
                <w:color w:val="auto"/>
                <w:sz w:val="22"/>
                <w:szCs w:val="22"/>
              </w:rPr>
            </w:pPr>
            <w:r w:rsidRPr="002A5644">
              <w:rPr>
                <w:color w:val="auto"/>
                <w:sz w:val="22"/>
                <w:szCs w:val="22"/>
              </w:rPr>
              <w:t>Minimum number of Face Book</w:t>
            </w:r>
          </w:p>
        </w:tc>
        <w:tc>
          <w:tcPr>
            <w:tcW w:w="1170" w:type="dxa"/>
          </w:tcPr>
          <w:p w14:paraId="72F7109D" w14:textId="77777777" w:rsidR="00A82465" w:rsidRPr="002A5644" w:rsidRDefault="00A82465" w:rsidP="00280306">
            <w:pPr>
              <w:pStyle w:val="Default"/>
              <w:spacing w:line="276" w:lineRule="auto"/>
              <w:ind w:left="432" w:right="432"/>
              <w:jc w:val="center"/>
              <w:rPr>
                <w:color w:val="auto"/>
                <w:sz w:val="22"/>
                <w:szCs w:val="22"/>
              </w:rPr>
            </w:pPr>
          </w:p>
        </w:tc>
        <w:tc>
          <w:tcPr>
            <w:tcW w:w="1890" w:type="dxa"/>
          </w:tcPr>
          <w:p w14:paraId="0B453B72" w14:textId="77777777" w:rsidR="00A82465" w:rsidRPr="002A5644" w:rsidRDefault="00A82465" w:rsidP="00280306">
            <w:pPr>
              <w:pStyle w:val="Default"/>
              <w:spacing w:line="276" w:lineRule="auto"/>
              <w:ind w:left="432" w:right="432"/>
              <w:jc w:val="center"/>
              <w:rPr>
                <w:color w:val="auto"/>
                <w:sz w:val="22"/>
                <w:szCs w:val="22"/>
              </w:rPr>
            </w:pPr>
          </w:p>
          <w:p w14:paraId="7A062C59" w14:textId="77777777" w:rsidR="00A82465" w:rsidRPr="002A5644" w:rsidRDefault="00A82465" w:rsidP="00280306">
            <w:pPr>
              <w:pStyle w:val="Default"/>
              <w:spacing w:line="276" w:lineRule="auto"/>
              <w:ind w:left="432" w:right="432"/>
              <w:jc w:val="center"/>
              <w:rPr>
                <w:color w:val="auto"/>
                <w:sz w:val="22"/>
                <w:szCs w:val="22"/>
              </w:rPr>
            </w:pPr>
            <w:r w:rsidRPr="002A5644">
              <w:rPr>
                <w:color w:val="auto"/>
                <w:sz w:val="22"/>
                <w:szCs w:val="22"/>
              </w:rPr>
              <w:t>Produced Per</w:t>
            </w:r>
          </w:p>
        </w:tc>
        <w:tc>
          <w:tcPr>
            <w:tcW w:w="1170" w:type="dxa"/>
          </w:tcPr>
          <w:p w14:paraId="59E04B6A" w14:textId="77777777" w:rsidR="00A82465" w:rsidRPr="002A5644" w:rsidRDefault="00A82465" w:rsidP="00280306">
            <w:pPr>
              <w:pStyle w:val="Default"/>
              <w:spacing w:line="276" w:lineRule="auto"/>
              <w:ind w:left="432" w:right="432"/>
              <w:jc w:val="center"/>
              <w:rPr>
                <w:color w:val="auto"/>
                <w:sz w:val="22"/>
                <w:szCs w:val="22"/>
              </w:rPr>
            </w:pPr>
          </w:p>
        </w:tc>
        <w:tc>
          <w:tcPr>
            <w:tcW w:w="1975" w:type="dxa"/>
          </w:tcPr>
          <w:p w14:paraId="0CBA0FBB" w14:textId="77777777" w:rsidR="00A82465" w:rsidRPr="002A5644" w:rsidRDefault="00A82465" w:rsidP="00280306">
            <w:pPr>
              <w:pStyle w:val="Default"/>
              <w:spacing w:line="276" w:lineRule="auto"/>
              <w:ind w:left="432" w:right="432"/>
              <w:jc w:val="center"/>
              <w:rPr>
                <w:color w:val="auto"/>
                <w:sz w:val="22"/>
                <w:szCs w:val="22"/>
              </w:rPr>
            </w:pPr>
          </w:p>
          <w:p w14:paraId="58FA33D3" w14:textId="77777777" w:rsidR="00A82465" w:rsidRPr="002A5644" w:rsidRDefault="00A82465" w:rsidP="00280306">
            <w:pPr>
              <w:pStyle w:val="Default"/>
              <w:spacing w:line="276" w:lineRule="auto"/>
              <w:ind w:left="432" w:right="432"/>
              <w:jc w:val="center"/>
              <w:rPr>
                <w:color w:val="auto"/>
                <w:sz w:val="22"/>
                <w:szCs w:val="22"/>
              </w:rPr>
            </w:pPr>
            <w:r w:rsidRPr="002A5644">
              <w:rPr>
                <w:color w:val="auto"/>
                <w:sz w:val="22"/>
                <w:szCs w:val="22"/>
              </w:rPr>
              <w:t>(Month, Year)</w:t>
            </w:r>
          </w:p>
        </w:tc>
      </w:tr>
      <w:tr w:rsidR="00A82465" w:rsidRPr="002A5644" w14:paraId="20EA4EE2" w14:textId="77777777" w:rsidTr="00A82465">
        <w:tc>
          <w:tcPr>
            <w:tcW w:w="2430" w:type="dxa"/>
          </w:tcPr>
          <w:p w14:paraId="399CE37E" w14:textId="77777777" w:rsidR="00A82465" w:rsidRPr="002A5644" w:rsidRDefault="00A82465" w:rsidP="00280306">
            <w:pPr>
              <w:pStyle w:val="Default"/>
              <w:spacing w:line="276" w:lineRule="auto"/>
              <w:ind w:left="432" w:right="432"/>
              <w:jc w:val="center"/>
              <w:rPr>
                <w:color w:val="auto"/>
                <w:sz w:val="22"/>
                <w:szCs w:val="22"/>
              </w:rPr>
            </w:pPr>
            <w:r w:rsidRPr="002A5644">
              <w:rPr>
                <w:color w:val="auto"/>
                <w:sz w:val="22"/>
                <w:szCs w:val="22"/>
              </w:rPr>
              <w:t xml:space="preserve">Minimum number of X </w:t>
            </w:r>
            <w:r w:rsidRPr="002A5644">
              <w:rPr>
                <w:color w:val="auto"/>
                <w:sz w:val="22"/>
                <w:szCs w:val="22"/>
              </w:rPr>
              <w:lastRenderedPageBreak/>
              <w:t>(Formerly known as Twitter)</w:t>
            </w:r>
          </w:p>
        </w:tc>
        <w:tc>
          <w:tcPr>
            <w:tcW w:w="1170" w:type="dxa"/>
          </w:tcPr>
          <w:p w14:paraId="52D025B9" w14:textId="77777777" w:rsidR="00A82465" w:rsidRPr="002A5644" w:rsidRDefault="00A82465" w:rsidP="00280306">
            <w:pPr>
              <w:pStyle w:val="Default"/>
              <w:spacing w:line="276" w:lineRule="auto"/>
              <w:ind w:left="432" w:right="432"/>
              <w:jc w:val="center"/>
              <w:rPr>
                <w:color w:val="auto"/>
                <w:sz w:val="22"/>
                <w:szCs w:val="22"/>
              </w:rPr>
            </w:pPr>
          </w:p>
        </w:tc>
        <w:tc>
          <w:tcPr>
            <w:tcW w:w="1890" w:type="dxa"/>
          </w:tcPr>
          <w:p w14:paraId="164418F4" w14:textId="77777777" w:rsidR="00A82465" w:rsidRPr="002A5644" w:rsidRDefault="00A82465" w:rsidP="00280306">
            <w:pPr>
              <w:pStyle w:val="Default"/>
              <w:spacing w:line="276" w:lineRule="auto"/>
              <w:ind w:left="432" w:right="432"/>
              <w:jc w:val="center"/>
              <w:rPr>
                <w:color w:val="auto"/>
                <w:sz w:val="22"/>
                <w:szCs w:val="22"/>
              </w:rPr>
            </w:pPr>
          </w:p>
          <w:p w14:paraId="4D7E0DF3" w14:textId="77777777" w:rsidR="00A82465" w:rsidRPr="002A5644" w:rsidRDefault="00A82465" w:rsidP="00280306">
            <w:pPr>
              <w:pStyle w:val="Default"/>
              <w:spacing w:line="276" w:lineRule="auto"/>
              <w:ind w:left="432" w:right="432"/>
              <w:jc w:val="center"/>
              <w:rPr>
                <w:color w:val="auto"/>
                <w:sz w:val="22"/>
                <w:szCs w:val="22"/>
              </w:rPr>
            </w:pPr>
            <w:r w:rsidRPr="002A5644">
              <w:rPr>
                <w:color w:val="auto"/>
                <w:sz w:val="22"/>
                <w:szCs w:val="22"/>
              </w:rPr>
              <w:lastRenderedPageBreak/>
              <w:t>Produced Per</w:t>
            </w:r>
          </w:p>
        </w:tc>
        <w:tc>
          <w:tcPr>
            <w:tcW w:w="1170" w:type="dxa"/>
          </w:tcPr>
          <w:p w14:paraId="77E9FDCA" w14:textId="77777777" w:rsidR="00A82465" w:rsidRPr="002A5644" w:rsidRDefault="00A82465" w:rsidP="00280306">
            <w:pPr>
              <w:pStyle w:val="Default"/>
              <w:spacing w:line="276" w:lineRule="auto"/>
              <w:ind w:left="432" w:right="432"/>
              <w:jc w:val="center"/>
              <w:rPr>
                <w:color w:val="auto"/>
                <w:sz w:val="22"/>
                <w:szCs w:val="22"/>
              </w:rPr>
            </w:pPr>
          </w:p>
        </w:tc>
        <w:tc>
          <w:tcPr>
            <w:tcW w:w="1975" w:type="dxa"/>
          </w:tcPr>
          <w:p w14:paraId="66BA1868" w14:textId="77777777" w:rsidR="00A82465" w:rsidRPr="002A5644" w:rsidRDefault="00A82465" w:rsidP="00280306">
            <w:pPr>
              <w:pStyle w:val="Default"/>
              <w:spacing w:line="276" w:lineRule="auto"/>
              <w:ind w:left="432" w:right="432"/>
              <w:jc w:val="center"/>
              <w:rPr>
                <w:color w:val="auto"/>
                <w:sz w:val="22"/>
                <w:szCs w:val="22"/>
              </w:rPr>
            </w:pPr>
          </w:p>
          <w:p w14:paraId="0C472886" w14:textId="77777777" w:rsidR="00A82465" w:rsidRPr="002A5644" w:rsidRDefault="00A82465" w:rsidP="00280306">
            <w:pPr>
              <w:pStyle w:val="Default"/>
              <w:spacing w:line="276" w:lineRule="auto"/>
              <w:ind w:left="432" w:right="432"/>
              <w:jc w:val="center"/>
              <w:rPr>
                <w:color w:val="auto"/>
                <w:sz w:val="22"/>
                <w:szCs w:val="22"/>
              </w:rPr>
            </w:pPr>
            <w:r w:rsidRPr="002A5644">
              <w:rPr>
                <w:color w:val="auto"/>
                <w:sz w:val="22"/>
                <w:szCs w:val="22"/>
              </w:rPr>
              <w:lastRenderedPageBreak/>
              <w:t>(Month, Year)</w:t>
            </w:r>
          </w:p>
        </w:tc>
      </w:tr>
      <w:tr w:rsidR="00A82465" w:rsidRPr="002A5644" w14:paraId="5F26ED32" w14:textId="77777777" w:rsidTr="00A82465">
        <w:tc>
          <w:tcPr>
            <w:tcW w:w="2430" w:type="dxa"/>
          </w:tcPr>
          <w:p w14:paraId="57E10267" w14:textId="77777777" w:rsidR="00A82465" w:rsidRPr="002A5644" w:rsidRDefault="00A82465" w:rsidP="00280306">
            <w:pPr>
              <w:pStyle w:val="Default"/>
              <w:spacing w:line="276" w:lineRule="auto"/>
              <w:ind w:left="432" w:right="432"/>
              <w:jc w:val="center"/>
              <w:rPr>
                <w:color w:val="auto"/>
                <w:sz w:val="22"/>
                <w:szCs w:val="22"/>
              </w:rPr>
            </w:pPr>
            <w:r w:rsidRPr="002A5644">
              <w:rPr>
                <w:color w:val="auto"/>
                <w:sz w:val="22"/>
                <w:szCs w:val="22"/>
              </w:rPr>
              <w:lastRenderedPageBreak/>
              <w:t>Minimum number of YouTube</w:t>
            </w:r>
          </w:p>
        </w:tc>
        <w:tc>
          <w:tcPr>
            <w:tcW w:w="1170" w:type="dxa"/>
          </w:tcPr>
          <w:p w14:paraId="6E25FC23" w14:textId="77777777" w:rsidR="00A82465" w:rsidRPr="002A5644" w:rsidRDefault="00A82465" w:rsidP="00280306">
            <w:pPr>
              <w:pStyle w:val="Default"/>
              <w:spacing w:line="276" w:lineRule="auto"/>
              <w:ind w:left="432" w:right="432"/>
              <w:jc w:val="center"/>
              <w:rPr>
                <w:color w:val="auto"/>
                <w:sz w:val="22"/>
                <w:szCs w:val="22"/>
              </w:rPr>
            </w:pPr>
          </w:p>
        </w:tc>
        <w:tc>
          <w:tcPr>
            <w:tcW w:w="1890" w:type="dxa"/>
          </w:tcPr>
          <w:p w14:paraId="4246B8EF" w14:textId="77777777" w:rsidR="00A82465" w:rsidRPr="002A5644" w:rsidRDefault="00A82465" w:rsidP="00280306">
            <w:pPr>
              <w:pStyle w:val="Default"/>
              <w:spacing w:line="276" w:lineRule="auto"/>
              <w:ind w:left="432" w:right="432"/>
              <w:jc w:val="center"/>
              <w:rPr>
                <w:color w:val="auto"/>
                <w:sz w:val="22"/>
                <w:szCs w:val="22"/>
              </w:rPr>
            </w:pPr>
          </w:p>
          <w:p w14:paraId="2E318A28" w14:textId="77777777" w:rsidR="00A82465" w:rsidRPr="002A5644" w:rsidRDefault="00A82465" w:rsidP="00280306">
            <w:pPr>
              <w:pStyle w:val="Default"/>
              <w:spacing w:line="276" w:lineRule="auto"/>
              <w:ind w:left="432" w:right="432"/>
              <w:jc w:val="center"/>
              <w:rPr>
                <w:color w:val="auto"/>
                <w:sz w:val="22"/>
                <w:szCs w:val="22"/>
              </w:rPr>
            </w:pPr>
            <w:r w:rsidRPr="002A5644">
              <w:rPr>
                <w:color w:val="auto"/>
                <w:sz w:val="22"/>
                <w:szCs w:val="22"/>
              </w:rPr>
              <w:t>Produced Per</w:t>
            </w:r>
          </w:p>
        </w:tc>
        <w:tc>
          <w:tcPr>
            <w:tcW w:w="1170" w:type="dxa"/>
          </w:tcPr>
          <w:p w14:paraId="3D8DF87F" w14:textId="77777777" w:rsidR="00A82465" w:rsidRPr="002A5644" w:rsidRDefault="00A82465" w:rsidP="00280306">
            <w:pPr>
              <w:pStyle w:val="Default"/>
              <w:spacing w:line="276" w:lineRule="auto"/>
              <w:ind w:left="432" w:right="432"/>
              <w:jc w:val="center"/>
              <w:rPr>
                <w:color w:val="auto"/>
                <w:sz w:val="22"/>
                <w:szCs w:val="22"/>
              </w:rPr>
            </w:pPr>
          </w:p>
        </w:tc>
        <w:tc>
          <w:tcPr>
            <w:tcW w:w="1975" w:type="dxa"/>
          </w:tcPr>
          <w:p w14:paraId="0A83036C" w14:textId="77777777" w:rsidR="00A82465" w:rsidRPr="002A5644" w:rsidRDefault="00A82465" w:rsidP="00280306">
            <w:pPr>
              <w:pStyle w:val="Default"/>
              <w:spacing w:line="276" w:lineRule="auto"/>
              <w:ind w:left="432" w:right="432"/>
              <w:jc w:val="center"/>
              <w:rPr>
                <w:color w:val="auto"/>
                <w:sz w:val="22"/>
                <w:szCs w:val="22"/>
              </w:rPr>
            </w:pPr>
            <w:r w:rsidRPr="002A5644">
              <w:rPr>
                <w:color w:val="auto"/>
                <w:sz w:val="22"/>
                <w:szCs w:val="22"/>
              </w:rPr>
              <w:t>(Month, Year, Quarter)</w:t>
            </w:r>
          </w:p>
        </w:tc>
      </w:tr>
      <w:tr w:rsidR="00A82465" w:rsidRPr="002A5644" w14:paraId="63836F75" w14:textId="77777777" w:rsidTr="00A82465">
        <w:tc>
          <w:tcPr>
            <w:tcW w:w="2430" w:type="dxa"/>
          </w:tcPr>
          <w:p w14:paraId="73668262" w14:textId="77777777" w:rsidR="00A82465" w:rsidRPr="002A5644" w:rsidRDefault="00A82465" w:rsidP="00280306">
            <w:pPr>
              <w:pStyle w:val="Default"/>
              <w:spacing w:line="276" w:lineRule="auto"/>
              <w:ind w:left="432" w:right="432"/>
              <w:jc w:val="center"/>
              <w:rPr>
                <w:color w:val="auto"/>
                <w:sz w:val="22"/>
                <w:szCs w:val="22"/>
              </w:rPr>
            </w:pPr>
          </w:p>
          <w:p w14:paraId="3EA4E708" w14:textId="77777777" w:rsidR="00A82465" w:rsidRPr="002A5644" w:rsidRDefault="00A82465" w:rsidP="00280306">
            <w:pPr>
              <w:pStyle w:val="Default"/>
              <w:spacing w:line="276" w:lineRule="auto"/>
              <w:ind w:left="432" w:right="432"/>
              <w:jc w:val="center"/>
              <w:rPr>
                <w:color w:val="auto"/>
                <w:sz w:val="22"/>
                <w:szCs w:val="22"/>
              </w:rPr>
            </w:pPr>
            <w:r w:rsidRPr="002A5644">
              <w:rPr>
                <w:color w:val="auto"/>
                <w:sz w:val="22"/>
                <w:szCs w:val="22"/>
              </w:rPr>
              <w:t>Minimum number of Pinterest</w:t>
            </w:r>
          </w:p>
        </w:tc>
        <w:tc>
          <w:tcPr>
            <w:tcW w:w="1170" w:type="dxa"/>
          </w:tcPr>
          <w:p w14:paraId="573FFA71" w14:textId="77777777" w:rsidR="00A82465" w:rsidRPr="002A5644" w:rsidRDefault="00A82465" w:rsidP="00280306">
            <w:pPr>
              <w:pStyle w:val="Default"/>
              <w:spacing w:line="276" w:lineRule="auto"/>
              <w:ind w:left="432" w:right="432"/>
              <w:jc w:val="center"/>
              <w:rPr>
                <w:color w:val="auto"/>
                <w:sz w:val="22"/>
                <w:szCs w:val="22"/>
              </w:rPr>
            </w:pPr>
          </w:p>
        </w:tc>
        <w:tc>
          <w:tcPr>
            <w:tcW w:w="1890" w:type="dxa"/>
          </w:tcPr>
          <w:p w14:paraId="4C77A767" w14:textId="77777777" w:rsidR="00A82465" w:rsidRPr="002A5644" w:rsidRDefault="00A82465" w:rsidP="00280306">
            <w:pPr>
              <w:pStyle w:val="Default"/>
              <w:spacing w:line="276" w:lineRule="auto"/>
              <w:ind w:left="432" w:right="432"/>
              <w:jc w:val="center"/>
              <w:rPr>
                <w:color w:val="auto"/>
                <w:sz w:val="22"/>
                <w:szCs w:val="22"/>
              </w:rPr>
            </w:pPr>
          </w:p>
          <w:p w14:paraId="255DF8E8" w14:textId="77777777" w:rsidR="00A82465" w:rsidRPr="002A5644" w:rsidRDefault="00A82465" w:rsidP="00280306">
            <w:pPr>
              <w:pStyle w:val="Default"/>
              <w:spacing w:line="276" w:lineRule="auto"/>
              <w:ind w:left="432" w:right="432"/>
              <w:jc w:val="center"/>
              <w:rPr>
                <w:color w:val="auto"/>
                <w:sz w:val="22"/>
                <w:szCs w:val="22"/>
              </w:rPr>
            </w:pPr>
            <w:r w:rsidRPr="002A5644">
              <w:rPr>
                <w:color w:val="auto"/>
                <w:sz w:val="22"/>
                <w:szCs w:val="22"/>
              </w:rPr>
              <w:t>Produced Per</w:t>
            </w:r>
          </w:p>
        </w:tc>
        <w:tc>
          <w:tcPr>
            <w:tcW w:w="1170" w:type="dxa"/>
          </w:tcPr>
          <w:p w14:paraId="212291A2" w14:textId="77777777" w:rsidR="00A82465" w:rsidRPr="002A5644" w:rsidRDefault="00A82465" w:rsidP="00280306">
            <w:pPr>
              <w:pStyle w:val="Default"/>
              <w:spacing w:line="276" w:lineRule="auto"/>
              <w:ind w:left="432" w:right="432"/>
              <w:jc w:val="center"/>
              <w:rPr>
                <w:color w:val="auto"/>
                <w:sz w:val="22"/>
                <w:szCs w:val="22"/>
              </w:rPr>
            </w:pPr>
          </w:p>
        </w:tc>
        <w:tc>
          <w:tcPr>
            <w:tcW w:w="1975" w:type="dxa"/>
          </w:tcPr>
          <w:p w14:paraId="4639B3EA" w14:textId="77777777" w:rsidR="00A82465" w:rsidRPr="002A5644" w:rsidRDefault="00A82465" w:rsidP="00280306">
            <w:pPr>
              <w:pStyle w:val="Default"/>
              <w:spacing w:line="276" w:lineRule="auto"/>
              <w:ind w:left="432" w:right="432"/>
              <w:jc w:val="center"/>
              <w:rPr>
                <w:color w:val="auto"/>
                <w:sz w:val="22"/>
                <w:szCs w:val="22"/>
              </w:rPr>
            </w:pPr>
          </w:p>
          <w:p w14:paraId="2EB7FD76" w14:textId="77777777" w:rsidR="00A82465" w:rsidRPr="002A5644" w:rsidRDefault="00A82465" w:rsidP="00280306">
            <w:pPr>
              <w:pStyle w:val="Default"/>
              <w:spacing w:line="276" w:lineRule="auto"/>
              <w:ind w:left="432" w:right="432"/>
              <w:jc w:val="center"/>
              <w:rPr>
                <w:color w:val="auto"/>
                <w:sz w:val="22"/>
                <w:szCs w:val="22"/>
              </w:rPr>
            </w:pPr>
            <w:r w:rsidRPr="002A5644">
              <w:rPr>
                <w:color w:val="auto"/>
                <w:sz w:val="22"/>
                <w:szCs w:val="22"/>
              </w:rPr>
              <w:t>(Month, Year, Quarter)</w:t>
            </w:r>
          </w:p>
        </w:tc>
      </w:tr>
      <w:tr w:rsidR="00A82465" w:rsidRPr="002A5644" w14:paraId="2561E19B" w14:textId="77777777" w:rsidTr="00A82465">
        <w:tc>
          <w:tcPr>
            <w:tcW w:w="2430" w:type="dxa"/>
          </w:tcPr>
          <w:p w14:paraId="4457C24E" w14:textId="77777777" w:rsidR="00A82465" w:rsidRPr="002A5644" w:rsidRDefault="00A82465" w:rsidP="00280306">
            <w:pPr>
              <w:pStyle w:val="Default"/>
              <w:spacing w:line="276" w:lineRule="auto"/>
              <w:ind w:left="432" w:right="432"/>
              <w:jc w:val="center"/>
              <w:rPr>
                <w:color w:val="auto"/>
                <w:sz w:val="22"/>
                <w:szCs w:val="22"/>
              </w:rPr>
            </w:pPr>
          </w:p>
          <w:p w14:paraId="75C60C44" w14:textId="77777777" w:rsidR="00A82465" w:rsidRPr="002A5644" w:rsidRDefault="00A82465" w:rsidP="00280306">
            <w:pPr>
              <w:pStyle w:val="Default"/>
              <w:spacing w:line="276" w:lineRule="auto"/>
              <w:ind w:left="432" w:right="432"/>
              <w:jc w:val="center"/>
              <w:rPr>
                <w:color w:val="auto"/>
                <w:sz w:val="22"/>
                <w:szCs w:val="22"/>
              </w:rPr>
            </w:pPr>
            <w:r w:rsidRPr="002A5644">
              <w:rPr>
                <w:color w:val="auto"/>
                <w:sz w:val="22"/>
                <w:szCs w:val="22"/>
              </w:rPr>
              <w:t xml:space="preserve">Minimum number of </w:t>
            </w:r>
            <w:proofErr w:type="gramStart"/>
            <w:r w:rsidRPr="002A5644">
              <w:rPr>
                <w:color w:val="auto"/>
                <w:sz w:val="22"/>
                <w:szCs w:val="22"/>
              </w:rPr>
              <w:t>Email</w:t>
            </w:r>
            <w:proofErr w:type="gramEnd"/>
          </w:p>
        </w:tc>
        <w:tc>
          <w:tcPr>
            <w:tcW w:w="1170" w:type="dxa"/>
          </w:tcPr>
          <w:p w14:paraId="49D1760D" w14:textId="77777777" w:rsidR="00A82465" w:rsidRPr="002A5644" w:rsidRDefault="00A82465" w:rsidP="00280306">
            <w:pPr>
              <w:pStyle w:val="Default"/>
              <w:spacing w:line="276" w:lineRule="auto"/>
              <w:ind w:left="432" w:right="432"/>
              <w:jc w:val="center"/>
              <w:rPr>
                <w:color w:val="auto"/>
                <w:sz w:val="22"/>
                <w:szCs w:val="22"/>
              </w:rPr>
            </w:pPr>
          </w:p>
        </w:tc>
        <w:tc>
          <w:tcPr>
            <w:tcW w:w="1890" w:type="dxa"/>
          </w:tcPr>
          <w:p w14:paraId="03AAB98D" w14:textId="77777777" w:rsidR="00A82465" w:rsidRPr="002A5644" w:rsidRDefault="00A82465" w:rsidP="00280306">
            <w:pPr>
              <w:pStyle w:val="Default"/>
              <w:spacing w:line="276" w:lineRule="auto"/>
              <w:ind w:left="432" w:right="432"/>
              <w:jc w:val="center"/>
              <w:rPr>
                <w:color w:val="auto"/>
                <w:sz w:val="22"/>
                <w:szCs w:val="22"/>
              </w:rPr>
            </w:pPr>
          </w:p>
          <w:p w14:paraId="479D0E1E" w14:textId="77777777" w:rsidR="00A82465" w:rsidRPr="002A5644" w:rsidRDefault="00A82465" w:rsidP="00280306">
            <w:pPr>
              <w:pStyle w:val="Default"/>
              <w:spacing w:line="276" w:lineRule="auto"/>
              <w:ind w:left="432" w:right="432"/>
              <w:jc w:val="center"/>
              <w:rPr>
                <w:color w:val="auto"/>
                <w:sz w:val="22"/>
                <w:szCs w:val="22"/>
              </w:rPr>
            </w:pPr>
            <w:r w:rsidRPr="002A5644">
              <w:rPr>
                <w:color w:val="auto"/>
                <w:sz w:val="22"/>
                <w:szCs w:val="22"/>
              </w:rPr>
              <w:t>Produced Per</w:t>
            </w:r>
          </w:p>
        </w:tc>
        <w:tc>
          <w:tcPr>
            <w:tcW w:w="1170" w:type="dxa"/>
          </w:tcPr>
          <w:p w14:paraId="6F338211" w14:textId="77777777" w:rsidR="00A82465" w:rsidRPr="002A5644" w:rsidRDefault="00A82465" w:rsidP="00280306">
            <w:pPr>
              <w:pStyle w:val="Default"/>
              <w:spacing w:line="276" w:lineRule="auto"/>
              <w:ind w:left="432" w:right="432"/>
              <w:jc w:val="center"/>
              <w:rPr>
                <w:color w:val="auto"/>
                <w:sz w:val="22"/>
                <w:szCs w:val="22"/>
              </w:rPr>
            </w:pPr>
          </w:p>
        </w:tc>
        <w:tc>
          <w:tcPr>
            <w:tcW w:w="1975" w:type="dxa"/>
          </w:tcPr>
          <w:p w14:paraId="2611B8F8" w14:textId="77777777" w:rsidR="00A82465" w:rsidRPr="002A5644" w:rsidRDefault="00A82465" w:rsidP="00280306">
            <w:pPr>
              <w:pStyle w:val="Default"/>
              <w:spacing w:line="276" w:lineRule="auto"/>
              <w:ind w:left="432" w:right="432"/>
              <w:jc w:val="center"/>
              <w:rPr>
                <w:color w:val="auto"/>
                <w:sz w:val="22"/>
                <w:szCs w:val="22"/>
              </w:rPr>
            </w:pPr>
          </w:p>
          <w:p w14:paraId="10F1C010" w14:textId="77777777" w:rsidR="00A82465" w:rsidRPr="002A5644" w:rsidRDefault="00A82465" w:rsidP="00280306">
            <w:pPr>
              <w:pStyle w:val="Default"/>
              <w:spacing w:line="276" w:lineRule="auto"/>
              <w:ind w:left="432" w:right="432"/>
              <w:jc w:val="center"/>
              <w:rPr>
                <w:color w:val="auto"/>
                <w:sz w:val="22"/>
                <w:szCs w:val="22"/>
              </w:rPr>
            </w:pPr>
            <w:r w:rsidRPr="002A5644">
              <w:rPr>
                <w:color w:val="auto"/>
                <w:sz w:val="22"/>
                <w:szCs w:val="22"/>
              </w:rPr>
              <w:t>(Month, Year)</w:t>
            </w:r>
          </w:p>
        </w:tc>
      </w:tr>
    </w:tbl>
    <w:p w14:paraId="3718CF33" w14:textId="77777777" w:rsidR="00A82465" w:rsidRPr="002A5644" w:rsidRDefault="00A82465" w:rsidP="00280306">
      <w:pPr>
        <w:pStyle w:val="Default"/>
        <w:spacing w:line="276" w:lineRule="auto"/>
        <w:ind w:left="432" w:right="432" w:firstLine="1080"/>
        <w:jc w:val="both"/>
        <w:rPr>
          <w:color w:val="auto"/>
          <w:sz w:val="22"/>
          <w:szCs w:val="22"/>
        </w:rPr>
      </w:pPr>
    </w:p>
    <w:p w14:paraId="4DD1B3D7" w14:textId="338DE816" w:rsidR="00A82465" w:rsidRPr="002A5644" w:rsidRDefault="00A82465" w:rsidP="00365AF6">
      <w:pPr>
        <w:pStyle w:val="Default"/>
        <w:numPr>
          <w:ilvl w:val="0"/>
          <w:numId w:val="45"/>
        </w:numPr>
        <w:tabs>
          <w:tab w:val="left" w:pos="1080"/>
        </w:tabs>
        <w:spacing w:line="276" w:lineRule="auto"/>
        <w:ind w:left="1080" w:right="432"/>
        <w:jc w:val="both"/>
        <w:rPr>
          <w:color w:val="auto"/>
          <w:sz w:val="22"/>
          <w:szCs w:val="22"/>
        </w:rPr>
      </w:pPr>
      <w:r w:rsidRPr="002A5644">
        <w:rPr>
          <w:b/>
          <w:bCs/>
          <w:color w:val="auto"/>
          <w:sz w:val="22"/>
          <w:szCs w:val="22"/>
          <w:u w:val="single"/>
        </w:rPr>
        <w:t>Continuous Availability</w:t>
      </w:r>
      <w:r w:rsidRPr="002A5644">
        <w:rPr>
          <w:b/>
          <w:bCs/>
          <w:color w:val="auto"/>
          <w:sz w:val="22"/>
          <w:szCs w:val="22"/>
        </w:rPr>
        <w:t xml:space="preserve"> </w:t>
      </w:r>
      <w:r w:rsidRPr="002A5644">
        <w:rPr>
          <w:color w:val="auto"/>
          <w:sz w:val="22"/>
          <w:szCs w:val="22"/>
        </w:rPr>
        <w:t xml:space="preserve">All alternative public assistance platforms and manners of Help Line contact set forth in the </w:t>
      </w:r>
      <w:r w:rsidR="00537154">
        <w:rPr>
          <w:color w:val="auto"/>
          <w:sz w:val="22"/>
          <w:szCs w:val="22"/>
        </w:rPr>
        <w:t>technical response</w:t>
      </w:r>
      <w:r w:rsidRPr="002A5644">
        <w:rPr>
          <w:color w:val="auto"/>
          <w:sz w:val="22"/>
          <w:szCs w:val="22"/>
        </w:rPr>
        <w:t xml:space="preserve"> feature 24/7 availability and receive all the services from the Contractor free of charge to the client. </w:t>
      </w:r>
    </w:p>
    <w:p w14:paraId="00ED108F" w14:textId="77777777" w:rsidR="00A82465" w:rsidRPr="002A5644" w:rsidRDefault="00A82465" w:rsidP="00280306">
      <w:pPr>
        <w:pStyle w:val="Default"/>
        <w:spacing w:line="276" w:lineRule="auto"/>
        <w:ind w:left="432" w:right="432"/>
        <w:jc w:val="both"/>
        <w:rPr>
          <w:color w:val="auto"/>
          <w:sz w:val="22"/>
          <w:szCs w:val="22"/>
        </w:rPr>
      </w:pPr>
    </w:p>
    <w:p w14:paraId="21A0DC13" w14:textId="77777777" w:rsidR="00A82465" w:rsidRPr="002A5644" w:rsidRDefault="00A82465" w:rsidP="003D7E9F">
      <w:pPr>
        <w:pStyle w:val="Default"/>
        <w:tabs>
          <w:tab w:val="left" w:pos="720"/>
        </w:tabs>
        <w:spacing w:line="276" w:lineRule="auto"/>
        <w:ind w:left="720" w:right="432" w:hanging="360"/>
        <w:jc w:val="both"/>
        <w:rPr>
          <w:color w:val="auto"/>
          <w:sz w:val="22"/>
          <w:szCs w:val="22"/>
        </w:rPr>
      </w:pPr>
      <w:r w:rsidRPr="002A5644">
        <w:rPr>
          <w:b/>
          <w:bCs/>
          <w:color w:val="auto"/>
          <w:sz w:val="22"/>
          <w:szCs w:val="22"/>
        </w:rPr>
        <w:t xml:space="preserve">h) </w:t>
      </w:r>
      <w:r w:rsidRPr="002A5644">
        <w:rPr>
          <w:b/>
          <w:bCs/>
          <w:color w:val="auto"/>
          <w:sz w:val="22"/>
          <w:szCs w:val="22"/>
        </w:rPr>
        <w:tab/>
      </w:r>
      <w:r w:rsidRPr="002A5644">
        <w:rPr>
          <w:b/>
          <w:bCs/>
          <w:color w:val="auto"/>
          <w:sz w:val="22"/>
          <w:szCs w:val="22"/>
          <w:u w:val="single"/>
        </w:rPr>
        <w:t>Other Help Services Programs</w:t>
      </w:r>
      <w:r w:rsidRPr="002A5644">
        <w:rPr>
          <w:b/>
          <w:bCs/>
          <w:color w:val="auto"/>
          <w:sz w:val="22"/>
          <w:szCs w:val="22"/>
        </w:rPr>
        <w:t xml:space="preserve"> </w:t>
      </w:r>
      <w:r w:rsidRPr="002A5644">
        <w:rPr>
          <w:color w:val="auto"/>
          <w:sz w:val="22"/>
          <w:szCs w:val="22"/>
        </w:rPr>
        <w:t xml:space="preserve">Develop and make available to Help Line contacts other Help Services Programs to provide information or resources to members of the public directly or indirectly affected by and/or at-risk of compulsive and addictive gambling. Examples of other Help Services Programs: </w:t>
      </w:r>
    </w:p>
    <w:p w14:paraId="33277921" w14:textId="77777777" w:rsidR="00A82465" w:rsidRPr="002A5644" w:rsidRDefault="00A82465" w:rsidP="00280306">
      <w:pPr>
        <w:pStyle w:val="Default"/>
        <w:spacing w:line="276" w:lineRule="auto"/>
        <w:ind w:left="432" w:right="432"/>
        <w:jc w:val="both"/>
        <w:rPr>
          <w:b/>
          <w:bCs/>
          <w:color w:val="auto"/>
          <w:sz w:val="22"/>
          <w:szCs w:val="22"/>
        </w:rPr>
      </w:pPr>
    </w:p>
    <w:p w14:paraId="0C5EBD1F" w14:textId="77777777" w:rsidR="00A82465" w:rsidRPr="002A5644" w:rsidRDefault="00A82465" w:rsidP="00365AF6">
      <w:pPr>
        <w:pStyle w:val="Default"/>
        <w:numPr>
          <w:ilvl w:val="0"/>
          <w:numId w:val="37"/>
        </w:numPr>
        <w:spacing w:line="276" w:lineRule="auto"/>
        <w:ind w:right="432" w:hanging="360"/>
        <w:jc w:val="both"/>
        <w:rPr>
          <w:color w:val="auto"/>
          <w:sz w:val="22"/>
          <w:szCs w:val="22"/>
        </w:rPr>
      </w:pPr>
      <w:r w:rsidRPr="002A5644">
        <w:rPr>
          <w:b/>
          <w:bCs/>
          <w:color w:val="auto"/>
          <w:sz w:val="22"/>
          <w:szCs w:val="22"/>
          <w:u w:val="single"/>
        </w:rPr>
        <w:t>Peer Counseling</w:t>
      </w:r>
      <w:r w:rsidRPr="002A5644">
        <w:rPr>
          <w:color w:val="auto"/>
          <w:sz w:val="22"/>
          <w:szCs w:val="22"/>
          <w:u w:val="single"/>
        </w:rPr>
        <w:t>:</w:t>
      </w:r>
      <w:r w:rsidRPr="002A5644">
        <w:rPr>
          <w:color w:val="auto"/>
          <w:sz w:val="22"/>
          <w:szCs w:val="22"/>
        </w:rPr>
        <w:t xml:space="preserve"> Develop and make available a Peer Counseling Program where contacts can speak by appointment during daytime hours, between the hours of 9:00 a.m. to 5:00 p.m. Eastern Standard Time, Monday through Friday excluding state holidays, with a recovering compulsive gambler who provides first-hand knowledge about twelve-step programs, counseling, and other recovery pathways. </w:t>
      </w:r>
    </w:p>
    <w:p w14:paraId="298A0D17" w14:textId="77777777" w:rsidR="00A82465" w:rsidRPr="002A5644" w:rsidRDefault="00A82465" w:rsidP="00365AF6">
      <w:pPr>
        <w:pStyle w:val="Default"/>
        <w:spacing w:line="276" w:lineRule="auto"/>
        <w:ind w:left="1080" w:right="432" w:hanging="360"/>
        <w:jc w:val="both"/>
        <w:rPr>
          <w:color w:val="auto"/>
          <w:sz w:val="22"/>
          <w:szCs w:val="22"/>
          <w:u w:val="single"/>
        </w:rPr>
      </w:pPr>
    </w:p>
    <w:p w14:paraId="3024FDBE" w14:textId="77777777" w:rsidR="00A82465" w:rsidRPr="002A5644" w:rsidRDefault="00A82465" w:rsidP="00365AF6">
      <w:pPr>
        <w:pStyle w:val="Default"/>
        <w:numPr>
          <w:ilvl w:val="0"/>
          <w:numId w:val="35"/>
        </w:numPr>
        <w:tabs>
          <w:tab w:val="left" w:pos="720"/>
        </w:tabs>
        <w:spacing w:line="276" w:lineRule="auto"/>
        <w:ind w:right="432" w:hanging="360"/>
        <w:jc w:val="both"/>
        <w:rPr>
          <w:color w:val="auto"/>
          <w:sz w:val="22"/>
          <w:szCs w:val="22"/>
        </w:rPr>
      </w:pPr>
      <w:r w:rsidRPr="002A5644">
        <w:rPr>
          <w:b/>
          <w:bCs/>
          <w:color w:val="auto"/>
          <w:sz w:val="22"/>
          <w:szCs w:val="22"/>
          <w:u w:val="single"/>
        </w:rPr>
        <w:t>Financial Guidance:</w:t>
      </w:r>
      <w:r w:rsidRPr="002A5644">
        <w:rPr>
          <w:color w:val="auto"/>
          <w:sz w:val="22"/>
          <w:szCs w:val="22"/>
        </w:rPr>
        <w:t xml:space="preserve"> Develop and make available to Help Line contacts a Personal Financial Management and Budgeting Assistance Program where contacts can receive guidance on financial difficulties resulting from problem gambling. </w:t>
      </w:r>
    </w:p>
    <w:p w14:paraId="16271DB5" w14:textId="77777777" w:rsidR="00A82465" w:rsidRPr="002A5644" w:rsidRDefault="00A82465" w:rsidP="00365AF6">
      <w:pPr>
        <w:pStyle w:val="Default"/>
        <w:spacing w:line="276" w:lineRule="auto"/>
        <w:ind w:left="1080" w:right="432" w:hanging="360"/>
        <w:jc w:val="both"/>
        <w:rPr>
          <w:color w:val="auto"/>
          <w:sz w:val="22"/>
          <w:szCs w:val="22"/>
        </w:rPr>
      </w:pPr>
    </w:p>
    <w:p w14:paraId="75AB6302" w14:textId="7D226687" w:rsidR="00A82465" w:rsidRPr="002A5644" w:rsidRDefault="00A82465" w:rsidP="00365AF6">
      <w:pPr>
        <w:pStyle w:val="Default"/>
        <w:spacing w:line="276" w:lineRule="auto"/>
        <w:ind w:left="1080" w:right="432" w:hanging="360"/>
        <w:jc w:val="both"/>
        <w:rPr>
          <w:color w:val="auto"/>
          <w:sz w:val="22"/>
          <w:szCs w:val="22"/>
        </w:rPr>
      </w:pPr>
      <w:r w:rsidRPr="002A5644">
        <w:rPr>
          <w:b/>
          <w:bCs/>
          <w:color w:val="auto"/>
          <w:sz w:val="22"/>
          <w:szCs w:val="22"/>
        </w:rPr>
        <w:t>iii)</w:t>
      </w:r>
      <w:r w:rsidRPr="002A5644">
        <w:rPr>
          <w:color w:val="auto"/>
          <w:sz w:val="22"/>
          <w:szCs w:val="22"/>
        </w:rPr>
        <w:t xml:space="preserve"> </w:t>
      </w:r>
      <w:r w:rsidRPr="002A5644">
        <w:rPr>
          <w:b/>
          <w:bCs/>
          <w:color w:val="auto"/>
          <w:sz w:val="22"/>
          <w:szCs w:val="22"/>
          <w:u w:val="single"/>
        </w:rPr>
        <w:t>Self-Help Materials:</w:t>
      </w:r>
      <w:r w:rsidRPr="002A5644">
        <w:rPr>
          <w:color w:val="auto"/>
          <w:sz w:val="22"/>
          <w:szCs w:val="22"/>
        </w:rPr>
        <w:t xml:space="preserve"> Produce and distribute </w:t>
      </w:r>
      <w:r w:rsidR="00624835">
        <w:rPr>
          <w:color w:val="auto"/>
          <w:sz w:val="22"/>
          <w:szCs w:val="22"/>
        </w:rPr>
        <w:t>Promotional</w:t>
      </w:r>
      <w:r w:rsidRPr="002A5644">
        <w:rPr>
          <w:color w:val="auto"/>
          <w:sz w:val="22"/>
          <w:szCs w:val="22"/>
        </w:rPr>
        <w:t xml:space="preserve"> Materials and Self-Help Recovery Workbooks. </w:t>
      </w:r>
    </w:p>
    <w:p w14:paraId="4B023967" w14:textId="77777777" w:rsidR="00A82465" w:rsidRDefault="00A82465" w:rsidP="00280306">
      <w:pPr>
        <w:pStyle w:val="Default"/>
        <w:spacing w:line="276" w:lineRule="auto"/>
        <w:ind w:left="432" w:right="432"/>
        <w:jc w:val="both"/>
        <w:rPr>
          <w:color w:val="auto"/>
          <w:sz w:val="22"/>
          <w:szCs w:val="22"/>
        </w:rPr>
      </w:pPr>
    </w:p>
    <w:p w14:paraId="5D51D9F1" w14:textId="77777777" w:rsidR="003F126B" w:rsidRDefault="003F126B" w:rsidP="00280306">
      <w:pPr>
        <w:pStyle w:val="Default"/>
        <w:spacing w:line="276" w:lineRule="auto"/>
        <w:ind w:left="432" w:right="432"/>
        <w:jc w:val="both"/>
        <w:rPr>
          <w:color w:val="auto"/>
          <w:sz w:val="22"/>
          <w:szCs w:val="22"/>
        </w:rPr>
      </w:pPr>
    </w:p>
    <w:p w14:paraId="59ABEE23" w14:textId="77777777" w:rsidR="003F126B" w:rsidRDefault="003F126B" w:rsidP="00280306">
      <w:pPr>
        <w:pStyle w:val="Default"/>
        <w:spacing w:line="276" w:lineRule="auto"/>
        <w:ind w:left="432" w:right="432"/>
        <w:jc w:val="both"/>
        <w:rPr>
          <w:color w:val="auto"/>
          <w:sz w:val="22"/>
          <w:szCs w:val="22"/>
        </w:rPr>
      </w:pPr>
    </w:p>
    <w:p w14:paraId="6A6D1258" w14:textId="77777777" w:rsidR="00C003FB" w:rsidRPr="002A5644" w:rsidRDefault="00C003FB" w:rsidP="00280306">
      <w:pPr>
        <w:pStyle w:val="Default"/>
        <w:spacing w:line="276" w:lineRule="auto"/>
        <w:ind w:left="432" w:right="432"/>
        <w:jc w:val="both"/>
        <w:rPr>
          <w:color w:val="auto"/>
          <w:sz w:val="22"/>
          <w:szCs w:val="22"/>
        </w:rPr>
      </w:pPr>
    </w:p>
    <w:p w14:paraId="2F60F56B" w14:textId="5C2F9E1D" w:rsidR="00A82465" w:rsidRPr="002A5644" w:rsidRDefault="006470A7" w:rsidP="00365AF6">
      <w:pPr>
        <w:pStyle w:val="Default"/>
        <w:spacing w:line="276" w:lineRule="auto"/>
        <w:ind w:left="360" w:right="432" w:hanging="360"/>
        <w:jc w:val="both"/>
        <w:rPr>
          <w:color w:val="auto"/>
          <w:sz w:val="22"/>
          <w:szCs w:val="22"/>
        </w:rPr>
      </w:pPr>
      <w:r>
        <w:rPr>
          <w:b/>
          <w:bCs/>
          <w:color w:val="auto"/>
          <w:sz w:val="22"/>
          <w:szCs w:val="22"/>
        </w:rPr>
        <w:lastRenderedPageBreak/>
        <w:t>6</w:t>
      </w:r>
      <w:r w:rsidR="00A82465" w:rsidRPr="002A5644">
        <w:rPr>
          <w:b/>
          <w:bCs/>
          <w:color w:val="auto"/>
          <w:sz w:val="22"/>
          <w:szCs w:val="22"/>
        </w:rPr>
        <w:t>)</w:t>
      </w:r>
      <w:r w:rsidR="00A82465" w:rsidRPr="002A5644">
        <w:rPr>
          <w:color w:val="auto"/>
          <w:sz w:val="22"/>
          <w:szCs w:val="22"/>
        </w:rPr>
        <w:t xml:space="preserve"> </w:t>
      </w:r>
      <w:r w:rsidR="00A82465" w:rsidRPr="002A5644">
        <w:rPr>
          <w:color w:val="auto"/>
          <w:sz w:val="22"/>
          <w:szCs w:val="22"/>
        </w:rPr>
        <w:tab/>
      </w:r>
      <w:r w:rsidR="00A82465" w:rsidRPr="002A5644">
        <w:rPr>
          <w:b/>
          <w:bCs/>
          <w:color w:val="auto"/>
          <w:sz w:val="22"/>
          <w:szCs w:val="22"/>
          <w:u w:val="single"/>
        </w:rPr>
        <w:t xml:space="preserve">Advertising Services </w:t>
      </w:r>
    </w:p>
    <w:p w14:paraId="35B3CAE9" w14:textId="77777777" w:rsidR="00A82465" w:rsidRPr="002A5644" w:rsidRDefault="00A82465" w:rsidP="00280306">
      <w:pPr>
        <w:pStyle w:val="Default"/>
        <w:spacing w:line="276" w:lineRule="auto"/>
        <w:ind w:left="432" w:right="432"/>
        <w:jc w:val="both"/>
        <w:rPr>
          <w:color w:val="auto"/>
          <w:sz w:val="22"/>
          <w:szCs w:val="22"/>
        </w:rPr>
      </w:pPr>
    </w:p>
    <w:p w14:paraId="4D7C1998" w14:textId="60E9D26B" w:rsidR="00A82465" w:rsidRPr="002A5644" w:rsidRDefault="00A82465" w:rsidP="00365AF6">
      <w:pPr>
        <w:pStyle w:val="Default"/>
        <w:spacing w:line="276" w:lineRule="auto"/>
        <w:ind w:left="360" w:right="432"/>
        <w:jc w:val="both"/>
        <w:rPr>
          <w:color w:val="auto"/>
          <w:sz w:val="22"/>
          <w:szCs w:val="22"/>
        </w:rPr>
      </w:pPr>
      <w:r w:rsidRPr="002A5644">
        <w:rPr>
          <w:color w:val="auto"/>
          <w:sz w:val="22"/>
          <w:szCs w:val="22"/>
        </w:rPr>
        <w:t xml:space="preserve">Throughout the term unless otherwise directed by the Commission, the Contractor shall produce original advertising content to encourage responsible gambling practices and to publicize the gambling telephone Help Line. Such advertisements must be made both publicly and inside the designated slot machine gambling areas of licensed slot machine gambling facilities. Proposed types of advertising mediums, the manners of contact (“content”), and location of the content in various mediums should be listed in the </w:t>
      </w:r>
      <w:r w:rsidR="00537154">
        <w:rPr>
          <w:color w:val="auto"/>
          <w:sz w:val="22"/>
          <w:szCs w:val="22"/>
        </w:rPr>
        <w:t>technical response</w:t>
      </w:r>
      <w:r w:rsidRPr="002A5644">
        <w:rPr>
          <w:color w:val="auto"/>
          <w:sz w:val="22"/>
          <w:szCs w:val="22"/>
        </w:rPr>
        <w:t xml:space="preserve"> and have a corresponding cost response for each of the various mediums listed in the </w:t>
      </w:r>
      <w:r w:rsidR="00537154">
        <w:rPr>
          <w:color w:val="auto"/>
          <w:sz w:val="22"/>
          <w:szCs w:val="22"/>
        </w:rPr>
        <w:t>technical response</w:t>
      </w:r>
      <w:r w:rsidRPr="002A5644">
        <w:rPr>
          <w:color w:val="auto"/>
          <w:sz w:val="22"/>
          <w:szCs w:val="22"/>
        </w:rPr>
        <w:t xml:space="preserve">. </w:t>
      </w:r>
    </w:p>
    <w:p w14:paraId="2CEECAF7" w14:textId="77777777" w:rsidR="00A82465" w:rsidRPr="002A5644" w:rsidRDefault="00A82465" w:rsidP="00365AF6">
      <w:pPr>
        <w:pStyle w:val="Default"/>
        <w:spacing w:line="276" w:lineRule="auto"/>
        <w:ind w:left="360" w:right="432" w:firstLine="72"/>
        <w:jc w:val="both"/>
        <w:rPr>
          <w:color w:val="auto"/>
          <w:sz w:val="22"/>
          <w:szCs w:val="22"/>
        </w:rPr>
      </w:pPr>
    </w:p>
    <w:p w14:paraId="5FED2B0A" w14:textId="252B0446" w:rsidR="00A82465" w:rsidRPr="002A5644" w:rsidRDefault="00A82465" w:rsidP="00365AF6">
      <w:pPr>
        <w:pStyle w:val="Default"/>
        <w:spacing w:line="276" w:lineRule="auto"/>
        <w:ind w:left="360" w:right="432" w:firstLine="72"/>
        <w:jc w:val="both"/>
        <w:rPr>
          <w:color w:val="auto"/>
          <w:sz w:val="22"/>
          <w:szCs w:val="22"/>
        </w:rPr>
      </w:pPr>
      <w:r w:rsidRPr="002A5644">
        <w:rPr>
          <w:color w:val="auto"/>
          <w:sz w:val="22"/>
          <w:szCs w:val="22"/>
        </w:rPr>
        <w:t xml:space="preserve">Most of the Advertising Services shall be in Broward and Miami-Dade Counties where the licensed slot machine gambling facilities are located. Various mediums may include but are not constrained by or limited to the advertising mediums listed below; however, billboard placements are required. The </w:t>
      </w:r>
      <w:r w:rsidR="00537154">
        <w:rPr>
          <w:color w:val="auto"/>
          <w:sz w:val="22"/>
          <w:szCs w:val="22"/>
        </w:rPr>
        <w:t>technical response</w:t>
      </w:r>
      <w:r w:rsidRPr="002A5644">
        <w:rPr>
          <w:color w:val="auto"/>
          <w:sz w:val="22"/>
          <w:szCs w:val="22"/>
        </w:rPr>
        <w:t xml:space="preserve"> must also provide a detailed list of the mediums and description of the content of the advertising of the Help Line and Website that will be part of the Advertising Services for the inside of the designated license slot machine gambling facilities inside areas. </w:t>
      </w:r>
    </w:p>
    <w:p w14:paraId="2898F926" w14:textId="77777777" w:rsidR="00A82465" w:rsidRPr="002A5644" w:rsidRDefault="00A82465" w:rsidP="00280306">
      <w:pPr>
        <w:pStyle w:val="Default"/>
        <w:spacing w:line="276" w:lineRule="auto"/>
        <w:ind w:left="432" w:right="432"/>
        <w:jc w:val="both"/>
        <w:rPr>
          <w:b/>
          <w:bCs/>
          <w:color w:val="auto"/>
          <w:sz w:val="22"/>
          <w:szCs w:val="22"/>
        </w:rPr>
      </w:pPr>
    </w:p>
    <w:p w14:paraId="0F9AEA78" w14:textId="77777777" w:rsidR="00A82465" w:rsidRPr="002A5644" w:rsidRDefault="00A82465" w:rsidP="00365AF6">
      <w:pPr>
        <w:pStyle w:val="Default"/>
        <w:spacing w:line="276" w:lineRule="auto"/>
        <w:ind w:right="432" w:firstLine="360"/>
        <w:jc w:val="both"/>
        <w:rPr>
          <w:b/>
          <w:bCs/>
          <w:color w:val="auto"/>
          <w:sz w:val="22"/>
          <w:szCs w:val="22"/>
        </w:rPr>
      </w:pPr>
      <w:r w:rsidRPr="002A5644">
        <w:rPr>
          <w:b/>
          <w:bCs/>
          <w:color w:val="auto"/>
          <w:sz w:val="22"/>
          <w:szCs w:val="22"/>
        </w:rPr>
        <w:t xml:space="preserve">Additional features / services required in Advertising Services: </w:t>
      </w:r>
    </w:p>
    <w:p w14:paraId="4521B1E5" w14:textId="77777777" w:rsidR="00A82465" w:rsidRPr="002A5644" w:rsidRDefault="00A82465" w:rsidP="00280306">
      <w:pPr>
        <w:pStyle w:val="Default"/>
        <w:spacing w:line="276" w:lineRule="auto"/>
        <w:ind w:left="432" w:right="432"/>
        <w:jc w:val="both"/>
        <w:rPr>
          <w:color w:val="auto"/>
          <w:sz w:val="22"/>
          <w:szCs w:val="22"/>
        </w:rPr>
      </w:pPr>
    </w:p>
    <w:p w14:paraId="38B26FCA" w14:textId="77777777" w:rsidR="00A82465" w:rsidRPr="002A5644" w:rsidRDefault="00A82465" w:rsidP="00547C0B">
      <w:pPr>
        <w:pStyle w:val="Default"/>
        <w:numPr>
          <w:ilvl w:val="0"/>
          <w:numId w:val="46"/>
        </w:numPr>
        <w:spacing w:line="276" w:lineRule="auto"/>
        <w:ind w:right="432"/>
        <w:jc w:val="both"/>
        <w:rPr>
          <w:color w:val="auto"/>
          <w:sz w:val="22"/>
          <w:szCs w:val="22"/>
        </w:rPr>
      </w:pPr>
      <w:r w:rsidRPr="002A5644">
        <w:rPr>
          <w:b/>
          <w:bCs/>
          <w:color w:val="auto"/>
          <w:sz w:val="22"/>
          <w:szCs w:val="22"/>
          <w:u w:val="single"/>
        </w:rPr>
        <w:t>Billboards</w:t>
      </w:r>
      <w:r w:rsidRPr="002A5644">
        <w:rPr>
          <w:color w:val="auto"/>
          <w:sz w:val="22"/>
          <w:szCs w:val="22"/>
        </w:rPr>
        <w:t xml:space="preserve">: Always during the term unless otherwise directed by the Commission, the Contractor shall advertise the content on billboards within Miami-Dade and/or Broward Counties, in a strategic, high traffic, and high visibility locations within proximity to a slot machine gambling facility. </w:t>
      </w:r>
    </w:p>
    <w:p w14:paraId="30776ACE" w14:textId="77777777" w:rsidR="00A82465" w:rsidRPr="002A5644" w:rsidRDefault="00A82465" w:rsidP="00547C0B">
      <w:pPr>
        <w:pStyle w:val="Default"/>
        <w:spacing w:line="276" w:lineRule="auto"/>
        <w:ind w:left="720" w:right="432" w:hanging="360"/>
        <w:jc w:val="both"/>
        <w:rPr>
          <w:b/>
          <w:bCs/>
          <w:color w:val="auto"/>
          <w:sz w:val="22"/>
          <w:szCs w:val="22"/>
          <w:u w:val="single"/>
        </w:rPr>
      </w:pPr>
    </w:p>
    <w:p w14:paraId="7049332E" w14:textId="77777777" w:rsidR="00A82465" w:rsidRPr="002A5644" w:rsidRDefault="00A82465" w:rsidP="003D7E9F">
      <w:pPr>
        <w:pStyle w:val="Default"/>
        <w:spacing w:line="276" w:lineRule="auto"/>
        <w:ind w:left="720" w:right="432"/>
        <w:jc w:val="both"/>
        <w:rPr>
          <w:color w:val="auto"/>
          <w:sz w:val="22"/>
          <w:szCs w:val="22"/>
        </w:rPr>
      </w:pPr>
      <w:r w:rsidRPr="002A5644">
        <w:rPr>
          <w:color w:val="auto"/>
          <w:sz w:val="22"/>
          <w:szCs w:val="22"/>
        </w:rPr>
        <w:t xml:space="preserve">Quota example: Minimum number of billboards in Miami-Dade and/or Broward Counties: </w:t>
      </w:r>
      <w:r>
        <w:rPr>
          <w:color w:val="auto"/>
          <w:sz w:val="22"/>
          <w:szCs w:val="22"/>
        </w:rPr>
        <w:t>_____</w:t>
      </w:r>
      <w:r w:rsidRPr="002A5644">
        <w:rPr>
          <w:color w:val="auto"/>
          <w:sz w:val="22"/>
          <w:szCs w:val="22"/>
        </w:rPr>
        <w:t xml:space="preserve"> </w:t>
      </w:r>
    </w:p>
    <w:p w14:paraId="433D5D74" w14:textId="77777777" w:rsidR="00A82465" w:rsidRPr="002A5644" w:rsidRDefault="00A82465" w:rsidP="00547C0B">
      <w:pPr>
        <w:pStyle w:val="Default"/>
        <w:spacing w:line="276" w:lineRule="auto"/>
        <w:ind w:left="720" w:right="432" w:hanging="360"/>
        <w:jc w:val="both"/>
        <w:rPr>
          <w:color w:val="auto"/>
          <w:sz w:val="22"/>
          <w:szCs w:val="22"/>
        </w:rPr>
      </w:pPr>
    </w:p>
    <w:p w14:paraId="2436FACB" w14:textId="4187EE78" w:rsidR="00A82465" w:rsidRPr="002A5644" w:rsidRDefault="00A82465" w:rsidP="00547C0B">
      <w:pPr>
        <w:pStyle w:val="Default"/>
        <w:spacing w:line="276" w:lineRule="auto"/>
        <w:ind w:left="720" w:right="432" w:hanging="360"/>
        <w:jc w:val="both"/>
        <w:rPr>
          <w:color w:val="auto"/>
          <w:sz w:val="22"/>
          <w:szCs w:val="22"/>
        </w:rPr>
      </w:pPr>
      <w:r w:rsidRPr="002A5644">
        <w:rPr>
          <w:b/>
          <w:bCs/>
          <w:color w:val="auto"/>
          <w:sz w:val="22"/>
          <w:szCs w:val="22"/>
        </w:rPr>
        <w:t xml:space="preserve">b) </w:t>
      </w:r>
      <w:r w:rsidRPr="002A5644">
        <w:rPr>
          <w:b/>
          <w:bCs/>
          <w:color w:val="auto"/>
          <w:sz w:val="22"/>
          <w:szCs w:val="22"/>
        </w:rPr>
        <w:tab/>
      </w:r>
      <w:r w:rsidRPr="002A5644">
        <w:rPr>
          <w:b/>
          <w:bCs/>
          <w:color w:val="auto"/>
          <w:sz w:val="22"/>
          <w:szCs w:val="22"/>
          <w:u w:val="single"/>
        </w:rPr>
        <w:t>Minimum Quotas:</w:t>
      </w:r>
      <w:r w:rsidRPr="002A5644">
        <w:rPr>
          <w:color w:val="auto"/>
          <w:sz w:val="22"/>
          <w:szCs w:val="22"/>
        </w:rPr>
        <w:t xml:space="preserve"> For each contract year during the term, the Contractor shall establish minimum quotas for each of the Advertising Services listed in the </w:t>
      </w:r>
      <w:r w:rsidR="00537154">
        <w:rPr>
          <w:color w:val="auto"/>
          <w:sz w:val="22"/>
          <w:szCs w:val="22"/>
        </w:rPr>
        <w:t>technical response</w:t>
      </w:r>
      <w:r w:rsidRPr="002A5644">
        <w:rPr>
          <w:color w:val="auto"/>
          <w:sz w:val="22"/>
          <w:szCs w:val="22"/>
        </w:rPr>
        <w:t xml:space="preserve">. </w:t>
      </w:r>
    </w:p>
    <w:p w14:paraId="6C3FF471" w14:textId="77777777" w:rsidR="00A82465" w:rsidRPr="002A5644" w:rsidRDefault="00A82465" w:rsidP="00547C0B">
      <w:pPr>
        <w:pStyle w:val="Default"/>
        <w:spacing w:line="276" w:lineRule="auto"/>
        <w:ind w:left="720" w:right="432" w:hanging="360"/>
        <w:jc w:val="both"/>
        <w:rPr>
          <w:color w:val="auto"/>
          <w:sz w:val="22"/>
          <w:szCs w:val="22"/>
        </w:rPr>
      </w:pPr>
    </w:p>
    <w:p w14:paraId="6C9183D1" w14:textId="77777777" w:rsidR="00A82465" w:rsidRPr="002A5644" w:rsidRDefault="00A82465" w:rsidP="00547C0B">
      <w:pPr>
        <w:pStyle w:val="Default"/>
        <w:spacing w:line="276" w:lineRule="auto"/>
        <w:ind w:left="720" w:right="432" w:hanging="360"/>
        <w:jc w:val="both"/>
        <w:rPr>
          <w:color w:val="auto"/>
          <w:sz w:val="22"/>
          <w:szCs w:val="22"/>
        </w:rPr>
      </w:pPr>
      <w:r w:rsidRPr="002A5644">
        <w:rPr>
          <w:b/>
          <w:bCs/>
          <w:color w:val="auto"/>
          <w:sz w:val="22"/>
          <w:szCs w:val="22"/>
        </w:rPr>
        <w:t xml:space="preserve">c) </w:t>
      </w:r>
      <w:r w:rsidRPr="002A5644">
        <w:rPr>
          <w:b/>
          <w:bCs/>
          <w:color w:val="auto"/>
          <w:sz w:val="22"/>
          <w:szCs w:val="22"/>
        </w:rPr>
        <w:tab/>
      </w:r>
      <w:r w:rsidRPr="002A5644">
        <w:rPr>
          <w:b/>
          <w:bCs/>
          <w:color w:val="auto"/>
          <w:sz w:val="22"/>
          <w:szCs w:val="22"/>
          <w:u w:val="single"/>
        </w:rPr>
        <w:t>Problem Gambling Awareness Month</w:t>
      </w:r>
      <w:r w:rsidRPr="002A5644">
        <w:rPr>
          <w:b/>
          <w:bCs/>
          <w:color w:val="auto"/>
          <w:sz w:val="22"/>
          <w:szCs w:val="22"/>
        </w:rPr>
        <w:t>:</w:t>
      </w:r>
      <w:r w:rsidRPr="002A5644">
        <w:rPr>
          <w:color w:val="auto"/>
          <w:sz w:val="22"/>
          <w:szCs w:val="22"/>
        </w:rPr>
        <w:t xml:space="preserve"> Always during Problem Gambling Awareness Month (PGAM), each month of March during the term unless otherwise directed by the Commission, the Contractor shall include PGAM together with the Help Line in the provision of all its services, including without limitation as follows: </w:t>
      </w:r>
    </w:p>
    <w:p w14:paraId="257AD101" w14:textId="77777777" w:rsidR="00A82465" w:rsidRPr="002A5644" w:rsidRDefault="00A82465" w:rsidP="00547C0B">
      <w:pPr>
        <w:pStyle w:val="Default"/>
        <w:spacing w:line="276" w:lineRule="auto"/>
        <w:ind w:left="720" w:right="432" w:hanging="360"/>
        <w:jc w:val="both"/>
        <w:rPr>
          <w:color w:val="auto"/>
          <w:sz w:val="22"/>
          <w:szCs w:val="22"/>
        </w:rPr>
      </w:pPr>
    </w:p>
    <w:p w14:paraId="73B0D260" w14:textId="77777777" w:rsidR="00A82465" w:rsidRPr="002A5644" w:rsidRDefault="00A82465" w:rsidP="00547C0B">
      <w:pPr>
        <w:pStyle w:val="Default"/>
        <w:numPr>
          <w:ilvl w:val="0"/>
          <w:numId w:val="38"/>
        </w:numPr>
        <w:spacing w:line="276" w:lineRule="auto"/>
        <w:ind w:right="432" w:hanging="360"/>
        <w:jc w:val="both"/>
        <w:rPr>
          <w:color w:val="auto"/>
          <w:sz w:val="22"/>
          <w:szCs w:val="22"/>
        </w:rPr>
      </w:pPr>
      <w:r w:rsidRPr="002A5644">
        <w:rPr>
          <w:color w:val="auto"/>
          <w:sz w:val="22"/>
          <w:szCs w:val="22"/>
        </w:rPr>
        <w:t xml:space="preserve">Partner with the National Council on Problem Gambling to accomplish a mutually agreed upon PGAM objective within Miami-Dade and Broward Counties throughout the entire month of </w:t>
      </w:r>
      <w:proofErr w:type="gramStart"/>
      <w:r w:rsidRPr="002A5644">
        <w:rPr>
          <w:color w:val="auto"/>
          <w:sz w:val="22"/>
          <w:szCs w:val="22"/>
        </w:rPr>
        <w:t>March;</w:t>
      </w:r>
      <w:proofErr w:type="gramEnd"/>
      <w:r w:rsidRPr="002A5644">
        <w:rPr>
          <w:color w:val="auto"/>
          <w:sz w:val="22"/>
          <w:szCs w:val="22"/>
        </w:rPr>
        <w:t xml:space="preserve"> </w:t>
      </w:r>
    </w:p>
    <w:p w14:paraId="6183A3DC" w14:textId="77777777" w:rsidR="00A82465" w:rsidRPr="002A5644" w:rsidRDefault="00A82465" w:rsidP="00547C0B">
      <w:pPr>
        <w:pStyle w:val="Default"/>
        <w:spacing w:line="276" w:lineRule="auto"/>
        <w:ind w:left="1080" w:right="432" w:hanging="360"/>
        <w:jc w:val="both"/>
        <w:rPr>
          <w:color w:val="auto"/>
          <w:sz w:val="22"/>
          <w:szCs w:val="22"/>
        </w:rPr>
      </w:pPr>
    </w:p>
    <w:p w14:paraId="123219D9" w14:textId="77777777" w:rsidR="00A82465" w:rsidRPr="002A5644" w:rsidRDefault="00A82465" w:rsidP="00547C0B">
      <w:pPr>
        <w:pStyle w:val="Default"/>
        <w:spacing w:line="276" w:lineRule="auto"/>
        <w:ind w:left="1080" w:right="432" w:hanging="360"/>
        <w:jc w:val="both"/>
        <w:rPr>
          <w:color w:val="auto"/>
          <w:sz w:val="22"/>
          <w:szCs w:val="22"/>
        </w:rPr>
      </w:pPr>
      <w:r w:rsidRPr="002A5644">
        <w:rPr>
          <w:b/>
          <w:bCs/>
          <w:color w:val="auto"/>
          <w:sz w:val="22"/>
          <w:szCs w:val="22"/>
        </w:rPr>
        <w:t>ii)</w:t>
      </w:r>
      <w:r w:rsidRPr="002A5644">
        <w:rPr>
          <w:color w:val="auto"/>
          <w:sz w:val="22"/>
          <w:szCs w:val="22"/>
        </w:rPr>
        <w:t xml:space="preserve"> </w:t>
      </w:r>
      <w:r w:rsidRPr="002A5644">
        <w:rPr>
          <w:color w:val="auto"/>
          <w:sz w:val="22"/>
          <w:szCs w:val="22"/>
        </w:rPr>
        <w:tab/>
        <w:t xml:space="preserve">Develop a dedicated PGAM page on the </w:t>
      </w:r>
      <w:proofErr w:type="gramStart"/>
      <w:r w:rsidRPr="002A5644">
        <w:rPr>
          <w:color w:val="auto"/>
          <w:sz w:val="22"/>
          <w:szCs w:val="22"/>
        </w:rPr>
        <w:t>Website;</w:t>
      </w:r>
      <w:proofErr w:type="gramEnd"/>
      <w:r w:rsidRPr="002A5644">
        <w:rPr>
          <w:color w:val="auto"/>
          <w:sz w:val="22"/>
          <w:szCs w:val="22"/>
        </w:rPr>
        <w:t xml:space="preserve"> </w:t>
      </w:r>
    </w:p>
    <w:p w14:paraId="27165507" w14:textId="77777777" w:rsidR="00A82465" w:rsidRPr="002A5644" w:rsidRDefault="00A82465" w:rsidP="00547C0B">
      <w:pPr>
        <w:pStyle w:val="Default"/>
        <w:spacing w:line="276" w:lineRule="auto"/>
        <w:ind w:left="1080" w:right="432" w:hanging="360"/>
        <w:jc w:val="both"/>
        <w:rPr>
          <w:color w:val="auto"/>
          <w:sz w:val="22"/>
          <w:szCs w:val="22"/>
        </w:rPr>
      </w:pPr>
    </w:p>
    <w:p w14:paraId="1EC8B40E" w14:textId="2562DA64" w:rsidR="00A82465" w:rsidRPr="002A5644" w:rsidRDefault="00A82465" w:rsidP="00547C0B">
      <w:pPr>
        <w:pStyle w:val="Default"/>
        <w:numPr>
          <w:ilvl w:val="0"/>
          <w:numId w:val="35"/>
        </w:numPr>
        <w:spacing w:line="276" w:lineRule="auto"/>
        <w:ind w:right="432" w:hanging="360"/>
        <w:jc w:val="both"/>
        <w:rPr>
          <w:color w:val="auto"/>
          <w:sz w:val="22"/>
          <w:szCs w:val="22"/>
        </w:rPr>
      </w:pPr>
      <w:r w:rsidRPr="002A5644">
        <w:rPr>
          <w:color w:val="auto"/>
          <w:sz w:val="22"/>
          <w:szCs w:val="22"/>
        </w:rPr>
        <w:t xml:space="preserve">Distribute </w:t>
      </w:r>
      <w:r w:rsidR="00624835">
        <w:rPr>
          <w:color w:val="auto"/>
          <w:sz w:val="22"/>
          <w:szCs w:val="22"/>
        </w:rPr>
        <w:t>Promotional</w:t>
      </w:r>
      <w:r w:rsidRPr="002A5644">
        <w:rPr>
          <w:color w:val="auto"/>
          <w:sz w:val="22"/>
          <w:szCs w:val="22"/>
        </w:rPr>
        <w:t xml:space="preserve"> Item customized for PGAM; and </w:t>
      </w:r>
    </w:p>
    <w:p w14:paraId="14B02DA4" w14:textId="77777777" w:rsidR="00A82465" w:rsidRPr="002A5644" w:rsidRDefault="00A82465" w:rsidP="00547C0B">
      <w:pPr>
        <w:pStyle w:val="Default"/>
        <w:spacing w:line="276" w:lineRule="auto"/>
        <w:ind w:left="1080" w:right="432" w:hanging="360"/>
        <w:jc w:val="both"/>
        <w:rPr>
          <w:color w:val="auto"/>
          <w:sz w:val="22"/>
          <w:szCs w:val="22"/>
        </w:rPr>
      </w:pPr>
    </w:p>
    <w:p w14:paraId="45D3BB07" w14:textId="76B05E44" w:rsidR="00A82465" w:rsidRPr="002A5644" w:rsidRDefault="00A82465" w:rsidP="00547C0B">
      <w:pPr>
        <w:pStyle w:val="Default"/>
        <w:spacing w:line="276" w:lineRule="auto"/>
        <w:ind w:left="1080" w:right="432" w:hanging="360"/>
        <w:jc w:val="both"/>
        <w:rPr>
          <w:color w:val="auto"/>
          <w:sz w:val="22"/>
          <w:szCs w:val="22"/>
        </w:rPr>
      </w:pPr>
      <w:r w:rsidRPr="002A5644">
        <w:rPr>
          <w:b/>
          <w:bCs/>
          <w:color w:val="auto"/>
          <w:sz w:val="22"/>
          <w:szCs w:val="22"/>
        </w:rPr>
        <w:t>iv)</w:t>
      </w:r>
      <w:r w:rsidRPr="002A5644">
        <w:rPr>
          <w:color w:val="auto"/>
          <w:sz w:val="22"/>
          <w:szCs w:val="22"/>
        </w:rPr>
        <w:t xml:space="preserve"> </w:t>
      </w:r>
      <w:r w:rsidRPr="002A5644">
        <w:rPr>
          <w:color w:val="auto"/>
          <w:sz w:val="22"/>
          <w:szCs w:val="22"/>
        </w:rPr>
        <w:tab/>
        <w:t xml:space="preserve">Perform all Advertising Services, including without limitation through social media included in the </w:t>
      </w:r>
      <w:r w:rsidR="00537154">
        <w:rPr>
          <w:color w:val="auto"/>
          <w:sz w:val="22"/>
          <w:szCs w:val="22"/>
        </w:rPr>
        <w:t>technical response</w:t>
      </w:r>
      <w:r w:rsidRPr="002A5644">
        <w:rPr>
          <w:color w:val="auto"/>
          <w:sz w:val="22"/>
          <w:szCs w:val="22"/>
        </w:rPr>
        <w:t xml:space="preserve">, in connection with PGAM. </w:t>
      </w:r>
    </w:p>
    <w:p w14:paraId="66BADC33" w14:textId="77777777" w:rsidR="00A82465" w:rsidRPr="002A5644" w:rsidRDefault="00A82465" w:rsidP="00547C0B">
      <w:pPr>
        <w:pStyle w:val="Default"/>
        <w:spacing w:line="276" w:lineRule="auto"/>
        <w:ind w:left="1080" w:right="432" w:hanging="360"/>
        <w:jc w:val="both"/>
        <w:rPr>
          <w:color w:val="auto"/>
          <w:sz w:val="22"/>
          <w:szCs w:val="22"/>
        </w:rPr>
      </w:pPr>
    </w:p>
    <w:p w14:paraId="299E7682" w14:textId="0B3748EC" w:rsidR="00A82465" w:rsidRPr="002A5644" w:rsidRDefault="00547C0B" w:rsidP="00547C0B">
      <w:pPr>
        <w:pStyle w:val="Default"/>
        <w:tabs>
          <w:tab w:val="left" w:pos="720"/>
        </w:tabs>
        <w:spacing w:line="276" w:lineRule="auto"/>
        <w:ind w:left="1080" w:right="432" w:hanging="360"/>
        <w:jc w:val="both"/>
        <w:rPr>
          <w:color w:val="auto"/>
          <w:sz w:val="22"/>
          <w:szCs w:val="22"/>
        </w:rPr>
      </w:pPr>
      <w:r>
        <w:rPr>
          <w:color w:val="auto"/>
          <w:sz w:val="22"/>
          <w:szCs w:val="22"/>
        </w:rPr>
        <w:tab/>
      </w:r>
      <w:r w:rsidR="00A82465" w:rsidRPr="002A5644">
        <w:rPr>
          <w:color w:val="auto"/>
          <w:sz w:val="22"/>
          <w:szCs w:val="22"/>
        </w:rPr>
        <w:t xml:space="preserve">For each contract year during the term, the Contractor shall establish minimum quotas for PGAM exposures from PGAM-specific Advertising Services (including without limitation distribution of </w:t>
      </w:r>
      <w:r w:rsidR="00624835">
        <w:rPr>
          <w:color w:val="auto"/>
          <w:sz w:val="22"/>
          <w:szCs w:val="22"/>
        </w:rPr>
        <w:t>Promotional</w:t>
      </w:r>
      <w:r w:rsidR="00A82465" w:rsidRPr="002A5644">
        <w:rPr>
          <w:color w:val="auto"/>
          <w:sz w:val="22"/>
          <w:szCs w:val="22"/>
        </w:rPr>
        <w:t xml:space="preserve"> items, but specifically excluding overlap with any of the above Advertising Services quotas not related to PGAM). </w:t>
      </w:r>
    </w:p>
    <w:p w14:paraId="3F3514DF" w14:textId="77777777" w:rsidR="00A82465" w:rsidRPr="002A5644" w:rsidRDefault="00A82465" w:rsidP="00547C0B">
      <w:pPr>
        <w:pStyle w:val="Default"/>
        <w:spacing w:line="276" w:lineRule="auto"/>
        <w:ind w:left="1080" w:right="432" w:hanging="360"/>
        <w:jc w:val="both"/>
        <w:rPr>
          <w:color w:val="auto"/>
          <w:sz w:val="22"/>
          <w:szCs w:val="22"/>
        </w:rPr>
      </w:pPr>
    </w:p>
    <w:p w14:paraId="726E78F7" w14:textId="7E16A26D" w:rsidR="00A82465" w:rsidRPr="002A5644" w:rsidRDefault="00A82465" w:rsidP="00547C0B">
      <w:pPr>
        <w:pStyle w:val="Default"/>
        <w:spacing w:line="276" w:lineRule="auto"/>
        <w:ind w:left="1080" w:right="432"/>
        <w:jc w:val="both"/>
        <w:rPr>
          <w:color w:val="auto"/>
          <w:sz w:val="22"/>
          <w:szCs w:val="22"/>
        </w:rPr>
      </w:pPr>
      <w:r w:rsidRPr="002A5644">
        <w:rPr>
          <w:color w:val="auto"/>
          <w:sz w:val="22"/>
          <w:szCs w:val="22"/>
        </w:rPr>
        <w:t xml:space="preserve">Quota example: Minimum number of PGAM </w:t>
      </w:r>
      <w:r w:rsidR="00624835">
        <w:rPr>
          <w:color w:val="auto"/>
          <w:sz w:val="22"/>
          <w:szCs w:val="22"/>
        </w:rPr>
        <w:t>Promotional</w:t>
      </w:r>
      <w:r w:rsidRPr="002A5644">
        <w:rPr>
          <w:color w:val="auto"/>
          <w:sz w:val="22"/>
          <w:szCs w:val="22"/>
        </w:rPr>
        <w:t xml:space="preserve"> item exposures </w:t>
      </w:r>
      <w:r>
        <w:rPr>
          <w:color w:val="auto"/>
          <w:sz w:val="22"/>
          <w:szCs w:val="22"/>
        </w:rPr>
        <w:t>_____</w:t>
      </w:r>
      <w:r w:rsidRPr="002A5644">
        <w:rPr>
          <w:color w:val="auto"/>
          <w:sz w:val="22"/>
          <w:szCs w:val="22"/>
        </w:rPr>
        <w:t xml:space="preserve"> produced in March. </w:t>
      </w:r>
    </w:p>
    <w:p w14:paraId="1323804A" w14:textId="77777777" w:rsidR="00A82465" w:rsidRPr="002A5644" w:rsidRDefault="00A82465" w:rsidP="00280306">
      <w:pPr>
        <w:pStyle w:val="Default"/>
        <w:spacing w:line="276" w:lineRule="auto"/>
        <w:ind w:left="432" w:right="432"/>
        <w:jc w:val="both"/>
        <w:rPr>
          <w:b/>
          <w:bCs/>
          <w:color w:val="auto"/>
          <w:sz w:val="22"/>
          <w:szCs w:val="22"/>
        </w:rPr>
      </w:pPr>
    </w:p>
    <w:p w14:paraId="53FD415E" w14:textId="6BDB112E" w:rsidR="00A82465" w:rsidRPr="002A5644" w:rsidRDefault="00A82465" w:rsidP="00280306">
      <w:pPr>
        <w:pStyle w:val="Default"/>
        <w:spacing w:line="276" w:lineRule="auto"/>
        <w:ind w:left="432" w:right="432"/>
        <w:jc w:val="both"/>
        <w:rPr>
          <w:b/>
          <w:bCs/>
          <w:color w:val="auto"/>
          <w:sz w:val="22"/>
          <w:szCs w:val="22"/>
        </w:rPr>
      </w:pPr>
      <w:r w:rsidRPr="002A5644">
        <w:rPr>
          <w:b/>
          <w:bCs/>
          <w:color w:val="auto"/>
          <w:sz w:val="22"/>
          <w:szCs w:val="22"/>
        </w:rPr>
        <w:t xml:space="preserve">Additional features / services to consider when developing the </w:t>
      </w:r>
      <w:r w:rsidR="00537154">
        <w:rPr>
          <w:b/>
          <w:bCs/>
          <w:color w:val="auto"/>
          <w:sz w:val="22"/>
          <w:szCs w:val="22"/>
        </w:rPr>
        <w:t>technical response</w:t>
      </w:r>
      <w:r w:rsidRPr="002A5644">
        <w:rPr>
          <w:b/>
          <w:bCs/>
          <w:color w:val="auto"/>
          <w:sz w:val="22"/>
          <w:szCs w:val="22"/>
        </w:rPr>
        <w:t xml:space="preserve"> for Advertising Services include: </w:t>
      </w:r>
    </w:p>
    <w:p w14:paraId="35C18C9D" w14:textId="77777777" w:rsidR="00A82465" w:rsidRPr="002A5644" w:rsidRDefault="00A82465" w:rsidP="00280306">
      <w:pPr>
        <w:pStyle w:val="Default"/>
        <w:spacing w:line="276" w:lineRule="auto"/>
        <w:ind w:left="432" w:right="432"/>
        <w:jc w:val="both"/>
        <w:rPr>
          <w:b/>
          <w:bCs/>
          <w:color w:val="auto"/>
          <w:sz w:val="22"/>
          <w:szCs w:val="22"/>
        </w:rPr>
      </w:pPr>
    </w:p>
    <w:p w14:paraId="5D3C383A" w14:textId="77777777" w:rsidR="00A82465" w:rsidRPr="002A5644" w:rsidRDefault="00A82465" w:rsidP="00547C0B">
      <w:pPr>
        <w:pStyle w:val="Default"/>
        <w:numPr>
          <w:ilvl w:val="0"/>
          <w:numId w:val="47"/>
        </w:numPr>
        <w:spacing w:line="276" w:lineRule="auto"/>
        <w:ind w:left="720" w:right="432" w:hanging="360"/>
        <w:jc w:val="both"/>
        <w:rPr>
          <w:b/>
          <w:bCs/>
          <w:color w:val="auto"/>
          <w:sz w:val="22"/>
          <w:szCs w:val="22"/>
        </w:rPr>
      </w:pPr>
      <w:r w:rsidRPr="002A5644">
        <w:rPr>
          <w:b/>
          <w:bCs/>
          <w:color w:val="auto"/>
          <w:sz w:val="22"/>
          <w:szCs w:val="22"/>
          <w:u w:val="single"/>
        </w:rPr>
        <w:t xml:space="preserve">Website: </w:t>
      </w:r>
      <w:r w:rsidRPr="002A5644">
        <w:rPr>
          <w:color w:val="auto"/>
          <w:sz w:val="22"/>
          <w:szCs w:val="22"/>
        </w:rPr>
        <w:t xml:space="preserve">Strategically advertise the content and the Website using mediums such as: </w:t>
      </w:r>
    </w:p>
    <w:p w14:paraId="6A45F710" w14:textId="77777777" w:rsidR="00A82465" w:rsidRPr="002A5644" w:rsidRDefault="00A82465" w:rsidP="00280306">
      <w:pPr>
        <w:pStyle w:val="Default"/>
        <w:spacing w:line="276" w:lineRule="auto"/>
        <w:ind w:left="432" w:right="432"/>
        <w:jc w:val="both"/>
        <w:rPr>
          <w:color w:val="auto"/>
          <w:sz w:val="22"/>
          <w:szCs w:val="22"/>
        </w:rPr>
      </w:pPr>
    </w:p>
    <w:p w14:paraId="19241388" w14:textId="77777777" w:rsidR="00A82465" w:rsidRPr="002A5644" w:rsidRDefault="00A82465" w:rsidP="00547C0B">
      <w:pPr>
        <w:pStyle w:val="Default"/>
        <w:spacing w:line="276" w:lineRule="auto"/>
        <w:ind w:left="1080" w:right="432" w:hanging="360"/>
        <w:jc w:val="both"/>
        <w:rPr>
          <w:color w:val="auto"/>
          <w:sz w:val="22"/>
          <w:szCs w:val="22"/>
        </w:rPr>
      </w:pPr>
      <w:r w:rsidRPr="002A5644">
        <w:rPr>
          <w:b/>
          <w:bCs/>
          <w:color w:val="auto"/>
          <w:sz w:val="22"/>
          <w:szCs w:val="22"/>
        </w:rPr>
        <w:t>i)</w:t>
      </w:r>
      <w:r w:rsidRPr="002A5644">
        <w:rPr>
          <w:color w:val="auto"/>
          <w:sz w:val="22"/>
          <w:szCs w:val="22"/>
        </w:rPr>
        <w:t xml:space="preserve"> </w:t>
      </w:r>
      <w:r w:rsidRPr="002A5644">
        <w:rPr>
          <w:color w:val="auto"/>
          <w:sz w:val="22"/>
          <w:szCs w:val="22"/>
        </w:rPr>
        <w:tab/>
      </w:r>
      <w:r w:rsidRPr="002A5644">
        <w:rPr>
          <w:b/>
          <w:bCs/>
          <w:color w:val="auto"/>
          <w:sz w:val="22"/>
          <w:szCs w:val="22"/>
          <w:u w:val="single"/>
        </w:rPr>
        <w:t>Online:</w:t>
      </w:r>
      <w:r w:rsidRPr="002A5644">
        <w:rPr>
          <w:color w:val="auto"/>
          <w:sz w:val="22"/>
          <w:szCs w:val="22"/>
        </w:rPr>
        <w:t xml:space="preserve"> Paid and unpaid internet search engine advertising and search engine optimization, mobile advertising, display advertising, website promotions, internet links, pay-per-click services, and partner-agency website links to the Contractor’s website throughout the year, etc. </w:t>
      </w:r>
    </w:p>
    <w:p w14:paraId="180DFF68" w14:textId="77777777" w:rsidR="00A82465" w:rsidRPr="002A5644" w:rsidRDefault="00A82465" w:rsidP="00547C0B">
      <w:pPr>
        <w:pStyle w:val="Default"/>
        <w:spacing w:line="276" w:lineRule="auto"/>
        <w:ind w:left="1080" w:right="432" w:hanging="360"/>
        <w:jc w:val="both"/>
        <w:rPr>
          <w:color w:val="auto"/>
          <w:sz w:val="22"/>
          <w:szCs w:val="22"/>
        </w:rPr>
      </w:pPr>
    </w:p>
    <w:p w14:paraId="6C0BF8B1" w14:textId="18726140" w:rsidR="00A82465" w:rsidRPr="002A5644" w:rsidRDefault="00A82465" w:rsidP="00547C0B">
      <w:pPr>
        <w:pStyle w:val="Default"/>
        <w:spacing w:line="276" w:lineRule="auto"/>
        <w:ind w:left="1080" w:right="432" w:hanging="360"/>
        <w:jc w:val="both"/>
        <w:rPr>
          <w:color w:val="auto"/>
          <w:sz w:val="22"/>
          <w:szCs w:val="22"/>
        </w:rPr>
      </w:pPr>
      <w:r w:rsidRPr="002A5644">
        <w:rPr>
          <w:b/>
          <w:bCs/>
          <w:color w:val="auto"/>
          <w:sz w:val="22"/>
          <w:szCs w:val="22"/>
        </w:rPr>
        <w:t>ii)</w:t>
      </w:r>
      <w:r w:rsidRPr="002A5644">
        <w:rPr>
          <w:color w:val="auto"/>
          <w:sz w:val="22"/>
          <w:szCs w:val="22"/>
        </w:rPr>
        <w:t xml:space="preserve"> </w:t>
      </w:r>
      <w:r w:rsidRPr="002A5644">
        <w:rPr>
          <w:color w:val="auto"/>
          <w:sz w:val="22"/>
          <w:szCs w:val="22"/>
        </w:rPr>
        <w:tab/>
      </w:r>
      <w:proofErr w:type="gramStart"/>
      <w:r w:rsidRPr="002A5644">
        <w:rPr>
          <w:b/>
          <w:bCs/>
          <w:color w:val="auto"/>
          <w:sz w:val="22"/>
          <w:szCs w:val="22"/>
          <w:u w:val="single"/>
        </w:rPr>
        <w:t>Social Media</w:t>
      </w:r>
      <w:proofErr w:type="gramEnd"/>
      <w:r w:rsidRPr="002A5644">
        <w:rPr>
          <w:b/>
          <w:bCs/>
          <w:color w:val="auto"/>
          <w:sz w:val="22"/>
          <w:szCs w:val="22"/>
          <w:u w:val="single"/>
        </w:rPr>
        <w:t>:</w:t>
      </w:r>
      <w:r w:rsidRPr="002A5644">
        <w:rPr>
          <w:color w:val="auto"/>
          <w:sz w:val="22"/>
          <w:szCs w:val="22"/>
        </w:rPr>
        <w:t xml:space="preserve"> Utilize Social Media Accounts to develop and conduct social media campaigns advertising the content and strategically targeting and effectively engaging persons in need of assistance from the Help Line. “Social Media Accounts” are accounts listed in the </w:t>
      </w:r>
      <w:r w:rsidR="00537154">
        <w:rPr>
          <w:color w:val="auto"/>
          <w:sz w:val="22"/>
          <w:szCs w:val="22"/>
        </w:rPr>
        <w:t>technical response</w:t>
      </w:r>
      <w:r w:rsidRPr="002A5644">
        <w:rPr>
          <w:color w:val="auto"/>
          <w:sz w:val="22"/>
          <w:szCs w:val="22"/>
        </w:rPr>
        <w:t xml:space="preserve"> that are created, developed, or operated exclusively on behalf of the Program for the Program that include, but not limited to Facebook, X (Formerly known as Twitter), YouTube, and Pinterest, as well as a blogging account and any other social media account utilized by the Contractor as listed in the </w:t>
      </w:r>
      <w:r w:rsidR="00537154">
        <w:rPr>
          <w:color w:val="auto"/>
          <w:sz w:val="22"/>
          <w:szCs w:val="22"/>
        </w:rPr>
        <w:t>technical response</w:t>
      </w:r>
      <w:r w:rsidRPr="002A5644">
        <w:rPr>
          <w:color w:val="auto"/>
          <w:sz w:val="22"/>
          <w:szCs w:val="22"/>
        </w:rPr>
        <w:t xml:space="preserve">. </w:t>
      </w:r>
    </w:p>
    <w:p w14:paraId="22509C2F" w14:textId="77777777" w:rsidR="00A82465" w:rsidRPr="002A5644" w:rsidRDefault="00A82465" w:rsidP="00547C0B">
      <w:pPr>
        <w:pStyle w:val="Default"/>
        <w:spacing w:line="276" w:lineRule="auto"/>
        <w:ind w:left="1080" w:right="432" w:hanging="360"/>
        <w:jc w:val="both"/>
        <w:rPr>
          <w:color w:val="auto"/>
          <w:sz w:val="22"/>
          <w:szCs w:val="22"/>
        </w:rPr>
      </w:pPr>
    </w:p>
    <w:p w14:paraId="0984708C" w14:textId="442456AE" w:rsidR="00A82465" w:rsidRPr="002A5644" w:rsidRDefault="00A82465" w:rsidP="00547C0B">
      <w:pPr>
        <w:pStyle w:val="Default"/>
        <w:numPr>
          <w:ilvl w:val="0"/>
          <w:numId w:val="36"/>
        </w:numPr>
        <w:spacing w:line="276" w:lineRule="auto"/>
        <w:ind w:right="432"/>
        <w:jc w:val="both"/>
        <w:rPr>
          <w:color w:val="auto"/>
          <w:sz w:val="22"/>
          <w:szCs w:val="22"/>
        </w:rPr>
      </w:pPr>
      <w:r w:rsidRPr="002A5644">
        <w:rPr>
          <w:b/>
          <w:bCs/>
          <w:color w:val="auto"/>
          <w:sz w:val="22"/>
          <w:szCs w:val="22"/>
          <w:u w:val="single"/>
        </w:rPr>
        <w:t>Cross-Promotion:</w:t>
      </w:r>
      <w:r w:rsidRPr="002A5644">
        <w:rPr>
          <w:color w:val="auto"/>
          <w:sz w:val="22"/>
          <w:szCs w:val="22"/>
        </w:rPr>
        <w:t xml:space="preserve"> Utilize the Social Media tasks included in the </w:t>
      </w:r>
      <w:r w:rsidR="00537154">
        <w:rPr>
          <w:color w:val="auto"/>
          <w:sz w:val="22"/>
          <w:szCs w:val="22"/>
        </w:rPr>
        <w:t>technical response</w:t>
      </w:r>
      <w:r w:rsidRPr="002A5644">
        <w:rPr>
          <w:color w:val="auto"/>
          <w:sz w:val="22"/>
          <w:szCs w:val="22"/>
        </w:rPr>
        <w:t xml:space="preserve">, to cross-promote the Program’s Social Media Accounts on each social media platform wherever possible, with or without the assistance of generally approved third-party apps. In addition, utilize each of the Social Media Accounts to timely promote web letters hosted on the Website. </w:t>
      </w:r>
    </w:p>
    <w:p w14:paraId="38DE6A8D" w14:textId="77777777" w:rsidR="00A82465" w:rsidRPr="002A5644" w:rsidRDefault="00A82465" w:rsidP="00280306">
      <w:pPr>
        <w:pStyle w:val="Default"/>
        <w:spacing w:line="276" w:lineRule="auto"/>
        <w:ind w:left="432" w:right="432"/>
        <w:jc w:val="both"/>
        <w:rPr>
          <w:color w:val="auto"/>
          <w:sz w:val="22"/>
          <w:szCs w:val="22"/>
        </w:rPr>
      </w:pPr>
    </w:p>
    <w:p w14:paraId="47AA65D5" w14:textId="3F888AD3" w:rsidR="00A82465" w:rsidRPr="002A5644" w:rsidRDefault="00A82465" w:rsidP="003D7E9F">
      <w:pPr>
        <w:pStyle w:val="Default"/>
        <w:tabs>
          <w:tab w:val="left" w:pos="720"/>
        </w:tabs>
        <w:spacing w:line="276" w:lineRule="auto"/>
        <w:ind w:left="720" w:right="432" w:hanging="360"/>
        <w:jc w:val="both"/>
        <w:rPr>
          <w:color w:val="auto"/>
          <w:sz w:val="22"/>
          <w:szCs w:val="22"/>
        </w:rPr>
      </w:pPr>
      <w:r w:rsidRPr="002A5644">
        <w:rPr>
          <w:b/>
          <w:bCs/>
          <w:color w:val="auto"/>
          <w:sz w:val="22"/>
          <w:szCs w:val="22"/>
        </w:rPr>
        <w:t>e)</w:t>
      </w:r>
      <w:r w:rsidRPr="002A5644">
        <w:rPr>
          <w:b/>
          <w:bCs/>
          <w:color w:val="auto"/>
          <w:sz w:val="22"/>
          <w:szCs w:val="22"/>
        </w:rPr>
        <w:tab/>
      </w:r>
      <w:proofErr w:type="gramStart"/>
      <w:r w:rsidRPr="002A5644">
        <w:rPr>
          <w:b/>
          <w:bCs/>
          <w:color w:val="auto"/>
          <w:sz w:val="22"/>
          <w:szCs w:val="22"/>
          <w:u w:val="single"/>
        </w:rPr>
        <w:t>Social Media</w:t>
      </w:r>
      <w:proofErr w:type="gramEnd"/>
      <w:r w:rsidRPr="002A5644">
        <w:rPr>
          <w:b/>
          <w:bCs/>
          <w:color w:val="auto"/>
          <w:sz w:val="22"/>
          <w:szCs w:val="22"/>
        </w:rPr>
        <w:t>:</w:t>
      </w:r>
      <w:r w:rsidRPr="002A5644">
        <w:rPr>
          <w:color w:val="auto"/>
          <w:sz w:val="22"/>
          <w:szCs w:val="22"/>
        </w:rPr>
        <w:t xml:space="preserve"> Additional features / services of social media to consider for the </w:t>
      </w:r>
      <w:r w:rsidR="00537154">
        <w:rPr>
          <w:color w:val="auto"/>
          <w:sz w:val="22"/>
          <w:szCs w:val="22"/>
        </w:rPr>
        <w:t>technical response</w:t>
      </w:r>
      <w:r w:rsidRPr="002A5644">
        <w:rPr>
          <w:color w:val="auto"/>
          <w:sz w:val="22"/>
          <w:szCs w:val="22"/>
        </w:rPr>
        <w:t xml:space="preserve">. </w:t>
      </w:r>
    </w:p>
    <w:p w14:paraId="6F118893" w14:textId="77777777" w:rsidR="00A82465" w:rsidRPr="002A5644" w:rsidRDefault="00A82465" w:rsidP="00280306">
      <w:pPr>
        <w:pStyle w:val="Default"/>
        <w:spacing w:line="276" w:lineRule="auto"/>
        <w:ind w:left="432" w:right="432"/>
        <w:jc w:val="both"/>
        <w:rPr>
          <w:color w:val="auto"/>
          <w:sz w:val="22"/>
          <w:szCs w:val="22"/>
        </w:rPr>
      </w:pPr>
    </w:p>
    <w:p w14:paraId="0EB15456" w14:textId="77777777" w:rsidR="00A82465" w:rsidRPr="002A5644" w:rsidRDefault="00A82465" w:rsidP="00365AF6">
      <w:pPr>
        <w:pStyle w:val="Default"/>
        <w:numPr>
          <w:ilvl w:val="0"/>
          <w:numId w:val="52"/>
        </w:numPr>
        <w:spacing w:line="276" w:lineRule="auto"/>
        <w:ind w:left="1080" w:right="432"/>
        <w:jc w:val="both"/>
        <w:rPr>
          <w:color w:val="auto"/>
          <w:sz w:val="22"/>
          <w:szCs w:val="22"/>
        </w:rPr>
      </w:pPr>
      <w:r w:rsidRPr="002A5644">
        <w:rPr>
          <w:b/>
          <w:bCs/>
          <w:color w:val="auto"/>
          <w:sz w:val="22"/>
          <w:szCs w:val="22"/>
          <w:u w:val="single"/>
        </w:rPr>
        <w:lastRenderedPageBreak/>
        <w:t>Facebook</w:t>
      </w:r>
      <w:r w:rsidRPr="002A5644">
        <w:rPr>
          <w:color w:val="auto"/>
          <w:sz w:val="22"/>
          <w:szCs w:val="22"/>
          <w:u w:val="single"/>
        </w:rPr>
        <w:t>.</w:t>
      </w:r>
      <w:r w:rsidRPr="002A5644">
        <w:rPr>
          <w:color w:val="auto"/>
          <w:sz w:val="22"/>
          <w:szCs w:val="22"/>
        </w:rPr>
        <w:t xml:space="preserve"> </w:t>
      </w:r>
    </w:p>
    <w:p w14:paraId="43FD0E21" w14:textId="77777777" w:rsidR="00A82465" w:rsidRPr="002A5644" w:rsidRDefault="00A82465" w:rsidP="00365AF6">
      <w:pPr>
        <w:pStyle w:val="Default"/>
        <w:spacing w:line="276" w:lineRule="auto"/>
        <w:ind w:left="432" w:right="432" w:firstLine="288"/>
        <w:jc w:val="both"/>
        <w:rPr>
          <w:color w:val="auto"/>
          <w:sz w:val="22"/>
          <w:szCs w:val="22"/>
        </w:rPr>
      </w:pPr>
    </w:p>
    <w:p w14:paraId="5E13EC3E" w14:textId="77777777" w:rsidR="00A82465" w:rsidRPr="002A5644" w:rsidRDefault="00A82465" w:rsidP="00365AF6">
      <w:pPr>
        <w:pStyle w:val="Default"/>
        <w:numPr>
          <w:ilvl w:val="0"/>
          <w:numId w:val="53"/>
        </w:numPr>
        <w:spacing w:line="276" w:lineRule="auto"/>
        <w:ind w:left="1440" w:right="432"/>
        <w:jc w:val="both"/>
        <w:rPr>
          <w:color w:val="auto"/>
          <w:sz w:val="22"/>
          <w:szCs w:val="22"/>
        </w:rPr>
      </w:pPr>
      <w:r w:rsidRPr="002A5644">
        <w:rPr>
          <w:color w:val="auto"/>
          <w:sz w:val="22"/>
          <w:szCs w:val="22"/>
        </w:rPr>
        <w:t xml:space="preserve">Timely and effectively engage with persons on the Program’s Facebook Page. Daily actively manage and monitor the Program’s Facebook’s account. Respond to questions and comments received during daily business hours. Post new and engaging content. </w:t>
      </w:r>
    </w:p>
    <w:p w14:paraId="3D5AE1B6" w14:textId="77777777" w:rsidR="00A82465" w:rsidRPr="002A5644" w:rsidRDefault="00A82465" w:rsidP="00365AF6">
      <w:pPr>
        <w:pStyle w:val="Default"/>
        <w:spacing w:line="276" w:lineRule="auto"/>
        <w:ind w:left="1080" w:right="432" w:firstLine="288"/>
        <w:jc w:val="both"/>
        <w:rPr>
          <w:color w:val="auto"/>
          <w:sz w:val="22"/>
          <w:szCs w:val="22"/>
        </w:rPr>
      </w:pPr>
    </w:p>
    <w:p w14:paraId="6291DF21" w14:textId="77777777" w:rsidR="00A82465" w:rsidRPr="002A5644" w:rsidRDefault="00A82465" w:rsidP="00365AF6">
      <w:pPr>
        <w:pStyle w:val="Default"/>
        <w:numPr>
          <w:ilvl w:val="0"/>
          <w:numId w:val="53"/>
        </w:numPr>
        <w:tabs>
          <w:tab w:val="left" w:pos="1440"/>
        </w:tabs>
        <w:spacing w:line="276" w:lineRule="auto"/>
        <w:ind w:left="1440" w:right="432"/>
        <w:jc w:val="both"/>
        <w:rPr>
          <w:color w:val="auto"/>
          <w:sz w:val="22"/>
          <w:szCs w:val="22"/>
        </w:rPr>
      </w:pPr>
      <w:r w:rsidRPr="002A5644">
        <w:rPr>
          <w:color w:val="auto"/>
          <w:sz w:val="22"/>
          <w:szCs w:val="22"/>
        </w:rPr>
        <w:t xml:space="preserve">Strategically utilize paid-advertising options on Facebook to increase “likes” and exposures, including without limitation paid video advertising allowing users to directly call or contact the Help Line by clicking a “call now” feature on the ad. </w:t>
      </w:r>
    </w:p>
    <w:p w14:paraId="1129D0EE" w14:textId="77777777" w:rsidR="00A82465" w:rsidRPr="002A5644" w:rsidRDefault="00A82465" w:rsidP="00365AF6">
      <w:pPr>
        <w:pStyle w:val="Default"/>
        <w:spacing w:line="276" w:lineRule="auto"/>
        <w:ind w:left="1080" w:right="432" w:firstLine="288"/>
        <w:jc w:val="both"/>
        <w:rPr>
          <w:color w:val="auto"/>
          <w:sz w:val="22"/>
          <w:szCs w:val="22"/>
        </w:rPr>
      </w:pPr>
    </w:p>
    <w:p w14:paraId="0C40E912" w14:textId="77777777" w:rsidR="00A82465" w:rsidRPr="002A5644" w:rsidRDefault="00A82465" w:rsidP="00365AF6">
      <w:pPr>
        <w:pStyle w:val="Default"/>
        <w:spacing w:line="276" w:lineRule="auto"/>
        <w:ind w:left="1080" w:right="432"/>
        <w:jc w:val="both"/>
        <w:rPr>
          <w:color w:val="auto"/>
          <w:sz w:val="22"/>
          <w:szCs w:val="22"/>
        </w:rPr>
      </w:pPr>
      <w:r w:rsidRPr="002A5644">
        <w:rPr>
          <w:color w:val="auto"/>
          <w:sz w:val="22"/>
          <w:szCs w:val="22"/>
        </w:rPr>
        <w:t xml:space="preserve">Quota example: Minimum number of Facebook exposures </w:t>
      </w:r>
      <w:r>
        <w:rPr>
          <w:color w:val="auto"/>
          <w:sz w:val="22"/>
          <w:szCs w:val="22"/>
        </w:rPr>
        <w:t>_____</w:t>
      </w:r>
      <w:r w:rsidRPr="002A5644">
        <w:rPr>
          <w:color w:val="auto"/>
          <w:sz w:val="22"/>
          <w:szCs w:val="22"/>
        </w:rPr>
        <w:t xml:space="preserve"> produced per </w:t>
      </w:r>
      <w:r>
        <w:rPr>
          <w:color w:val="auto"/>
          <w:sz w:val="22"/>
          <w:szCs w:val="22"/>
        </w:rPr>
        <w:t>_____</w:t>
      </w:r>
      <w:r w:rsidRPr="002A5644">
        <w:rPr>
          <w:color w:val="auto"/>
          <w:sz w:val="22"/>
          <w:szCs w:val="22"/>
        </w:rPr>
        <w:t xml:space="preserve"> (year). </w:t>
      </w:r>
    </w:p>
    <w:p w14:paraId="313A0A44" w14:textId="77777777" w:rsidR="00A82465" w:rsidRPr="002A5644" w:rsidRDefault="00A82465" w:rsidP="00365AF6">
      <w:pPr>
        <w:pStyle w:val="Default"/>
        <w:spacing w:line="276" w:lineRule="auto"/>
        <w:ind w:left="1080" w:right="432"/>
        <w:jc w:val="both"/>
        <w:rPr>
          <w:sz w:val="22"/>
          <w:szCs w:val="22"/>
        </w:rPr>
      </w:pPr>
      <w:r w:rsidRPr="002A5644">
        <w:rPr>
          <w:color w:val="auto"/>
          <w:sz w:val="22"/>
          <w:szCs w:val="22"/>
        </w:rPr>
        <w:t xml:space="preserve">Quota example: Minimum number of Facebook likes </w:t>
      </w:r>
      <w:r>
        <w:rPr>
          <w:color w:val="auto"/>
          <w:sz w:val="22"/>
          <w:szCs w:val="22"/>
        </w:rPr>
        <w:t>_____</w:t>
      </w:r>
      <w:r w:rsidRPr="002A5644">
        <w:rPr>
          <w:color w:val="auto"/>
          <w:sz w:val="22"/>
          <w:szCs w:val="22"/>
        </w:rPr>
        <w:t xml:space="preserve"> produced per </w:t>
      </w:r>
      <w:r>
        <w:rPr>
          <w:color w:val="auto"/>
          <w:sz w:val="22"/>
          <w:szCs w:val="22"/>
        </w:rPr>
        <w:t>_____</w:t>
      </w:r>
      <w:r w:rsidRPr="002A5644">
        <w:rPr>
          <w:color w:val="auto"/>
          <w:sz w:val="22"/>
          <w:szCs w:val="22"/>
        </w:rPr>
        <w:t xml:space="preserve"> (year). </w:t>
      </w:r>
    </w:p>
    <w:p w14:paraId="1AA8AB6C" w14:textId="77777777" w:rsidR="00A82465" w:rsidRPr="002A5644" w:rsidRDefault="00A82465" w:rsidP="00280306">
      <w:pPr>
        <w:pStyle w:val="Default"/>
        <w:spacing w:line="276" w:lineRule="auto"/>
        <w:ind w:left="432" w:right="432"/>
        <w:jc w:val="both"/>
        <w:rPr>
          <w:color w:val="auto"/>
          <w:sz w:val="22"/>
          <w:szCs w:val="22"/>
        </w:rPr>
      </w:pPr>
    </w:p>
    <w:p w14:paraId="53C5041B" w14:textId="77777777" w:rsidR="00A82465" w:rsidRPr="002A5644" w:rsidRDefault="00A82465" w:rsidP="00365AF6">
      <w:pPr>
        <w:pStyle w:val="Default"/>
        <w:numPr>
          <w:ilvl w:val="0"/>
          <w:numId w:val="54"/>
        </w:numPr>
        <w:spacing w:line="276" w:lineRule="auto"/>
        <w:ind w:left="1080" w:right="432" w:hanging="360"/>
        <w:jc w:val="both"/>
        <w:rPr>
          <w:b/>
          <w:bCs/>
          <w:color w:val="auto"/>
          <w:sz w:val="22"/>
          <w:szCs w:val="22"/>
        </w:rPr>
      </w:pPr>
      <w:r w:rsidRPr="002A5644">
        <w:rPr>
          <w:b/>
          <w:bCs/>
          <w:color w:val="auto"/>
          <w:sz w:val="22"/>
          <w:szCs w:val="22"/>
          <w:u w:val="single"/>
        </w:rPr>
        <w:t>X (Formerly known as Twitter)</w:t>
      </w:r>
    </w:p>
    <w:p w14:paraId="483B70A7" w14:textId="77777777" w:rsidR="00A82465" w:rsidRPr="002A5644" w:rsidRDefault="00A82465" w:rsidP="00280306">
      <w:pPr>
        <w:pStyle w:val="Default"/>
        <w:spacing w:line="276" w:lineRule="auto"/>
        <w:ind w:left="432" w:right="432"/>
        <w:jc w:val="both"/>
        <w:rPr>
          <w:color w:val="auto"/>
          <w:sz w:val="22"/>
          <w:szCs w:val="22"/>
        </w:rPr>
      </w:pPr>
    </w:p>
    <w:p w14:paraId="2B5D7F46" w14:textId="77777777" w:rsidR="00A82465" w:rsidRPr="002A5644" w:rsidRDefault="00A82465" w:rsidP="00365AF6">
      <w:pPr>
        <w:pStyle w:val="Default"/>
        <w:numPr>
          <w:ilvl w:val="0"/>
          <w:numId w:val="63"/>
        </w:numPr>
        <w:spacing w:line="276" w:lineRule="auto"/>
        <w:ind w:left="1440" w:right="432"/>
        <w:jc w:val="both"/>
        <w:rPr>
          <w:color w:val="auto"/>
          <w:sz w:val="22"/>
          <w:szCs w:val="22"/>
        </w:rPr>
      </w:pPr>
      <w:r w:rsidRPr="002A5644">
        <w:rPr>
          <w:color w:val="auto"/>
          <w:sz w:val="22"/>
          <w:szCs w:val="22"/>
        </w:rPr>
        <w:t xml:space="preserve">Timely and effectively engage with persons on the Program’s X (Formerly known as Twitter) account. Daily actively manage and monitor the Program’s X (Formerly known as Twitter) account. Respond to questions and comments within a minimum </w:t>
      </w:r>
      <w:proofErr w:type="gramStart"/>
      <w:r w:rsidRPr="002A5644">
        <w:rPr>
          <w:color w:val="auto"/>
          <w:sz w:val="22"/>
          <w:szCs w:val="22"/>
        </w:rPr>
        <w:t>period of time</w:t>
      </w:r>
      <w:proofErr w:type="gramEnd"/>
      <w:r w:rsidRPr="002A5644">
        <w:rPr>
          <w:color w:val="auto"/>
          <w:sz w:val="22"/>
          <w:szCs w:val="22"/>
        </w:rPr>
        <w:t xml:space="preserve">. Post new and engaging content. </w:t>
      </w:r>
    </w:p>
    <w:p w14:paraId="3CE87AA5" w14:textId="77777777" w:rsidR="00A82465" w:rsidRPr="002A5644" w:rsidRDefault="00A82465" w:rsidP="00365AF6">
      <w:pPr>
        <w:pStyle w:val="Default"/>
        <w:spacing w:line="276" w:lineRule="auto"/>
        <w:ind w:left="1440" w:right="432" w:hanging="360"/>
        <w:jc w:val="both"/>
        <w:rPr>
          <w:color w:val="auto"/>
          <w:sz w:val="22"/>
          <w:szCs w:val="22"/>
        </w:rPr>
      </w:pPr>
    </w:p>
    <w:p w14:paraId="3DB5DA18" w14:textId="77777777" w:rsidR="00A82465" w:rsidRPr="002A5644" w:rsidRDefault="00A82465" w:rsidP="00365AF6">
      <w:pPr>
        <w:pStyle w:val="Default"/>
        <w:numPr>
          <w:ilvl w:val="0"/>
          <w:numId w:val="63"/>
        </w:numPr>
        <w:spacing w:line="276" w:lineRule="auto"/>
        <w:ind w:left="1440" w:right="432"/>
        <w:jc w:val="both"/>
        <w:rPr>
          <w:color w:val="auto"/>
          <w:sz w:val="22"/>
          <w:szCs w:val="22"/>
        </w:rPr>
      </w:pPr>
      <w:r w:rsidRPr="002A5644">
        <w:rPr>
          <w:color w:val="auto"/>
          <w:sz w:val="22"/>
          <w:szCs w:val="22"/>
        </w:rPr>
        <w:t xml:space="preserve">Strategically employ methods to gain new X (Formerly known as Twitter) followers and increase impressions and likes. </w:t>
      </w:r>
    </w:p>
    <w:p w14:paraId="047C8F82" w14:textId="77777777" w:rsidR="00A82465" w:rsidRPr="002A5644" w:rsidRDefault="00A82465" w:rsidP="00365AF6">
      <w:pPr>
        <w:pStyle w:val="Default"/>
        <w:spacing w:line="276" w:lineRule="auto"/>
        <w:ind w:left="1440" w:right="432" w:hanging="360"/>
        <w:jc w:val="both"/>
        <w:rPr>
          <w:color w:val="auto"/>
          <w:sz w:val="22"/>
          <w:szCs w:val="22"/>
        </w:rPr>
      </w:pPr>
    </w:p>
    <w:p w14:paraId="399A17F6" w14:textId="77777777" w:rsidR="00A82465" w:rsidRPr="002A5644" w:rsidRDefault="00A82465" w:rsidP="00365AF6">
      <w:pPr>
        <w:pStyle w:val="Default"/>
        <w:spacing w:line="276" w:lineRule="auto"/>
        <w:ind w:left="1080" w:right="432"/>
        <w:jc w:val="both"/>
        <w:rPr>
          <w:color w:val="auto"/>
          <w:sz w:val="22"/>
          <w:szCs w:val="22"/>
        </w:rPr>
      </w:pPr>
      <w:r w:rsidRPr="002A5644">
        <w:rPr>
          <w:color w:val="auto"/>
          <w:sz w:val="22"/>
          <w:szCs w:val="22"/>
        </w:rPr>
        <w:t xml:space="preserve">Quota example: Minimum number of X (Formerly known as Twitter) impressions </w:t>
      </w:r>
      <w:r>
        <w:rPr>
          <w:color w:val="auto"/>
          <w:sz w:val="22"/>
          <w:szCs w:val="22"/>
        </w:rPr>
        <w:t>_____</w:t>
      </w:r>
      <w:r w:rsidRPr="002A5644">
        <w:rPr>
          <w:color w:val="auto"/>
          <w:sz w:val="22"/>
          <w:szCs w:val="22"/>
        </w:rPr>
        <w:t xml:space="preserve"> produced per </w:t>
      </w:r>
      <w:r>
        <w:rPr>
          <w:color w:val="auto"/>
          <w:sz w:val="22"/>
          <w:szCs w:val="22"/>
        </w:rPr>
        <w:t>_____</w:t>
      </w:r>
      <w:r w:rsidRPr="002A5644">
        <w:rPr>
          <w:color w:val="auto"/>
          <w:sz w:val="22"/>
          <w:szCs w:val="22"/>
        </w:rPr>
        <w:t xml:space="preserve"> (year). </w:t>
      </w:r>
    </w:p>
    <w:p w14:paraId="679618DF" w14:textId="77777777" w:rsidR="00A82465" w:rsidRPr="002A5644" w:rsidRDefault="00A82465" w:rsidP="00365AF6">
      <w:pPr>
        <w:pStyle w:val="Default"/>
        <w:tabs>
          <w:tab w:val="left" w:pos="1080"/>
        </w:tabs>
        <w:spacing w:line="276" w:lineRule="auto"/>
        <w:ind w:left="1080" w:right="432"/>
        <w:jc w:val="both"/>
        <w:rPr>
          <w:color w:val="auto"/>
          <w:sz w:val="22"/>
          <w:szCs w:val="22"/>
        </w:rPr>
      </w:pPr>
      <w:r w:rsidRPr="002A5644">
        <w:rPr>
          <w:color w:val="auto"/>
          <w:sz w:val="22"/>
          <w:szCs w:val="22"/>
        </w:rPr>
        <w:t xml:space="preserve">Quota example: Minimum number of X (Formerly known as Twitter) likes </w:t>
      </w:r>
      <w:r>
        <w:rPr>
          <w:color w:val="auto"/>
          <w:sz w:val="22"/>
          <w:szCs w:val="22"/>
        </w:rPr>
        <w:t>_____</w:t>
      </w:r>
      <w:r w:rsidRPr="002A5644">
        <w:rPr>
          <w:color w:val="auto"/>
          <w:sz w:val="22"/>
          <w:szCs w:val="22"/>
        </w:rPr>
        <w:t xml:space="preserve"> produced per ______ (year). </w:t>
      </w:r>
    </w:p>
    <w:p w14:paraId="0445216B" w14:textId="77777777" w:rsidR="00A82465" w:rsidRPr="002A5644" w:rsidRDefault="00A82465" w:rsidP="00280306">
      <w:pPr>
        <w:pStyle w:val="Default"/>
        <w:spacing w:line="276" w:lineRule="auto"/>
        <w:ind w:left="432" w:right="432"/>
        <w:jc w:val="both"/>
        <w:rPr>
          <w:color w:val="auto"/>
          <w:sz w:val="22"/>
          <w:szCs w:val="22"/>
        </w:rPr>
      </w:pPr>
    </w:p>
    <w:p w14:paraId="6B1FC9C1" w14:textId="77777777" w:rsidR="00A82465" w:rsidRPr="002A5644" w:rsidRDefault="00A82465" w:rsidP="00365AF6">
      <w:pPr>
        <w:pStyle w:val="Default"/>
        <w:numPr>
          <w:ilvl w:val="0"/>
          <w:numId w:val="55"/>
        </w:numPr>
        <w:spacing w:line="276" w:lineRule="auto"/>
        <w:ind w:right="432" w:hanging="360"/>
        <w:jc w:val="both"/>
        <w:rPr>
          <w:b/>
          <w:bCs/>
          <w:color w:val="auto"/>
          <w:sz w:val="22"/>
          <w:szCs w:val="22"/>
        </w:rPr>
      </w:pPr>
      <w:r w:rsidRPr="002A5644">
        <w:rPr>
          <w:b/>
          <w:bCs/>
          <w:color w:val="auto"/>
          <w:sz w:val="22"/>
          <w:szCs w:val="22"/>
          <w:u w:val="single"/>
        </w:rPr>
        <w:t>YouTube</w:t>
      </w:r>
      <w:r w:rsidRPr="002A5644">
        <w:rPr>
          <w:b/>
          <w:bCs/>
          <w:color w:val="auto"/>
          <w:sz w:val="22"/>
          <w:szCs w:val="22"/>
        </w:rPr>
        <w:t xml:space="preserve"> </w:t>
      </w:r>
    </w:p>
    <w:p w14:paraId="3D8BE0AF" w14:textId="77777777" w:rsidR="00A82465" w:rsidRPr="002A5644" w:rsidRDefault="00A82465" w:rsidP="00547C0B">
      <w:pPr>
        <w:pStyle w:val="Default"/>
        <w:spacing w:line="276" w:lineRule="auto"/>
        <w:ind w:left="720" w:right="432" w:hanging="360"/>
        <w:jc w:val="both"/>
        <w:rPr>
          <w:color w:val="auto"/>
          <w:sz w:val="22"/>
          <w:szCs w:val="22"/>
        </w:rPr>
      </w:pPr>
    </w:p>
    <w:p w14:paraId="3A375EE2" w14:textId="77777777" w:rsidR="00A82465" w:rsidRPr="002A5644" w:rsidRDefault="00A82465" w:rsidP="00365AF6">
      <w:pPr>
        <w:pStyle w:val="Default"/>
        <w:numPr>
          <w:ilvl w:val="0"/>
          <w:numId w:val="56"/>
        </w:numPr>
        <w:tabs>
          <w:tab w:val="left" w:pos="1440"/>
        </w:tabs>
        <w:spacing w:line="276" w:lineRule="auto"/>
        <w:ind w:left="1440" w:right="432"/>
        <w:jc w:val="both"/>
        <w:rPr>
          <w:color w:val="auto"/>
          <w:sz w:val="22"/>
          <w:szCs w:val="22"/>
        </w:rPr>
      </w:pPr>
      <w:r w:rsidRPr="002A5644">
        <w:rPr>
          <w:color w:val="auto"/>
          <w:sz w:val="22"/>
          <w:szCs w:val="22"/>
        </w:rPr>
        <w:t xml:space="preserve">Post to and maintain on the Program’s YouTube Channel all videos and education videos produced by the Contractor and hosted on the Website. </w:t>
      </w:r>
    </w:p>
    <w:p w14:paraId="793FDE9D" w14:textId="77777777" w:rsidR="00A82465" w:rsidRPr="002A5644" w:rsidRDefault="00A82465" w:rsidP="00365AF6">
      <w:pPr>
        <w:pStyle w:val="Default"/>
        <w:tabs>
          <w:tab w:val="left" w:pos="1440"/>
        </w:tabs>
        <w:spacing w:line="276" w:lineRule="auto"/>
        <w:ind w:left="1440" w:right="432" w:hanging="360"/>
        <w:jc w:val="both"/>
        <w:rPr>
          <w:color w:val="auto"/>
          <w:sz w:val="22"/>
          <w:szCs w:val="22"/>
        </w:rPr>
      </w:pPr>
    </w:p>
    <w:p w14:paraId="224C1710" w14:textId="77777777" w:rsidR="00A82465" w:rsidRPr="002A5644" w:rsidRDefault="00A82465" w:rsidP="00365AF6">
      <w:pPr>
        <w:pStyle w:val="Default"/>
        <w:numPr>
          <w:ilvl w:val="0"/>
          <w:numId w:val="56"/>
        </w:numPr>
        <w:tabs>
          <w:tab w:val="left" w:pos="1440"/>
        </w:tabs>
        <w:spacing w:line="276" w:lineRule="auto"/>
        <w:ind w:left="1440" w:right="432"/>
        <w:jc w:val="both"/>
        <w:rPr>
          <w:color w:val="auto"/>
          <w:sz w:val="22"/>
          <w:szCs w:val="22"/>
        </w:rPr>
      </w:pPr>
      <w:r w:rsidRPr="002A5644">
        <w:rPr>
          <w:color w:val="auto"/>
          <w:sz w:val="22"/>
          <w:szCs w:val="22"/>
        </w:rPr>
        <w:t xml:space="preserve">Ensure each video uploaded to YouTube is embedded within the video and/or the video description and includes the Help Line telephone number and a web link to the Website. </w:t>
      </w:r>
    </w:p>
    <w:p w14:paraId="5C1D7530" w14:textId="77777777" w:rsidR="00A82465" w:rsidRPr="002A5644" w:rsidRDefault="00A82465" w:rsidP="00365AF6">
      <w:pPr>
        <w:pStyle w:val="Default"/>
        <w:tabs>
          <w:tab w:val="left" w:pos="1440"/>
        </w:tabs>
        <w:spacing w:line="276" w:lineRule="auto"/>
        <w:ind w:left="1440" w:right="432" w:hanging="360"/>
        <w:jc w:val="both"/>
        <w:rPr>
          <w:color w:val="auto"/>
          <w:sz w:val="22"/>
          <w:szCs w:val="22"/>
        </w:rPr>
      </w:pPr>
    </w:p>
    <w:p w14:paraId="71258B00" w14:textId="77777777" w:rsidR="00A82465" w:rsidRPr="002A5644" w:rsidRDefault="00A82465" w:rsidP="00365AF6">
      <w:pPr>
        <w:pStyle w:val="Default"/>
        <w:numPr>
          <w:ilvl w:val="0"/>
          <w:numId w:val="56"/>
        </w:numPr>
        <w:tabs>
          <w:tab w:val="left" w:pos="1440"/>
        </w:tabs>
        <w:spacing w:line="276" w:lineRule="auto"/>
        <w:ind w:left="1440" w:right="432"/>
        <w:jc w:val="both"/>
        <w:rPr>
          <w:color w:val="auto"/>
          <w:sz w:val="22"/>
          <w:szCs w:val="22"/>
        </w:rPr>
      </w:pPr>
      <w:r w:rsidRPr="002A5644">
        <w:rPr>
          <w:color w:val="auto"/>
          <w:sz w:val="22"/>
          <w:szCs w:val="22"/>
        </w:rPr>
        <w:t xml:space="preserve">Timely and effectively engage with persons on the Program’s YouTube Channel. </w:t>
      </w:r>
      <w:proofErr w:type="gramStart"/>
      <w:r w:rsidRPr="002A5644">
        <w:rPr>
          <w:color w:val="auto"/>
          <w:sz w:val="22"/>
          <w:szCs w:val="22"/>
        </w:rPr>
        <w:t>On a daily basis</w:t>
      </w:r>
      <w:proofErr w:type="gramEnd"/>
      <w:r w:rsidRPr="002A5644">
        <w:rPr>
          <w:color w:val="auto"/>
          <w:sz w:val="22"/>
          <w:szCs w:val="22"/>
        </w:rPr>
        <w:t xml:space="preserve"> actively manage and monitor the Program’s </w:t>
      </w:r>
      <w:r w:rsidRPr="002A5644">
        <w:rPr>
          <w:color w:val="auto"/>
          <w:sz w:val="22"/>
          <w:szCs w:val="22"/>
        </w:rPr>
        <w:lastRenderedPageBreak/>
        <w:t xml:space="preserve">YouTube account. Respond to questions and comments within a twenty-four (24) hour period. </w:t>
      </w:r>
    </w:p>
    <w:p w14:paraId="485273AA" w14:textId="77777777" w:rsidR="00A82465" w:rsidRPr="002A5644" w:rsidRDefault="00A82465" w:rsidP="00547C0B">
      <w:pPr>
        <w:pStyle w:val="Default"/>
        <w:tabs>
          <w:tab w:val="left" w:pos="1440"/>
        </w:tabs>
        <w:spacing w:line="276" w:lineRule="auto"/>
        <w:ind w:left="1080" w:right="432" w:hanging="360"/>
        <w:jc w:val="both"/>
        <w:rPr>
          <w:color w:val="auto"/>
          <w:sz w:val="22"/>
          <w:szCs w:val="22"/>
        </w:rPr>
      </w:pPr>
    </w:p>
    <w:p w14:paraId="1E2C138E" w14:textId="77777777" w:rsidR="00A82465" w:rsidRPr="002A5644" w:rsidRDefault="00A82465" w:rsidP="00547C0B">
      <w:pPr>
        <w:pStyle w:val="Default"/>
        <w:tabs>
          <w:tab w:val="left" w:pos="1440"/>
        </w:tabs>
        <w:spacing w:line="276" w:lineRule="auto"/>
        <w:ind w:left="1080" w:right="432" w:hanging="360"/>
        <w:jc w:val="both"/>
        <w:rPr>
          <w:color w:val="auto"/>
          <w:sz w:val="22"/>
          <w:szCs w:val="22"/>
        </w:rPr>
      </w:pPr>
      <w:r w:rsidRPr="002A5644">
        <w:rPr>
          <w:color w:val="auto"/>
          <w:sz w:val="22"/>
          <w:szCs w:val="22"/>
        </w:rPr>
        <w:t xml:space="preserve">Quota example: Name of videos posted on YouTube </w:t>
      </w:r>
      <w:r>
        <w:rPr>
          <w:color w:val="auto"/>
          <w:sz w:val="22"/>
          <w:szCs w:val="22"/>
        </w:rPr>
        <w:t>_____</w:t>
      </w:r>
      <w:r w:rsidRPr="002A5644">
        <w:rPr>
          <w:color w:val="auto"/>
          <w:sz w:val="22"/>
          <w:szCs w:val="22"/>
        </w:rPr>
        <w:t xml:space="preserve"> (month, quarter, year). </w:t>
      </w:r>
    </w:p>
    <w:p w14:paraId="1BF6FD6A" w14:textId="77777777" w:rsidR="00A82465" w:rsidRPr="002A5644" w:rsidRDefault="00A82465" w:rsidP="00547C0B">
      <w:pPr>
        <w:pStyle w:val="Default"/>
        <w:tabs>
          <w:tab w:val="left" w:pos="1440"/>
        </w:tabs>
        <w:spacing w:line="276" w:lineRule="auto"/>
        <w:ind w:left="1080" w:right="432" w:hanging="360"/>
        <w:jc w:val="both"/>
        <w:rPr>
          <w:color w:val="auto"/>
          <w:sz w:val="22"/>
          <w:szCs w:val="22"/>
        </w:rPr>
      </w:pPr>
      <w:r w:rsidRPr="002A5644">
        <w:rPr>
          <w:color w:val="auto"/>
          <w:sz w:val="22"/>
          <w:szCs w:val="22"/>
        </w:rPr>
        <w:t xml:space="preserve">Quota example: Number of videos posted on YouTube </w:t>
      </w:r>
      <w:r>
        <w:rPr>
          <w:color w:val="auto"/>
          <w:sz w:val="22"/>
          <w:szCs w:val="22"/>
        </w:rPr>
        <w:t>_____</w:t>
      </w:r>
      <w:r w:rsidRPr="002A5644">
        <w:rPr>
          <w:color w:val="auto"/>
          <w:sz w:val="22"/>
          <w:szCs w:val="22"/>
        </w:rPr>
        <w:t xml:space="preserve"> (month, quarter, year). </w:t>
      </w:r>
    </w:p>
    <w:p w14:paraId="6D648247" w14:textId="77777777" w:rsidR="00A82465" w:rsidRPr="002A5644" w:rsidRDefault="00A82465" w:rsidP="00547C0B">
      <w:pPr>
        <w:pStyle w:val="Default"/>
        <w:tabs>
          <w:tab w:val="left" w:pos="1440"/>
        </w:tabs>
        <w:spacing w:line="276" w:lineRule="auto"/>
        <w:ind w:left="1080" w:right="432" w:hanging="360"/>
        <w:jc w:val="both"/>
        <w:rPr>
          <w:color w:val="auto"/>
          <w:sz w:val="22"/>
          <w:szCs w:val="22"/>
        </w:rPr>
      </w:pPr>
    </w:p>
    <w:p w14:paraId="43E6D587" w14:textId="77777777" w:rsidR="00A82465" w:rsidRPr="002A5644" w:rsidRDefault="00A82465" w:rsidP="00365AF6">
      <w:pPr>
        <w:pStyle w:val="Default"/>
        <w:numPr>
          <w:ilvl w:val="0"/>
          <w:numId w:val="57"/>
        </w:numPr>
        <w:tabs>
          <w:tab w:val="left" w:pos="1080"/>
        </w:tabs>
        <w:spacing w:line="276" w:lineRule="auto"/>
        <w:ind w:right="432" w:hanging="360"/>
        <w:jc w:val="both"/>
        <w:rPr>
          <w:color w:val="auto"/>
          <w:sz w:val="22"/>
          <w:szCs w:val="22"/>
        </w:rPr>
      </w:pPr>
      <w:r w:rsidRPr="002A5644">
        <w:rPr>
          <w:b/>
          <w:bCs/>
          <w:color w:val="auto"/>
          <w:sz w:val="22"/>
          <w:szCs w:val="22"/>
          <w:u w:val="single"/>
        </w:rPr>
        <w:t>Pinterest</w:t>
      </w:r>
    </w:p>
    <w:p w14:paraId="099A8013" w14:textId="77777777" w:rsidR="00A82465" w:rsidRPr="002A5644" w:rsidRDefault="00A82465" w:rsidP="00280306">
      <w:pPr>
        <w:pStyle w:val="Default"/>
        <w:spacing w:line="276" w:lineRule="auto"/>
        <w:ind w:left="432" w:right="432" w:hanging="360"/>
        <w:jc w:val="both"/>
        <w:rPr>
          <w:color w:val="auto"/>
          <w:sz w:val="22"/>
          <w:szCs w:val="22"/>
        </w:rPr>
      </w:pPr>
    </w:p>
    <w:p w14:paraId="07301F30" w14:textId="77777777" w:rsidR="00A82465" w:rsidRPr="002A5644" w:rsidRDefault="00A82465" w:rsidP="00365AF6">
      <w:pPr>
        <w:pStyle w:val="Default"/>
        <w:numPr>
          <w:ilvl w:val="0"/>
          <w:numId w:val="58"/>
        </w:numPr>
        <w:tabs>
          <w:tab w:val="left" w:pos="1530"/>
        </w:tabs>
        <w:spacing w:line="276" w:lineRule="auto"/>
        <w:ind w:left="1440" w:right="432"/>
        <w:jc w:val="both"/>
        <w:rPr>
          <w:color w:val="auto"/>
          <w:sz w:val="22"/>
          <w:szCs w:val="22"/>
        </w:rPr>
      </w:pPr>
      <w:r w:rsidRPr="002A5644">
        <w:rPr>
          <w:color w:val="auto"/>
          <w:sz w:val="22"/>
          <w:szCs w:val="22"/>
        </w:rPr>
        <w:t xml:space="preserve">Create and pin new and engaging content on the Program’s Pinterest account. </w:t>
      </w:r>
    </w:p>
    <w:p w14:paraId="5C293673" w14:textId="77777777" w:rsidR="00A82465" w:rsidRPr="002A5644" w:rsidRDefault="00A82465" w:rsidP="00365AF6">
      <w:pPr>
        <w:pStyle w:val="Default"/>
        <w:spacing w:line="276" w:lineRule="auto"/>
        <w:ind w:left="1440" w:right="432" w:hanging="360"/>
        <w:jc w:val="both"/>
        <w:rPr>
          <w:color w:val="auto"/>
          <w:sz w:val="22"/>
          <w:szCs w:val="22"/>
        </w:rPr>
      </w:pPr>
    </w:p>
    <w:p w14:paraId="341AB497" w14:textId="77777777" w:rsidR="00A82465" w:rsidRPr="002A5644" w:rsidRDefault="00A82465" w:rsidP="00365AF6">
      <w:pPr>
        <w:pStyle w:val="Default"/>
        <w:spacing w:line="276" w:lineRule="auto"/>
        <w:ind w:left="1440" w:right="432"/>
        <w:jc w:val="both"/>
        <w:rPr>
          <w:color w:val="auto"/>
          <w:sz w:val="22"/>
          <w:szCs w:val="22"/>
        </w:rPr>
      </w:pPr>
      <w:r w:rsidRPr="002A5644">
        <w:rPr>
          <w:color w:val="auto"/>
          <w:sz w:val="22"/>
          <w:szCs w:val="22"/>
        </w:rPr>
        <w:t xml:space="preserve">Quota example: Number of pins on Pinterest </w:t>
      </w:r>
      <w:r>
        <w:rPr>
          <w:color w:val="auto"/>
          <w:sz w:val="22"/>
          <w:szCs w:val="22"/>
        </w:rPr>
        <w:t>_____</w:t>
      </w:r>
      <w:r w:rsidRPr="002A5644">
        <w:rPr>
          <w:color w:val="auto"/>
          <w:sz w:val="22"/>
          <w:szCs w:val="22"/>
        </w:rPr>
        <w:t xml:space="preserve"> (month, year). </w:t>
      </w:r>
    </w:p>
    <w:p w14:paraId="7F8EE463" w14:textId="77777777" w:rsidR="00A82465" w:rsidRPr="002A5644" w:rsidRDefault="00A82465" w:rsidP="00365AF6">
      <w:pPr>
        <w:pStyle w:val="Default"/>
        <w:spacing w:line="276" w:lineRule="auto"/>
        <w:ind w:left="1440" w:right="432" w:hanging="360"/>
        <w:jc w:val="both"/>
        <w:rPr>
          <w:color w:val="auto"/>
          <w:sz w:val="22"/>
          <w:szCs w:val="22"/>
        </w:rPr>
      </w:pPr>
    </w:p>
    <w:p w14:paraId="27DC9A82" w14:textId="77777777" w:rsidR="00A82465" w:rsidRPr="002A5644" w:rsidRDefault="00A82465" w:rsidP="00365AF6">
      <w:pPr>
        <w:pStyle w:val="Default"/>
        <w:numPr>
          <w:ilvl w:val="0"/>
          <w:numId w:val="58"/>
        </w:numPr>
        <w:spacing w:line="276" w:lineRule="auto"/>
        <w:ind w:left="1440" w:right="432"/>
        <w:jc w:val="both"/>
        <w:rPr>
          <w:color w:val="auto"/>
          <w:sz w:val="22"/>
          <w:szCs w:val="22"/>
        </w:rPr>
      </w:pPr>
      <w:r w:rsidRPr="002A5644">
        <w:rPr>
          <w:color w:val="auto"/>
          <w:sz w:val="22"/>
          <w:szCs w:val="22"/>
        </w:rPr>
        <w:t xml:space="preserve">Produce new, informative and engaging content on the Program’s blog (“Blog”). </w:t>
      </w:r>
    </w:p>
    <w:p w14:paraId="55204079" w14:textId="77777777" w:rsidR="00A82465" w:rsidRPr="002A5644" w:rsidRDefault="00A82465" w:rsidP="00365AF6">
      <w:pPr>
        <w:pStyle w:val="Default"/>
        <w:spacing w:line="276" w:lineRule="auto"/>
        <w:ind w:left="1440" w:right="432" w:hanging="360"/>
        <w:jc w:val="both"/>
        <w:rPr>
          <w:color w:val="auto"/>
          <w:sz w:val="22"/>
          <w:szCs w:val="22"/>
        </w:rPr>
      </w:pPr>
    </w:p>
    <w:p w14:paraId="5156343A" w14:textId="77777777" w:rsidR="00A82465" w:rsidRPr="002A5644" w:rsidRDefault="00A82465" w:rsidP="00365AF6">
      <w:pPr>
        <w:pStyle w:val="Default"/>
        <w:spacing w:line="276" w:lineRule="auto"/>
        <w:ind w:left="1440" w:right="432"/>
        <w:jc w:val="both"/>
        <w:rPr>
          <w:color w:val="auto"/>
          <w:sz w:val="22"/>
          <w:szCs w:val="22"/>
        </w:rPr>
      </w:pPr>
      <w:r w:rsidRPr="002A5644">
        <w:rPr>
          <w:color w:val="auto"/>
          <w:sz w:val="22"/>
          <w:szCs w:val="22"/>
        </w:rPr>
        <w:t xml:space="preserve">Quota example: Number of Blogs posted on Program’s website </w:t>
      </w:r>
      <w:r>
        <w:rPr>
          <w:color w:val="auto"/>
          <w:sz w:val="22"/>
          <w:szCs w:val="22"/>
        </w:rPr>
        <w:t>_____</w:t>
      </w:r>
      <w:r w:rsidRPr="002A5644">
        <w:rPr>
          <w:color w:val="auto"/>
          <w:sz w:val="22"/>
          <w:szCs w:val="22"/>
        </w:rPr>
        <w:t xml:space="preserve"> (month, year). </w:t>
      </w:r>
    </w:p>
    <w:p w14:paraId="731E7FD7" w14:textId="77777777" w:rsidR="00A82465" w:rsidRPr="002A5644" w:rsidRDefault="00A82465" w:rsidP="00365AF6">
      <w:pPr>
        <w:pStyle w:val="Default"/>
        <w:spacing w:line="276" w:lineRule="auto"/>
        <w:ind w:left="1440" w:right="432" w:hanging="360"/>
        <w:jc w:val="both"/>
        <w:rPr>
          <w:color w:val="auto"/>
          <w:sz w:val="22"/>
          <w:szCs w:val="22"/>
        </w:rPr>
      </w:pPr>
    </w:p>
    <w:p w14:paraId="741B5516" w14:textId="77777777" w:rsidR="00A82465" w:rsidRPr="002A5644" w:rsidRDefault="00A82465" w:rsidP="00365AF6">
      <w:pPr>
        <w:pStyle w:val="Default"/>
        <w:numPr>
          <w:ilvl w:val="0"/>
          <w:numId w:val="58"/>
        </w:numPr>
        <w:spacing w:line="276" w:lineRule="auto"/>
        <w:ind w:left="1440" w:right="432"/>
        <w:jc w:val="both"/>
        <w:rPr>
          <w:color w:val="auto"/>
          <w:sz w:val="22"/>
          <w:szCs w:val="22"/>
        </w:rPr>
      </w:pPr>
      <w:r w:rsidRPr="002A5644">
        <w:rPr>
          <w:color w:val="auto"/>
          <w:sz w:val="22"/>
          <w:szCs w:val="22"/>
        </w:rPr>
        <w:t xml:space="preserve">Advertise the content to targeted audiences and demographics through strategic placement of a minimum number of radio and/or television public service announcements (PSA). </w:t>
      </w:r>
    </w:p>
    <w:p w14:paraId="579C221B" w14:textId="77777777" w:rsidR="00A82465" w:rsidRPr="002A5644" w:rsidRDefault="00A82465" w:rsidP="00365AF6">
      <w:pPr>
        <w:pStyle w:val="Default"/>
        <w:spacing w:line="276" w:lineRule="auto"/>
        <w:ind w:left="1440" w:right="432" w:hanging="360"/>
        <w:jc w:val="both"/>
        <w:rPr>
          <w:color w:val="auto"/>
          <w:sz w:val="22"/>
          <w:szCs w:val="22"/>
        </w:rPr>
      </w:pPr>
    </w:p>
    <w:p w14:paraId="1BD53C0E" w14:textId="77777777" w:rsidR="00A82465" w:rsidRPr="002A5644" w:rsidRDefault="00A82465" w:rsidP="00365AF6">
      <w:pPr>
        <w:pStyle w:val="Default"/>
        <w:spacing w:line="276" w:lineRule="auto"/>
        <w:ind w:left="1440" w:right="432" w:hanging="360"/>
        <w:jc w:val="both"/>
        <w:rPr>
          <w:color w:val="auto"/>
          <w:sz w:val="22"/>
          <w:szCs w:val="22"/>
        </w:rPr>
      </w:pPr>
      <w:r w:rsidRPr="002A5644">
        <w:rPr>
          <w:color w:val="auto"/>
          <w:sz w:val="22"/>
          <w:szCs w:val="22"/>
        </w:rPr>
        <w:t xml:space="preserve">Quota example: Minimum number of PSA </w:t>
      </w:r>
      <w:r>
        <w:rPr>
          <w:color w:val="auto"/>
          <w:sz w:val="22"/>
          <w:szCs w:val="22"/>
        </w:rPr>
        <w:t>_____</w:t>
      </w:r>
      <w:r w:rsidRPr="002A5644">
        <w:rPr>
          <w:color w:val="auto"/>
          <w:sz w:val="22"/>
          <w:szCs w:val="22"/>
        </w:rPr>
        <w:t xml:space="preserve"> (month, year). </w:t>
      </w:r>
    </w:p>
    <w:p w14:paraId="5E6D9B2F" w14:textId="77777777" w:rsidR="00A82465" w:rsidRPr="002A5644" w:rsidRDefault="00A82465" w:rsidP="00365AF6">
      <w:pPr>
        <w:pStyle w:val="Default"/>
        <w:spacing w:line="276" w:lineRule="auto"/>
        <w:ind w:left="1440" w:right="432" w:hanging="360"/>
        <w:jc w:val="both"/>
        <w:rPr>
          <w:color w:val="auto"/>
          <w:sz w:val="22"/>
          <w:szCs w:val="22"/>
          <w:u w:val="single"/>
        </w:rPr>
      </w:pPr>
    </w:p>
    <w:p w14:paraId="2DE73976" w14:textId="462B135D" w:rsidR="00A82465" w:rsidRPr="002A5644" w:rsidRDefault="00A82465" w:rsidP="00076758">
      <w:pPr>
        <w:pStyle w:val="Default"/>
        <w:numPr>
          <w:ilvl w:val="0"/>
          <w:numId w:val="59"/>
        </w:numPr>
        <w:tabs>
          <w:tab w:val="left" w:pos="1080"/>
        </w:tabs>
        <w:spacing w:line="276" w:lineRule="auto"/>
        <w:ind w:left="1080" w:right="432"/>
        <w:jc w:val="both"/>
        <w:rPr>
          <w:color w:val="auto"/>
          <w:sz w:val="22"/>
          <w:szCs w:val="22"/>
        </w:rPr>
      </w:pPr>
      <w:r w:rsidRPr="002A5644">
        <w:rPr>
          <w:b/>
          <w:bCs/>
          <w:color w:val="auto"/>
          <w:sz w:val="22"/>
          <w:szCs w:val="22"/>
          <w:u w:val="single"/>
        </w:rPr>
        <w:t>Public Transit and Kiosks</w:t>
      </w:r>
      <w:r w:rsidRPr="002A5644">
        <w:rPr>
          <w:color w:val="auto"/>
          <w:sz w:val="22"/>
          <w:szCs w:val="22"/>
        </w:rPr>
        <w:t xml:space="preserve">. Advertise the content within Miami-Dade and Broward Counties using the following mediums: </w:t>
      </w:r>
    </w:p>
    <w:p w14:paraId="1A94201D" w14:textId="77777777" w:rsidR="00A82465" w:rsidRPr="002A5644" w:rsidRDefault="00A82465" w:rsidP="00280306">
      <w:pPr>
        <w:pStyle w:val="Default"/>
        <w:spacing w:line="276" w:lineRule="auto"/>
        <w:ind w:left="432" w:right="432"/>
        <w:jc w:val="both"/>
        <w:rPr>
          <w:color w:val="auto"/>
          <w:sz w:val="22"/>
          <w:szCs w:val="22"/>
        </w:rPr>
      </w:pPr>
    </w:p>
    <w:p w14:paraId="3FA0AD83" w14:textId="77777777" w:rsidR="00A82465" w:rsidRPr="002A5644" w:rsidRDefault="00A82465" w:rsidP="00076758">
      <w:pPr>
        <w:pStyle w:val="Default"/>
        <w:numPr>
          <w:ilvl w:val="0"/>
          <w:numId w:val="60"/>
        </w:numPr>
        <w:spacing w:line="276" w:lineRule="auto"/>
        <w:ind w:left="1440" w:right="432"/>
        <w:jc w:val="both"/>
        <w:rPr>
          <w:color w:val="auto"/>
          <w:sz w:val="22"/>
          <w:szCs w:val="22"/>
        </w:rPr>
      </w:pPr>
      <w:r w:rsidRPr="002A5644">
        <w:rPr>
          <w:color w:val="auto"/>
          <w:sz w:val="22"/>
          <w:szCs w:val="22"/>
        </w:rPr>
        <w:t xml:space="preserve">Taxicabs, </w:t>
      </w:r>
    </w:p>
    <w:p w14:paraId="122D3E2E" w14:textId="77777777" w:rsidR="00A82465" w:rsidRPr="002A5644" w:rsidRDefault="00A82465" w:rsidP="00076758">
      <w:pPr>
        <w:pStyle w:val="Default"/>
        <w:numPr>
          <w:ilvl w:val="0"/>
          <w:numId w:val="60"/>
        </w:numPr>
        <w:spacing w:line="276" w:lineRule="auto"/>
        <w:ind w:left="1440" w:right="432"/>
        <w:jc w:val="both"/>
        <w:rPr>
          <w:color w:val="auto"/>
          <w:sz w:val="22"/>
          <w:szCs w:val="22"/>
        </w:rPr>
      </w:pPr>
      <w:r w:rsidRPr="002A5644">
        <w:rPr>
          <w:color w:val="auto"/>
          <w:sz w:val="22"/>
          <w:szCs w:val="22"/>
        </w:rPr>
        <w:t xml:space="preserve">Public buses, and </w:t>
      </w:r>
    </w:p>
    <w:p w14:paraId="6CB7180A" w14:textId="5400CE17" w:rsidR="00A82465" w:rsidRPr="002A5644" w:rsidRDefault="00CE66DD" w:rsidP="00076758">
      <w:pPr>
        <w:pStyle w:val="Default"/>
        <w:numPr>
          <w:ilvl w:val="0"/>
          <w:numId w:val="61"/>
        </w:numPr>
        <w:spacing w:line="276" w:lineRule="auto"/>
        <w:ind w:left="1440" w:right="432"/>
        <w:jc w:val="both"/>
        <w:rPr>
          <w:color w:val="auto"/>
          <w:sz w:val="22"/>
          <w:szCs w:val="22"/>
        </w:rPr>
      </w:pPr>
      <w:r w:rsidRPr="00CE66DD">
        <w:rPr>
          <w:color w:val="auto"/>
          <w:sz w:val="22"/>
          <w:szCs w:val="22"/>
        </w:rPr>
        <w:t>Public kiosks</w:t>
      </w:r>
      <w:r w:rsidR="00A82465" w:rsidRPr="00CE66DD">
        <w:rPr>
          <w:color w:val="auto"/>
          <w:sz w:val="22"/>
          <w:szCs w:val="22"/>
        </w:rPr>
        <w:t>, simultaneously</w:t>
      </w:r>
      <w:r w:rsidR="00A82465" w:rsidRPr="002A5644">
        <w:rPr>
          <w:color w:val="auto"/>
          <w:sz w:val="22"/>
          <w:szCs w:val="22"/>
        </w:rPr>
        <w:t xml:space="preserve"> (individually or collectively, “Kiosks”.) </w:t>
      </w:r>
    </w:p>
    <w:p w14:paraId="472233B7" w14:textId="77777777" w:rsidR="00A82465" w:rsidRPr="002A5644" w:rsidRDefault="00A82465" w:rsidP="00076758">
      <w:pPr>
        <w:pStyle w:val="Default"/>
        <w:spacing w:line="276" w:lineRule="auto"/>
        <w:ind w:left="1440" w:right="432" w:hanging="360"/>
        <w:jc w:val="both"/>
        <w:rPr>
          <w:color w:val="auto"/>
          <w:sz w:val="22"/>
          <w:szCs w:val="22"/>
        </w:rPr>
      </w:pPr>
    </w:p>
    <w:p w14:paraId="0626C588" w14:textId="77777777" w:rsidR="00A82465" w:rsidRPr="002A5644" w:rsidRDefault="00A82465" w:rsidP="00076758">
      <w:pPr>
        <w:pStyle w:val="Default"/>
        <w:spacing w:line="276" w:lineRule="auto"/>
        <w:ind w:left="1440" w:right="432" w:hanging="360"/>
        <w:jc w:val="both"/>
        <w:rPr>
          <w:color w:val="auto"/>
          <w:sz w:val="22"/>
          <w:szCs w:val="22"/>
        </w:rPr>
      </w:pPr>
      <w:r w:rsidRPr="002A5644">
        <w:rPr>
          <w:color w:val="auto"/>
          <w:sz w:val="22"/>
          <w:szCs w:val="22"/>
        </w:rPr>
        <w:t xml:space="preserve">Quota example: Minimum number of taxicabs </w:t>
      </w:r>
      <w:r>
        <w:rPr>
          <w:color w:val="auto"/>
          <w:sz w:val="22"/>
          <w:szCs w:val="22"/>
        </w:rPr>
        <w:t>_____</w:t>
      </w:r>
      <w:r w:rsidRPr="002A5644">
        <w:rPr>
          <w:color w:val="auto"/>
          <w:sz w:val="22"/>
          <w:szCs w:val="22"/>
        </w:rPr>
        <w:t xml:space="preserve"> (month, year). </w:t>
      </w:r>
    </w:p>
    <w:p w14:paraId="1874A1EA" w14:textId="77777777" w:rsidR="00A82465" w:rsidRPr="002A5644" w:rsidRDefault="00A82465" w:rsidP="00076758">
      <w:pPr>
        <w:pStyle w:val="Default"/>
        <w:spacing w:line="276" w:lineRule="auto"/>
        <w:ind w:left="1440" w:right="432" w:hanging="360"/>
        <w:jc w:val="both"/>
        <w:rPr>
          <w:color w:val="auto"/>
          <w:sz w:val="22"/>
          <w:szCs w:val="22"/>
        </w:rPr>
      </w:pPr>
      <w:r w:rsidRPr="002A5644">
        <w:rPr>
          <w:color w:val="auto"/>
          <w:sz w:val="22"/>
          <w:szCs w:val="22"/>
        </w:rPr>
        <w:t xml:space="preserve">Quota example: Minimum number of public buses </w:t>
      </w:r>
      <w:r>
        <w:rPr>
          <w:color w:val="auto"/>
          <w:sz w:val="22"/>
          <w:szCs w:val="22"/>
        </w:rPr>
        <w:t>_____</w:t>
      </w:r>
      <w:r w:rsidRPr="002A5644">
        <w:rPr>
          <w:color w:val="auto"/>
          <w:sz w:val="22"/>
          <w:szCs w:val="22"/>
        </w:rPr>
        <w:t xml:space="preserve"> (month, year). </w:t>
      </w:r>
    </w:p>
    <w:p w14:paraId="4D7447A1" w14:textId="77777777" w:rsidR="00A82465" w:rsidRDefault="00A82465" w:rsidP="00076758">
      <w:pPr>
        <w:pStyle w:val="Default"/>
        <w:spacing w:line="276" w:lineRule="auto"/>
        <w:ind w:left="1440" w:right="432" w:hanging="360"/>
        <w:jc w:val="both"/>
        <w:rPr>
          <w:color w:val="auto"/>
          <w:sz w:val="22"/>
          <w:szCs w:val="22"/>
        </w:rPr>
      </w:pPr>
      <w:r w:rsidRPr="002A5644">
        <w:rPr>
          <w:color w:val="auto"/>
          <w:sz w:val="22"/>
          <w:szCs w:val="22"/>
        </w:rPr>
        <w:t xml:space="preserve">Quota example: Minimum number of kiosks </w:t>
      </w:r>
      <w:r>
        <w:rPr>
          <w:color w:val="auto"/>
          <w:sz w:val="22"/>
          <w:szCs w:val="22"/>
        </w:rPr>
        <w:t>_____</w:t>
      </w:r>
      <w:r w:rsidRPr="002A5644">
        <w:rPr>
          <w:color w:val="auto"/>
          <w:sz w:val="22"/>
          <w:szCs w:val="22"/>
        </w:rPr>
        <w:t xml:space="preserve"> (month, year). </w:t>
      </w:r>
    </w:p>
    <w:p w14:paraId="3E152A0F" w14:textId="77777777" w:rsidR="002D134B" w:rsidRDefault="002D134B" w:rsidP="00076758">
      <w:pPr>
        <w:pStyle w:val="Default"/>
        <w:spacing w:line="276" w:lineRule="auto"/>
        <w:ind w:left="1440" w:right="432" w:hanging="360"/>
        <w:jc w:val="both"/>
        <w:rPr>
          <w:color w:val="auto"/>
          <w:sz w:val="22"/>
          <w:szCs w:val="22"/>
        </w:rPr>
      </w:pPr>
    </w:p>
    <w:p w14:paraId="177BD9B3" w14:textId="41388CFB" w:rsidR="00E20D18" w:rsidRPr="002D134B" w:rsidRDefault="005B1B3C" w:rsidP="00FE2DA3">
      <w:pPr>
        <w:pStyle w:val="Default"/>
        <w:numPr>
          <w:ilvl w:val="0"/>
          <w:numId w:val="59"/>
        </w:numPr>
        <w:spacing w:line="276" w:lineRule="auto"/>
        <w:ind w:left="1080" w:right="432"/>
        <w:jc w:val="both"/>
        <w:rPr>
          <w:b/>
          <w:bCs/>
          <w:color w:val="auto"/>
          <w:sz w:val="22"/>
          <w:szCs w:val="22"/>
          <w:u w:val="single"/>
        </w:rPr>
      </w:pPr>
      <w:r>
        <w:rPr>
          <w:b/>
          <w:bCs/>
          <w:color w:val="auto"/>
          <w:sz w:val="22"/>
          <w:szCs w:val="22"/>
        </w:rPr>
        <w:t xml:space="preserve"> </w:t>
      </w:r>
      <w:r w:rsidR="00FE2DA3">
        <w:rPr>
          <w:b/>
          <w:bCs/>
          <w:color w:val="auto"/>
          <w:sz w:val="22"/>
          <w:szCs w:val="22"/>
        </w:rPr>
        <w:t xml:space="preserve"> </w:t>
      </w:r>
      <w:r>
        <w:rPr>
          <w:b/>
          <w:bCs/>
          <w:color w:val="auto"/>
          <w:sz w:val="22"/>
          <w:szCs w:val="22"/>
        </w:rPr>
        <w:t xml:space="preserve"> </w:t>
      </w:r>
      <w:r w:rsidR="002D134B" w:rsidRPr="002D134B">
        <w:rPr>
          <w:b/>
          <w:bCs/>
          <w:color w:val="auto"/>
          <w:sz w:val="22"/>
          <w:szCs w:val="22"/>
          <w:u w:val="single"/>
        </w:rPr>
        <w:t>Other Social Media Platforms.</w:t>
      </w:r>
      <w:r w:rsidR="002D134B">
        <w:rPr>
          <w:b/>
          <w:bCs/>
          <w:color w:val="auto"/>
          <w:sz w:val="22"/>
          <w:szCs w:val="22"/>
          <w:u w:val="single"/>
        </w:rPr>
        <w:t xml:space="preserve">  </w:t>
      </w:r>
      <w:r w:rsidR="005D6FBB">
        <w:rPr>
          <w:color w:val="auto"/>
          <w:sz w:val="22"/>
          <w:szCs w:val="22"/>
        </w:rPr>
        <w:t xml:space="preserve">  </w:t>
      </w:r>
      <w:r w:rsidR="00D03A8E">
        <w:rPr>
          <w:color w:val="auto"/>
          <w:sz w:val="22"/>
          <w:szCs w:val="22"/>
        </w:rPr>
        <w:t xml:space="preserve">Any other social media platform not </w:t>
      </w:r>
      <w:r w:rsidR="00E355FC">
        <w:rPr>
          <w:color w:val="auto"/>
          <w:sz w:val="22"/>
          <w:szCs w:val="22"/>
        </w:rPr>
        <w:t xml:space="preserve">  </w:t>
      </w:r>
      <w:r w:rsidR="00D03A8E">
        <w:rPr>
          <w:color w:val="auto"/>
          <w:sz w:val="22"/>
          <w:szCs w:val="22"/>
        </w:rPr>
        <w:t>specifically mentioned</w:t>
      </w:r>
      <w:r>
        <w:rPr>
          <w:color w:val="auto"/>
          <w:sz w:val="22"/>
          <w:szCs w:val="22"/>
        </w:rPr>
        <w:t xml:space="preserve">. </w:t>
      </w:r>
    </w:p>
    <w:p w14:paraId="791BC1DD" w14:textId="77777777" w:rsidR="00E20D18" w:rsidRPr="002A5644" w:rsidRDefault="00E20D18" w:rsidP="00280306">
      <w:pPr>
        <w:pStyle w:val="Default"/>
        <w:spacing w:line="276" w:lineRule="auto"/>
        <w:ind w:left="432" w:right="432" w:firstLine="900"/>
        <w:jc w:val="both"/>
        <w:rPr>
          <w:color w:val="auto"/>
          <w:sz w:val="22"/>
          <w:szCs w:val="22"/>
        </w:rPr>
      </w:pPr>
    </w:p>
    <w:p w14:paraId="14866E45" w14:textId="688A6FA6" w:rsidR="00A82465" w:rsidRPr="002A5644" w:rsidRDefault="006470A7" w:rsidP="00076758">
      <w:pPr>
        <w:pStyle w:val="Default"/>
        <w:tabs>
          <w:tab w:val="left" w:pos="1170"/>
        </w:tabs>
        <w:spacing w:line="276" w:lineRule="auto"/>
        <w:ind w:left="360" w:right="432" w:hanging="360"/>
        <w:jc w:val="both"/>
        <w:rPr>
          <w:color w:val="auto"/>
          <w:sz w:val="22"/>
          <w:szCs w:val="22"/>
        </w:rPr>
      </w:pPr>
      <w:r>
        <w:rPr>
          <w:b/>
          <w:bCs/>
          <w:color w:val="auto"/>
          <w:sz w:val="22"/>
          <w:szCs w:val="22"/>
        </w:rPr>
        <w:t>7</w:t>
      </w:r>
      <w:r w:rsidR="00A82465" w:rsidRPr="002A5644">
        <w:rPr>
          <w:b/>
          <w:bCs/>
          <w:color w:val="auto"/>
          <w:sz w:val="22"/>
          <w:szCs w:val="22"/>
        </w:rPr>
        <w:t>)</w:t>
      </w:r>
      <w:r w:rsidR="00A82465" w:rsidRPr="002A5644">
        <w:rPr>
          <w:color w:val="auto"/>
          <w:sz w:val="22"/>
          <w:szCs w:val="22"/>
        </w:rPr>
        <w:t xml:space="preserve">  </w:t>
      </w:r>
      <w:r w:rsidR="00A82465" w:rsidRPr="002A5644">
        <w:rPr>
          <w:color w:val="auto"/>
          <w:sz w:val="22"/>
          <w:szCs w:val="22"/>
        </w:rPr>
        <w:tab/>
      </w:r>
      <w:r w:rsidR="00A82465" w:rsidRPr="002A5644">
        <w:rPr>
          <w:b/>
          <w:bCs/>
          <w:color w:val="auto"/>
          <w:sz w:val="22"/>
          <w:szCs w:val="22"/>
          <w:u w:val="single"/>
        </w:rPr>
        <w:t>Slot Machine Gambling Facility Employee Training Services</w:t>
      </w:r>
      <w:r w:rsidR="00A82465" w:rsidRPr="002A5644">
        <w:rPr>
          <w:b/>
          <w:bCs/>
          <w:color w:val="auto"/>
          <w:sz w:val="22"/>
          <w:szCs w:val="22"/>
        </w:rPr>
        <w:t xml:space="preserve"> </w:t>
      </w:r>
    </w:p>
    <w:p w14:paraId="044113A7" w14:textId="77777777" w:rsidR="00A82465" w:rsidRPr="002A5644" w:rsidRDefault="00A82465" w:rsidP="00280306">
      <w:pPr>
        <w:pStyle w:val="Default"/>
        <w:spacing w:line="276" w:lineRule="auto"/>
        <w:ind w:left="432" w:right="432"/>
        <w:jc w:val="both"/>
        <w:rPr>
          <w:color w:val="auto"/>
          <w:sz w:val="22"/>
          <w:szCs w:val="22"/>
        </w:rPr>
      </w:pPr>
    </w:p>
    <w:p w14:paraId="4F9BB0B1" w14:textId="77777777" w:rsidR="00A82465" w:rsidRPr="002A5644" w:rsidRDefault="00A82465" w:rsidP="00076758">
      <w:pPr>
        <w:pStyle w:val="Default"/>
        <w:spacing w:line="276" w:lineRule="auto"/>
        <w:ind w:left="360" w:right="432"/>
        <w:jc w:val="both"/>
        <w:rPr>
          <w:color w:val="auto"/>
          <w:sz w:val="22"/>
          <w:szCs w:val="22"/>
        </w:rPr>
      </w:pPr>
      <w:r w:rsidRPr="002A5644">
        <w:rPr>
          <w:color w:val="auto"/>
          <w:sz w:val="22"/>
          <w:szCs w:val="22"/>
        </w:rPr>
        <w:t xml:space="preserve">Establish a Compulsive or Addictive Gambling Prevention Program (“Addictive Gambling Prevention Program” or “AGPP”) in compliance with all the requirements of Florida Administrative Code Rule 75-14.019 (the “Addictive Gambling Prevention Program </w:t>
      </w:r>
      <w:r w:rsidRPr="002A5644">
        <w:rPr>
          <w:color w:val="auto"/>
          <w:sz w:val="22"/>
          <w:szCs w:val="22"/>
        </w:rPr>
        <w:lastRenderedPageBreak/>
        <w:t xml:space="preserve">Rule”). Provide various training services in connection therewith to employees of slot machine gambling facilities duly licensed in the State of Florida </w:t>
      </w:r>
    </w:p>
    <w:p w14:paraId="22D64F48" w14:textId="77777777" w:rsidR="00A82465" w:rsidRPr="002A5644" w:rsidRDefault="00A82465" w:rsidP="00280306">
      <w:pPr>
        <w:pStyle w:val="Default"/>
        <w:spacing w:line="276" w:lineRule="auto"/>
        <w:ind w:left="432" w:right="432"/>
        <w:jc w:val="both"/>
        <w:rPr>
          <w:b/>
          <w:bCs/>
          <w:color w:val="auto"/>
          <w:sz w:val="22"/>
          <w:szCs w:val="22"/>
        </w:rPr>
      </w:pPr>
    </w:p>
    <w:p w14:paraId="12AC3834" w14:textId="77777777" w:rsidR="00A82465" w:rsidRPr="002A5644" w:rsidRDefault="00A82465" w:rsidP="00280306">
      <w:pPr>
        <w:pStyle w:val="Default"/>
        <w:spacing w:line="276" w:lineRule="auto"/>
        <w:ind w:left="432" w:right="432"/>
        <w:jc w:val="both"/>
        <w:rPr>
          <w:b/>
          <w:bCs/>
          <w:color w:val="auto"/>
          <w:sz w:val="22"/>
          <w:szCs w:val="22"/>
        </w:rPr>
      </w:pPr>
      <w:r w:rsidRPr="002A5644">
        <w:rPr>
          <w:b/>
          <w:bCs/>
          <w:color w:val="auto"/>
          <w:sz w:val="22"/>
          <w:szCs w:val="22"/>
        </w:rPr>
        <w:t xml:space="preserve">Additional features / services required in Advertising Services: </w:t>
      </w:r>
    </w:p>
    <w:p w14:paraId="73F4DB75" w14:textId="77777777" w:rsidR="00A82465" w:rsidRPr="002A5644" w:rsidRDefault="00A82465" w:rsidP="00280306">
      <w:pPr>
        <w:pStyle w:val="Default"/>
        <w:spacing w:line="276" w:lineRule="auto"/>
        <w:ind w:left="432" w:right="432"/>
        <w:jc w:val="both"/>
        <w:rPr>
          <w:b/>
          <w:bCs/>
          <w:color w:val="auto"/>
          <w:sz w:val="22"/>
          <w:szCs w:val="22"/>
        </w:rPr>
      </w:pPr>
    </w:p>
    <w:p w14:paraId="13941D07" w14:textId="77777777" w:rsidR="00A82465" w:rsidRPr="002A5644" w:rsidRDefault="00A82465" w:rsidP="00076758">
      <w:pPr>
        <w:pStyle w:val="Default"/>
        <w:numPr>
          <w:ilvl w:val="0"/>
          <w:numId w:val="62"/>
        </w:numPr>
        <w:spacing w:line="276" w:lineRule="auto"/>
        <w:ind w:right="432"/>
        <w:jc w:val="both"/>
        <w:rPr>
          <w:color w:val="auto"/>
          <w:sz w:val="22"/>
          <w:szCs w:val="22"/>
        </w:rPr>
      </w:pPr>
      <w:r w:rsidRPr="002A5644">
        <w:rPr>
          <w:b/>
          <w:bCs/>
          <w:color w:val="auto"/>
          <w:sz w:val="22"/>
          <w:szCs w:val="22"/>
          <w:u w:val="single"/>
        </w:rPr>
        <w:t>Online Training Modules:</w:t>
      </w:r>
      <w:r w:rsidRPr="002A5644">
        <w:rPr>
          <w:color w:val="auto"/>
          <w:sz w:val="22"/>
          <w:szCs w:val="22"/>
        </w:rPr>
        <w:t xml:space="preserve"> Offer online training modules that can be used by slot machine gambling facilities to train their employees in awareness of compulsive and addictive gambling, including without limitation all new employee training required by the Addictive Gambling Prevention Program Rule. </w:t>
      </w:r>
    </w:p>
    <w:p w14:paraId="342A6365" w14:textId="77777777" w:rsidR="00A82465" w:rsidRPr="002A5644" w:rsidRDefault="00A82465" w:rsidP="00280306">
      <w:pPr>
        <w:pStyle w:val="Default"/>
        <w:spacing w:line="276" w:lineRule="auto"/>
        <w:ind w:left="432" w:right="432"/>
        <w:jc w:val="both"/>
        <w:rPr>
          <w:color w:val="auto"/>
          <w:sz w:val="22"/>
          <w:szCs w:val="22"/>
        </w:rPr>
      </w:pPr>
    </w:p>
    <w:p w14:paraId="5933E8F7" w14:textId="77777777" w:rsidR="00A82465" w:rsidRPr="002A5644" w:rsidRDefault="00A82465" w:rsidP="00076758">
      <w:pPr>
        <w:pStyle w:val="Default"/>
        <w:numPr>
          <w:ilvl w:val="0"/>
          <w:numId w:val="39"/>
        </w:numPr>
        <w:spacing w:line="276" w:lineRule="auto"/>
        <w:ind w:left="1080" w:right="432" w:hanging="360"/>
        <w:jc w:val="both"/>
        <w:rPr>
          <w:color w:val="auto"/>
          <w:sz w:val="22"/>
          <w:szCs w:val="22"/>
        </w:rPr>
      </w:pPr>
      <w:r w:rsidRPr="002A5644">
        <w:rPr>
          <w:b/>
          <w:bCs/>
          <w:color w:val="auto"/>
          <w:sz w:val="22"/>
          <w:szCs w:val="22"/>
          <w:u w:val="single"/>
        </w:rPr>
        <w:t>Required Topics:</w:t>
      </w:r>
      <w:r w:rsidRPr="002A5644">
        <w:rPr>
          <w:color w:val="auto"/>
          <w:sz w:val="22"/>
          <w:szCs w:val="22"/>
        </w:rPr>
        <w:t xml:space="preserve"> Information on compulsive gambling behavior, vulnerable populations, techniques to address compulsive gambling problems, assistance and referral programs, and all other topics required by the Addictive Gambling Prevention Program Rule. </w:t>
      </w:r>
    </w:p>
    <w:p w14:paraId="377D2C50" w14:textId="77777777" w:rsidR="00A82465" w:rsidRPr="002A5644" w:rsidRDefault="00A82465" w:rsidP="00076758">
      <w:pPr>
        <w:pStyle w:val="Default"/>
        <w:spacing w:line="276" w:lineRule="auto"/>
        <w:ind w:left="1080" w:right="432" w:hanging="360"/>
        <w:jc w:val="both"/>
        <w:rPr>
          <w:color w:val="auto"/>
          <w:sz w:val="22"/>
          <w:szCs w:val="22"/>
        </w:rPr>
      </w:pPr>
    </w:p>
    <w:p w14:paraId="5819D812" w14:textId="77777777" w:rsidR="00A82465" w:rsidRPr="002A5644" w:rsidRDefault="00A82465" w:rsidP="00076758">
      <w:pPr>
        <w:pStyle w:val="Default"/>
        <w:spacing w:line="276" w:lineRule="auto"/>
        <w:ind w:left="1080" w:right="432" w:hanging="360"/>
        <w:jc w:val="both"/>
        <w:rPr>
          <w:color w:val="auto"/>
          <w:sz w:val="22"/>
          <w:szCs w:val="22"/>
        </w:rPr>
      </w:pPr>
      <w:r w:rsidRPr="002A5644">
        <w:rPr>
          <w:b/>
          <w:bCs/>
          <w:color w:val="auto"/>
          <w:sz w:val="22"/>
          <w:szCs w:val="22"/>
        </w:rPr>
        <w:t>ii)</w:t>
      </w:r>
      <w:r w:rsidRPr="002A5644">
        <w:rPr>
          <w:color w:val="auto"/>
          <w:sz w:val="22"/>
          <w:szCs w:val="22"/>
        </w:rPr>
        <w:t xml:space="preserve"> </w:t>
      </w:r>
      <w:r w:rsidRPr="002A5644">
        <w:rPr>
          <w:color w:val="auto"/>
          <w:sz w:val="22"/>
          <w:szCs w:val="22"/>
        </w:rPr>
        <w:tab/>
      </w:r>
      <w:r w:rsidRPr="002A5644">
        <w:rPr>
          <w:b/>
          <w:bCs/>
          <w:color w:val="auto"/>
          <w:sz w:val="22"/>
          <w:szCs w:val="22"/>
          <w:u w:val="single"/>
        </w:rPr>
        <w:t>Quizzes and Certifications</w:t>
      </w:r>
      <w:r w:rsidRPr="002A5644">
        <w:rPr>
          <w:color w:val="auto"/>
          <w:sz w:val="22"/>
          <w:szCs w:val="22"/>
        </w:rPr>
        <w:t xml:space="preserve">: Online training module end-of-module quiz requiring a minimum proficiency score of eighty percent (80%) for successful completion. A certificate of completion electronically delivered to the employee and the slot machine gambling facility immediately upon successful completion. </w:t>
      </w:r>
    </w:p>
    <w:p w14:paraId="728310AA" w14:textId="77777777" w:rsidR="00A82465" w:rsidRPr="002A5644" w:rsidRDefault="00A82465" w:rsidP="00076758">
      <w:pPr>
        <w:pStyle w:val="Default"/>
        <w:spacing w:line="276" w:lineRule="auto"/>
        <w:ind w:left="1080" w:right="432" w:hanging="360"/>
        <w:jc w:val="both"/>
        <w:rPr>
          <w:color w:val="auto"/>
          <w:sz w:val="22"/>
          <w:szCs w:val="22"/>
        </w:rPr>
      </w:pPr>
    </w:p>
    <w:p w14:paraId="292339B4" w14:textId="77777777" w:rsidR="00A82465" w:rsidRPr="002A5644" w:rsidRDefault="00A82465" w:rsidP="00076758">
      <w:pPr>
        <w:pStyle w:val="Default"/>
        <w:tabs>
          <w:tab w:val="left" w:pos="720"/>
        </w:tabs>
        <w:spacing w:line="276" w:lineRule="auto"/>
        <w:ind w:left="1080" w:right="432" w:hanging="360"/>
        <w:jc w:val="both"/>
        <w:rPr>
          <w:color w:val="auto"/>
          <w:sz w:val="22"/>
          <w:szCs w:val="22"/>
        </w:rPr>
      </w:pPr>
      <w:r w:rsidRPr="002A5644">
        <w:rPr>
          <w:color w:val="auto"/>
          <w:sz w:val="22"/>
          <w:szCs w:val="22"/>
        </w:rPr>
        <w:t xml:space="preserve">Example quota: Number of employees successfully trained online </w:t>
      </w:r>
      <w:r>
        <w:rPr>
          <w:color w:val="auto"/>
          <w:sz w:val="22"/>
          <w:szCs w:val="22"/>
        </w:rPr>
        <w:t xml:space="preserve">_____ </w:t>
      </w:r>
      <w:r w:rsidRPr="002A5644">
        <w:rPr>
          <w:color w:val="auto"/>
          <w:sz w:val="22"/>
          <w:szCs w:val="22"/>
        </w:rPr>
        <w:t xml:space="preserve">(month, year) </w:t>
      </w:r>
    </w:p>
    <w:p w14:paraId="47697041" w14:textId="77777777" w:rsidR="00A82465" w:rsidRPr="002A5644" w:rsidRDefault="00A82465" w:rsidP="00280306">
      <w:pPr>
        <w:pStyle w:val="Default"/>
        <w:spacing w:line="276" w:lineRule="auto"/>
        <w:ind w:left="432" w:right="432"/>
        <w:jc w:val="both"/>
        <w:rPr>
          <w:color w:val="auto"/>
          <w:sz w:val="22"/>
          <w:szCs w:val="22"/>
        </w:rPr>
      </w:pPr>
    </w:p>
    <w:p w14:paraId="33043A7E" w14:textId="77777777" w:rsidR="00A82465" w:rsidRPr="002A5644" w:rsidRDefault="00A82465" w:rsidP="00076758">
      <w:pPr>
        <w:pStyle w:val="Default"/>
        <w:spacing w:line="276" w:lineRule="auto"/>
        <w:ind w:left="720" w:right="432" w:hanging="360"/>
        <w:jc w:val="both"/>
        <w:rPr>
          <w:color w:val="auto"/>
          <w:sz w:val="22"/>
          <w:szCs w:val="22"/>
        </w:rPr>
      </w:pPr>
      <w:r w:rsidRPr="002A5644">
        <w:rPr>
          <w:b/>
          <w:bCs/>
          <w:color w:val="auto"/>
          <w:sz w:val="22"/>
          <w:szCs w:val="22"/>
        </w:rPr>
        <w:t>b)</w:t>
      </w:r>
      <w:r w:rsidRPr="002A5644">
        <w:rPr>
          <w:color w:val="auto"/>
          <w:sz w:val="22"/>
          <w:szCs w:val="22"/>
        </w:rPr>
        <w:t xml:space="preserve"> </w:t>
      </w:r>
      <w:r w:rsidRPr="002A5644">
        <w:rPr>
          <w:color w:val="auto"/>
          <w:sz w:val="22"/>
          <w:szCs w:val="22"/>
        </w:rPr>
        <w:tab/>
      </w:r>
      <w:r w:rsidRPr="002A5644">
        <w:rPr>
          <w:b/>
          <w:bCs/>
          <w:color w:val="auto"/>
          <w:sz w:val="22"/>
          <w:szCs w:val="22"/>
          <w:u w:val="single"/>
        </w:rPr>
        <w:t>Minimum Quotas</w:t>
      </w:r>
      <w:r w:rsidRPr="002A5644">
        <w:rPr>
          <w:color w:val="auto"/>
          <w:sz w:val="22"/>
          <w:szCs w:val="22"/>
        </w:rPr>
        <w:t xml:space="preserve">: For each contract year during the term, the Contractor shall establish minimum quotas for each of the Slot Machine Gambling Facility Employee Training Services that address the minimum number of employees successfully trained, the number of Self-Help Materials to be distributed at each of the licensed slot machine gambling facilities, etc. Example quotas in this guide are illustrated in the text. </w:t>
      </w:r>
    </w:p>
    <w:p w14:paraId="4444B530" w14:textId="77777777" w:rsidR="00A82465" w:rsidRPr="002A5644" w:rsidRDefault="00A82465" w:rsidP="00280306">
      <w:pPr>
        <w:pStyle w:val="Default"/>
        <w:spacing w:line="276" w:lineRule="auto"/>
        <w:ind w:left="432" w:right="432" w:hanging="360"/>
        <w:jc w:val="both"/>
        <w:rPr>
          <w:color w:val="auto"/>
          <w:sz w:val="22"/>
          <w:szCs w:val="22"/>
        </w:rPr>
      </w:pPr>
    </w:p>
    <w:p w14:paraId="1AE7BBDF" w14:textId="37C0C161" w:rsidR="00A82465" w:rsidRPr="002A5644" w:rsidRDefault="00A82465" w:rsidP="00076758">
      <w:pPr>
        <w:pStyle w:val="Default"/>
        <w:spacing w:line="276" w:lineRule="auto"/>
        <w:ind w:left="432" w:right="432"/>
        <w:jc w:val="both"/>
        <w:rPr>
          <w:b/>
          <w:bCs/>
          <w:color w:val="auto"/>
          <w:sz w:val="22"/>
          <w:szCs w:val="22"/>
        </w:rPr>
      </w:pPr>
      <w:r w:rsidRPr="002A5644">
        <w:rPr>
          <w:b/>
          <w:bCs/>
          <w:color w:val="auto"/>
          <w:sz w:val="22"/>
          <w:szCs w:val="22"/>
        </w:rPr>
        <w:t xml:space="preserve">Additional features / services to consider when developing the </w:t>
      </w:r>
      <w:r w:rsidR="00537154">
        <w:rPr>
          <w:b/>
          <w:bCs/>
          <w:color w:val="auto"/>
          <w:sz w:val="22"/>
          <w:szCs w:val="22"/>
        </w:rPr>
        <w:t>technical response</w:t>
      </w:r>
      <w:r w:rsidRPr="002A5644">
        <w:rPr>
          <w:b/>
          <w:bCs/>
          <w:color w:val="auto"/>
          <w:sz w:val="22"/>
          <w:szCs w:val="22"/>
        </w:rPr>
        <w:t xml:space="preserve"> for Slot Machine Gambling Facility Employee Training Services: </w:t>
      </w:r>
    </w:p>
    <w:p w14:paraId="471F0DC9" w14:textId="77777777" w:rsidR="00A82465" w:rsidRPr="002A5644" w:rsidRDefault="00A82465" w:rsidP="00280306">
      <w:pPr>
        <w:pStyle w:val="Default"/>
        <w:spacing w:line="276" w:lineRule="auto"/>
        <w:ind w:left="432" w:right="432" w:hanging="360"/>
        <w:jc w:val="both"/>
        <w:rPr>
          <w:color w:val="auto"/>
          <w:sz w:val="22"/>
          <w:szCs w:val="22"/>
        </w:rPr>
      </w:pPr>
    </w:p>
    <w:p w14:paraId="0D60C591" w14:textId="77777777" w:rsidR="00A82465" w:rsidRPr="002A5644" w:rsidRDefault="00A82465" w:rsidP="00076758">
      <w:pPr>
        <w:pStyle w:val="Default"/>
        <w:spacing w:line="276" w:lineRule="auto"/>
        <w:ind w:left="720" w:right="432" w:hanging="360"/>
        <w:jc w:val="both"/>
        <w:rPr>
          <w:color w:val="auto"/>
          <w:sz w:val="22"/>
          <w:szCs w:val="22"/>
        </w:rPr>
      </w:pPr>
      <w:r w:rsidRPr="002A5644">
        <w:rPr>
          <w:b/>
          <w:bCs/>
          <w:color w:val="auto"/>
          <w:sz w:val="22"/>
          <w:szCs w:val="22"/>
        </w:rPr>
        <w:t>c)</w:t>
      </w:r>
      <w:r w:rsidRPr="002A5644">
        <w:rPr>
          <w:color w:val="auto"/>
          <w:sz w:val="22"/>
          <w:szCs w:val="22"/>
        </w:rPr>
        <w:t xml:space="preserve"> </w:t>
      </w:r>
      <w:r w:rsidRPr="002A5644">
        <w:rPr>
          <w:color w:val="auto"/>
          <w:sz w:val="22"/>
          <w:szCs w:val="22"/>
        </w:rPr>
        <w:tab/>
      </w:r>
      <w:r w:rsidRPr="002A5644">
        <w:rPr>
          <w:b/>
          <w:bCs/>
          <w:color w:val="auto"/>
          <w:sz w:val="22"/>
          <w:szCs w:val="22"/>
          <w:u w:val="single"/>
        </w:rPr>
        <w:t>Self-Help Materials</w:t>
      </w:r>
      <w:r w:rsidRPr="002A5644">
        <w:rPr>
          <w:color w:val="auto"/>
          <w:sz w:val="22"/>
          <w:szCs w:val="22"/>
        </w:rPr>
        <w:t xml:space="preserve">: Produce and distribute to patrons at designated slot machine gambling areas of slot machine gambling facilities, as well as to all persons accessing the Help Line and any strategic partnerships in the Community Outreach Services, sufficient quantities of printed self-help materials (individually and collectively, “Self-Help Materials”) to educate persons about compulsive gambling and inform them of the 24/7 availability of the Help Line and other local and state wide resources and sources of treatment for compulsive gamblers and their families. </w:t>
      </w:r>
    </w:p>
    <w:p w14:paraId="54881495" w14:textId="77777777" w:rsidR="00A82465" w:rsidRPr="002A5644" w:rsidRDefault="00A82465" w:rsidP="00280306">
      <w:pPr>
        <w:pStyle w:val="Default"/>
        <w:spacing w:line="276" w:lineRule="auto"/>
        <w:ind w:left="432" w:right="432"/>
        <w:jc w:val="both"/>
        <w:rPr>
          <w:color w:val="auto"/>
          <w:sz w:val="22"/>
          <w:szCs w:val="22"/>
        </w:rPr>
      </w:pPr>
    </w:p>
    <w:p w14:paraId="038A67DB" w14:textId="77777777" w:rsidR="00A82465" w:rsidRPr="002A5644" w:rsidRDefault="00A82465" w:rsidP="00076758">
      <w:pPr>
        <w:pStyle w:val="Default"/>
        <w:spacing w:line="276" w:lineRule="auto"/>
        <w:ind w:left="432" w:right="432" w:firstLine="288"/>
        <w:jc w:val="both"/>
        <w:rPr>
          <w:b/>
          <w:bCs/>
          <w:color w:val="auto"/>
          <w:sz w:val="22"/>
          <w:szCs w:val="22"/>
        </w:rPr>
      </w:pPr>
      <w:r w:rsidRPr="002A5644">
        <w:rPr>
          <w:b/>
          <w:bCs/>
          <w:color w:val="auto"/>
          <w:sz w:val="22"/>
          <w:szCs w:val="22"/>
        </w:rPr>
        <w:t xml:space="preserve">Examples of Self-Help Materials: </w:t>
      </w:r>
    </w:p>
    <w:p w14:paraId="6FBEFA39" w14:textId="77777777" w:rsidR="00A82465" w:rsidRPr="002A5644" w:rsidRDefault="00A82465" w:rsidP="00280306">
      <w:pPr>
        <w:pStyle w:val="Default"/>
        <w:spacing w:line="276" w:lineRule="auto"/>
        <w:ind w:left="432" w:right="432"/>
        <w:jc w:val="both"/>
        <w:rPr>
          <w:color w:val="auto"/>
          <w:sz w:val="22"/>
          <w:szCs w:val="22"/>
        </w:rPr>
      </w:pPr>
    </w:p>
    <w:p w14:paraId="0C92495B" w14:textId="2F1E64C8" w:rsidR="00A82465" w:rsidRPr="002A5644" w:rsidRDefault="00A82465" w:rsidP="00076758">
      <w:pPr>
        <w:pStyle w:val="Default"/>
        <w:spacing w:line="276" w:lineRule="auto"/>
        <w:ind w:left="1080" w:right="432" w:hanging="360"/>
        <w:jc w:val="both"/>
        <w:rPr>
          <w:color w:val="auto"/>
          <w:sz w:val="22"/>
          <w:szCs w:val="22"/>
        </w:rPr>
      </w:pPr>
      <w:r w:rsidRPr="002A5644">
        <w:rPr>
          <w:b/>
          <w:bCs/>
          <w:color w:val="auto"/>
          <w:sz w:val="22"/>
          <w:szCs w:val="22"/>
        </w:rPr>
        <w:lastRenderedPageBreak/>
        <w:t>i)</w:t>
      </w:r>
      <w:r w:rsidRPr="002A5644">
        <w:rPr>
          <w:color w:val="auto"/>
          <w:sz w:val="22"/>
          <w:szCs w:val="22"/>
        </w:rPr>
        <w:t xml:space="preserve"> </w:t>
      </w:r>
      <w:r w:rsidRPr="002A5644">
        <w:rPr>
          <w:color w:val="auto"/>
          <w:sz w:val="22"/>
          <w:szCs w:val="22"/>
        </w:rPr>
        <w:tab/>
      </w:r>
      <w:r w:rsidRPr="002A5644">
        <w:rPr>
          <w:b/>
          <w:bCs/>
          <w:color w:val="auto"/>
          <w:sz w:val="22"/>
          <w:szCs w:val="22"/>
          <w:u w:val="single"/>
        </w:rPr>
        <w:t>Signs, posters, placards, brochures, fact sheets, newspapers</w:t>
      </w:r>
      <w:r w:rsidRPr="002A5644">
        <w:rPr>
          <w:color w:val="auto"/>
          <w:sz w:val="22"/>
          <w:szCs w:val="22"/>
        </w:rPr>
        <w:t xml:space="preserve">: and/or other </w:t>
      </w:r>
      <w:r w:rsidR="00624835">
        <w:rPr>
          <w:color w:val="auto"/>
          <w:sz w:val="22"/>
          <w:szCs w:val="22"/>
        </w:rPr>
        <w:t>Promotional</w:t>
      </w:r>
      <w:r w:rsidRPr="002A5644">
        <w:rPr>
          <w:color w:val="auto"/>
          <w:sz w:val="22"/>
          <w:szCs w:val="22"/>
        </w:rPr>
        <w:t xml:space="preserve"> items featuring the 24/7 availability of the Help Line (individually and collectively, “</w:t>
      </w:r>
      <w:r w:rsidR="00624835">
        <w:rPr>
          <w:color w:val="auto"/>
          <w:sz w:val="22"/>
          <w:szCs w:val="22"/>
        </w:rPr>
        <w:t>Promotional</w:t>
      </w:r>
      <w:r w:rsidRPr="002A5644">
        <w:rPr>
          <w:color w:val="auto"/>
          <w:sz w:val="22"/>
          <w:szCs w:val="22"/>
        </w:rPr>
        <w:t xml:space="preserve"> Materials”); and </w:t>
      </w:r>
    </w:p>
    <w:p w14:paraId="6314EA38" w14:textId="77777777" w:rsidR="00A82465" w:rsidRPr="002A5644" w:rsidRDefault="00A82465" w:rsidP="00280306">
      <w:pPr>
        <w:pStyle w:val="Default"/>
        <w:spacing w:line="276" w:lineRule="auto"/>
        <w:ind w:left="432" w:right="432" w:hanging="360"/>
        <w:jc w:val="both"/>
        <w:rPr>
          <w:color w:val="auto"/>
          <w:sz w:val="22"/>
          <w:szCs w:val="22"/>
        </w:rPr>
      </w:pPr>
    </w:p>
    <w:p w14:paraId="346A4F18" w14:textId="77777777" w:rsidR="00A82465" w:rsidRPr="002A5644" w:rsidRDefault="00A82465" w:rsidP="00076758">
      <w:pPr>
        <w:pStyle w:val="Default"/>
        <w:spacing w:line="276" w:lineRule="auto"/>
        <w:ind w:left="1080" w:right="432" w:hanging="360"/>
        <w:jc w:val="both"/>
        <w:rPr>
          <w:color w:val="auto"/>
          <w:sz w:val="22"/>
          <w:szCs w:val="22"/>
        </w:rPr>
      </w:pPr>
      <w:r w:rsidRPr="002A5644">
        <w:rPr>
          <w:b/>
          <w:bCs/>
          <w:color w:val="auto"/>
          <w:sz w:val="22"/>
          <w:szCs w:val="22"/>
        </w:rPr>
        <w:t>ii)</w:t>
      </w:r>
      <w:r w:rsidRPr="002A5644">
        <w:rPr>
          <w:color w:val="auto"/>
          <w:sz w:val="22"/>
          <w:szCs w:val="22"/>
        </w:rPr>
        <w:t xml:space="preserve"> </w:t>
      </w:r>
      <w:r w:rsidRPr="002A5644">
        <w:rPr>
          <w:color w:val="auto"/>
          <w:sz w:val="22"/>
          <w:szCs w:val="22"/>
        </w:rPr>
        <w:tab/>
      </w:r>
      <w:r w:rsidRPr="002A5644">
        <w:rPr>
          <w:b/>
          <w:bCs/>
          <w:color w:val="auto"/>
          <w:sz w:val="22"/>
          <w:szCs w:val="22"/>
          <w:u w:val="single"/>
        </w:rPr>
        <w:t>Recovery workbooks (“Recovery Workbooks”):</w:t>
      </w:r>
      <w:r w:rsidRPr="002A5644">
        <w:rPr>
          <w:color w:val="auto"/>
          <w:sz w:val="22"/>
          <w:szCs w:val="22"/>
        </w:rPr>
        <w:t xml:space="preserve"> All Self-Help Materials, including without limitation Recovery Workbooks, produced in both English and Spanish. </w:t>
      </w:r>
    </w:p>
    <w:p w14:paraId="6D692302" w14:textId="77777777" w:rsidR="00A82465" w:rsidRPr="002A5644" w:rsidRDefault="00A82465" w:rsidP="00280306">
      <w:pPr>
        <w:pStyle w:val="Default"/>
        <w:spacing w:line="276" w:lineRule="auto"/>
        <w:ind w:left="432" w:right="432" w:hanging="360"/>
        <w:jc w:val="both"/>
        <w:rPr>
          <w:color w:val="auto"/>
          <w:sz w:val="22"/>
          <w:szCs w:val="22"/>
        </w:rPr>
      </w:pPr>
    </w:p>
    <w:p w14:paraId="7570F504" w14:textId="5AC0D212" w:rsidR="00A82465" w:rsidRPr="002A5644" w:rsidRDefault="00A82465" w:rsidP="00076758">
      <w:pPr>
        <w:pStyle w:val="Default"/>
        <w:spacing w:line="276" w:lineRule="auto"/>
        <w:ind w:left="720" w:right="432"/>
        <w:jc w:val="both"/>
        <w:rPr>
          <w:color w:val="auto"/>
          <w:sz w:val="22"/>
          <w:szCs w:val="22"/>
        </w:rPr>
      </w:pPr>
      <w:proofErr w:type="gramStart"/>
      <w:r w:rsidRPr="002A5644">
        <w:rPr>
          <w:color w:val="auto"/>
          <w:sz w:val="22"/>
          <w:szCs w:val="22"/>
        </w:rPr>
        <w:t>Any and all</w:t>
      </w:r>
      <w:proofErr w:type="gramEnd"/>
      <w:r w:rsidRPr="002A5644">
        <w:rPr>
          <w:color w:val="auto"/>
          <w:sz w:val="22"/>
          <w:szCs w:val="22"/>
        </w:rPr>
        <w:t xml:space="preserve"> Self-Help Materials produced and distributed including without limitation any </w:t>
      </w:r>
      <w:r w:rsidR="00624835">
        <w:rPr>
          <w:color w:val="auto"/>
          <w:sz w:val="22"/>
          <w:szCs w:val="22"/>
        </w:rPr>
        <w:t>Promotional</w:t>
      </w:r>
      <w:r w:rsidRPr="002A5644">
        <w:rPr>
          <w:color w:val="auto"/>
          <w:sz w:val="22"/>
          <w:szCs w:val="22"/>
        </w:rPr>
        <w:t xml:space="preserve"> materials are to be utilized strictly for problem gambling purposes and any self-promotion whatsoever with any </w:t>
      </w:r>
      <w:r w:rsidR="00624835">
        <w:rPr>
          <w:color w:val="auto"/>
          <w:sz w:val="22"/>
          <w:szCs w:val="22"/>
        </w:rPr>
        <w:t>Promotional</w:t>
      </w:r>
      <w:r w:rsidRPr="002A5644">
        <w:rPr>
          <w:color w:val="auto"/>
          <w:sz w:val="22"/>
          <w:szCs w:val="22"/>
        </w:rPr>
        <w:t xml:space="preserve"> materials or performance of any other service or reimbursable expense is strictly prohibited. </w:t>
      </w:r>
    </w:p>
    <w:p w14:paraId="09748CDF" w14:textId="77777777" w:rsidR="00A82465" w:rsidRPr="002A5644" w:rsidRDefault="00A82465" w:rsidP="00076758">
      <w:pPr>
        <w:pStyle w:val="Default"/>
        <w:spacing w:line="276" w:lineRule="auto"/>
        <w:ind w:left="720" w:right="432"/>
        <w:jc w:val="both"/>
        <w:rPr>
          <w:color w:val="auto"/>
          <w:sz w:val="22"/>
          <w:szCs w:val="22"/>
        </w:rPr>
      </w:pPr>
    </w:p>
    <w:p w14:paraId="574D0893" w14:textId="77777777" w:rsidR="00A82465" w:rsidRPr="002A5644" w:rsidRDefault="00A82465" w:rsidP="00076758">
      <w:pPr>
        <w:pStyle w:val="Default"/>
        <w:spacing w:line="276" w:lineRule="auto"/>
        <w:ind w:left="720" w:right="432"/>
        <w:jc w:val="both"/>
        <w:rPr>
          <w:color w:val="auto"/>
          <w:sz w:val="22"/>
          <w:szCs w:val="22"/>
        </w:rPr>
      </w:pPr>
      <w:r w:rsidRPr="002A5644">
        <w:rPr>
          <w:color w:val="auto"/>
          <w:sz w:val="22"/>
          <w:szCs w:val="22"/>
        </w:rPr>
        <w:t xml:space="preserve">Example quota: Minimum number of Self-Help Materials distributed </w:t>
      </w:r>
      <w:r>
        <w:rPr>
          <w:color w:val="auto"/>
          <w:sz w:val="22"/>
          <w:szCs w:val="22"/>
        </w:rPr>
        <w:t>_____</w:t>
      </w:r>
      <w:r w:rsidRPr="002A5644">
        <w:rPr>
          <w:color w:val="auto"/>
          <w:sz w:val="22"/>
          <w:szCs w:val="22"/>
        </w:rPr>
        <w:t xml:space="preserve"> (month, year) </w:t>
      </w:r>
    </w:p>
    <w:p w14:paraId="414EC6C5" w14:textId="77777777" w:rsidR="00A82465" w:rsidRPr="002A5644" w:rsidRDefault="00A82465" w:rsidP="00076758">
      <w:pPr>
        <w:pStyle w:val="Default"/>
        <w:spacing w:line="276" w:lineRule="auto"/>
        <w:ind w:left="720" w:right="432"/>
        <w:jc w:val="both"/>
        <w:rPr>
          <w:color w:val="auto"/>
          <w:sz w:val="22"/>
          <w:szCs w:val="22"/>
        </w:rPr>
      </w:pPr>
      <w:r w:rsidRPr="002A5644">
        <w:rPr>
          <w:color w:val="auto"/>
          <w:sz w:val="22"/>
          <w:szCs w:val="22"/>
        </w:rPr>
        <w:t xml:space="preserve">Example quota: Minimum number of Recovery Workbooks distributed </w:t>
      </w:r>
      <w:r>
        <w:rPr>
          <w:color w:val="auto"/>
          <w:sz w:val="22"/>
          <w:szCs w:val="22"/>
        </w:rPr>
        <w:t>_____</w:t>
      </w:r>
      <w:r w:rsidRPr="002A5644">
        <w:rPr>
          <w:color w:val="auto"/>
          <w:sz w:val="22"/>
          <w:szCs w:val="22"/>
        </w:rPr>
        <w:t xml:space="preserve"> (month, year) </w:t>
      </w:r>
    </w:p>
    <w:p w14:paraId="062C4578" w14:textId="77777777" w:rsidR="00A82465" w:rsidRPr="002A5644" w:rsidRDefault="00A82465" w:rsidP="00280306">
      <w:pPr>
        <w:pStyle w:val="Default"/>
        <w:spacing w:line="276" w:lineRule="auto"/>
        <w:ind w:left="432" w:right="432" w:hanging="360"/>
        <w:jc w:val="both"/>
        <w:rPr>
          <w:color w:val="auto"/>
          <w:sz w:val="22"/>
          <w:szCs w:val="22"/>
        </w:rPr>
      </w:pPr>
    </w:p>
    <w:p w14:paraId="6B71AE29" w14:textId="77777777" w:rsidR="00A82465" w:rsidRPr="002A5644" w:rsidRDefault="00A82465" w:rsidP="00A734D4">
      <w:pPr>
        <w:pStyle w:val="Default"/>
        <w:numPr>
          <w:ilvl w:val="0"/>
          <w:numId w:val="64"/>
        </w:numPr>
        <w:tabs>
          <w:tab w:val="left" w:pos="720"/>
        </w:tabs>
        <w:spacing w:line="276" w:lineRule="auto"/>
        <w:ind w:left="720" w:right="432"/>
        <w:jc w:val="both"/>
        <w:rPr>
          <w:color w:val="auto"/>
          <w:sz w:val="22"/>
          <w:szCs w:val="22"/>
        </w:rPr>
      </w:pPr>
      <w:r w:rsidRPr="002A5644">
        <w:rPr>
          <w:b/>
          <w:bCs/>
          <w:color w:val="auto"/>
          <w:sz w:val="22"/>
          <w:szCs w:val="22"/>
          <w:u w:val="single"/>
        </w:rPr>
        <w:t>Newsletters</w:t>
      </w:r>
      <w:r w:rsidRPr="002A5644">
        <w:rPr>
          <w:color w:val="auto"/>
          <w:sz w:val="22"/>
          <w:szCs w:val="22"/>
        </w:rPr>
        <w:t xml:space="preserve">: Produce, offer and distribute (electronically and in hard copy via U.S. mail), to employees of slot machine gambling facilities enrolled in Addictive Gambling Prevention Program trainings who elect to receive it, a quarterly newsletter relating to problem gambling news and information (the “Newsletter”). Hosting the Newsletter on the Website. </w:t>
      </w:r>
    </w:p>
    <w:p w14:paraId="03334320" w14:textId="77777777" w:rsidR="00A82465" w:rsidRPr="002A5644" w:rsidRDefault="00A82465" w:rsidP="00280306">
      <w:pPr>
        <w:pStyle w:val="Default"/>
        <w:spacing w:line="276" w:lineRule="auto"/>
        <w:ind w:left="432" w:right="432"/>
        <w:jc w:val="both"/>
        <w:rPr>
          <w:color w:val="auto"/>
          <w:sz w:val="22"/>
          <w:szCs w:val="22"/>
        </w:rPr>
      </w:pPr>
    </w:p>
    <w:p w14:paraId="60A2C936" w14:textId="77777777" w:rsidR="00A82465" w:rsidRPr="002A5644" w:rsidRDefault="00A82465" w:rsidP="00FA0CB9">
      <w:pPr>
        <w:pStyle w:val="Default"/>
        <w:spacing w:line="276" w:lineRule="auto"/>
        <w:ind w:left="432" w:right="432" w:firstLine="288"/>
        <w:jc w:val="both"/>
        <w:rPr>
          <w:color w:val="auto"/>
          <w:sz w:val="22"/>
          <w:szCs w:val="22"/>
        </w:rPr>
      </w:pPr>
      <w:r w:rsidRPr="002A5644">
        <w:rPr>
          <w:color w:val="auto"/>
          <w:sz w:val="22"/>
          <w:szCs w:val="22"/>
        </w:rPr>
        <w:t xml:space="preserve">Example quota: Minimum number of Newsletters distributed </w:t>
      </w:r>
      <w:r>
        <w:rPr>
          <w:color w:val="auto"/>
          <w:sz w:val="22"/>
          <w:szCs w:val="22"/>
        </w:rPr>
        <w:t xml:space="preserve">_____ </w:t>
      </w:r>
      <w:r w:rsidRPr="002A5644">
        <w:rPr>
          <w:color w:val="auto"/>
          <w:sz w:val="22"/>
          <w:szCs w:val="22"/>
        </w:rPr>
        <w:t xml:space="preserve">(quarter, year) </w:t>
      </w:r>
    </w:p>
    <w:p w14:paraId="15D6CB1A" w14:textId="77777777" w:rsidR="00A82465" w:rsidRPr="002A5644" w:rsidRDefault="00A82465" w:rsidP="00280306">
      <w:pPr>
        <w:pStyle w:val="Default"/>
        <w:spacing w:line="276" w:lineRule="auto"/>
        <w:ind w:left="432" w:right="432"/>
        <w:jc w:val="both"/>
        <w:rPr>
          <w:color w:val="auto"/>
          <w:sz w:val="22"/>
          <w:szCs w:val="22"/>
        </w:rPr>
      </w:pPr>
    </w:p>
    <w:p w14:paraId="6C3A4F87" w14:textId="2E48B09C" w:rsidR="00A82465" w:rsidRPr="002A5644" w:rsidRDefault="006470A7" w:rsidP="00FA0CB9">
      <w:pPr>
        <w:pStyle w:val="Default"/>
        <w:tabs>
          <w:tab w:val="left" w:pos="450"/>
        </w:tabs>
        <w:spacing w:line="276" w:lineRule="auto"/>
        <w:ind w:left="432" w:right="432" w:hanging="432"/>
        <w:jc w:val="both"/>
        <w:rPr>
          <w:color w:val="auto"/>
          <w:sz w:val="22"/>
          <w:szCs w:val="22"/>
        </w:rPr>
      </w:pPr>
      <w:r>
        <w:rPr>
          <w:b/>
          <w:bCs/>
          <w:color w:val="auto"/>
          <w:sz w:val="22"/>
          <w:szCs w:val="22"/>
        </w:rPr>
        <w:t>8</w:t>
      </w:r>
      <w:r w:rsidR="00A82465" w:rsidRPr="002A5644">
        <w:rPr>
          <w:b/>
          <w:bCs/>
          <w:color w:val="auto"/>
          <w:sz w:val="22"/>
          <w:szCs w:val="22"/>
        </w:rPr>
        <w:t>)</w:t>
      </w:r>
      <w:r w:rsidR="00A82465" w:rsidRPr="002A5644">
        <w:rPr>
          <w:color w:val="auto"/>
          <w:sz w:val="22"/>
          <w:szCs w:val="22"/>
        </w:rPr>
        <w:t xml:space="preserve"> </w:t>
      </w:r>
      <w:r w:rsidR="00A82465" w:rsidRPr="002A5644">
        <w:rPr>
          <w:color w:val="auto"/>
          <w:sz w:val="22"/>
          <w:szCs w:val="22"/>
        </w:rPr>
        <w:tab/>
      </w:r>
      <w:r w:rsidR="00A82465" w:rsidRPr="00A734D4">
        <w:rPr>
          <w:b/>
          <w:bCs/>
          <w:color w:val="auto"/>
          <w:sz w:val="22"/>
          <w:szCs w:val="22"/>
          <w:u w:val="single"/>
        </w:rPr>
        <w:t>Community Outreach Services</w:t>
      </w:r>
      <w:r w:rsidR="00A82465" w:rsidRPr="002A5644">
        <w:rPr>
          <w:b/>
          <w:bCs/>
          <w:color w:val="auto"/>
          <w:sz w:val="22"/>
          <w:szCs w:val="22"/>
        </w:rPr>
        <w:t xml:space="preserve"> </w:t>
      </w:r>
    </w:p>
    <w:p w14:paraId="1409D8E5" w14:textId="77777777" w:rsidR="00A82465" w:rsidRPr="002A5644" w:rsidRDefault="00A82465" w:rsidP="00280306">
      <w:pPr>
        <w:pStyle w:val="Default"/>
        <w:spacing w:line="276" w:lineRule="auto"/>
        <w:ind w:left="432" w:right="432"/>
        <w:jc w:val="both"/>
        <w:rPr>
          <w:color w:val="auto"/>
          <w:sz w:val="22"/>
          <w:szCs w:val="22"/>
        </w:rPr>
      </w:pPr>
    </w:p>
    <w:p w14:paraId="58D27D91" w14:textId="77777777" w:rsidR="00A82465" w:rsidRPr="002A5644" w:rsidRDefault="00A82465" w:rsidP="00280306">
      <w:pPr>
        <w:pStyle w:val="Default"/>
        <w:spacing w:line="276" w:lineRule="auto"/>
        <w:ind w:left="432" w:right="432"/>
        <w:jc w:val="both"/>
        <w:rPr>
          <w:color w:val="auto"/>
          <w:sz w:val="22"/>
          <w:szCs w:val="22"/>
        </w:rPr>
      </w:pPr>
      <w:r w:rsidRPr="002A5644">
        <w:rPr>
          <w:color w:val="auto"/>
          <w:sz w:val="22"/>
          <w:szCs w:val="22"/>
        </w:rPr>
        <w:t xml:space="preserve">Identify and secure, within surrounding areas of slot machine gambling facilities in Broward and/or Miami-Dade Counties, strategic partnerships with organizations capable of engaging sectors of the population in a community-wide effort to address the issue of problem gambling. </w:t>
      </w:r>
    </w:p>
    <w:p w14:paraId="1E27FC3E" w14:textId="77777777" w:rsidR="00A82465" w:rsidRPr="002A5644" w:rsidRDefault="00A82465" w:rsidP="00280306">
      <w:pPr>
        <w:pStyle w:val="Default"/>
        <w:spacing w:line="276" w:lineRule="auto"/>
        <w:ind w:left="432" w:right="432"/>
        <w:jc w:val="both"/>
        <w:rPr>
          <w:color w:val="auto"/>
          <w:sz w:val="22"/>
          <w:szCs w:val="22"/>
        </w:rPr>
      </w:pPr>
    </w:p>
    <w:p w14:paraId="7F04A4D2" w14:textId="77777777" w:rsidR="00A82465" w:rsidRPr="002A5644" w:rsidRDefault="00A82465" w:rsidP="00280306">
      <w:pPr>
        <w:pStyle w:val="Default"/>
        <w:spacing w:line="276" w:lineRule="auto"/>
        <w:ind w:left="432" w:right="432"/>
        <w:jc w:val="both"/>
        <w:rPr>
          <w:b/>
          <w:bCs/>
          <w:color w:val="auto"/>
          <w:sz w:val="22"/>
          <w:szCs w:val="22"/>
        </w:rPr>
      </w:pPr>
      <w:r w:rsidRPr="002A5644">
        <w:rPr>
          <w:b/>
          <w:bCs/>
          <w:color w:val="auto"/>
          <w:sz w:val="22"/>
          <w:szCs w:val="22"/>
        </w:rPr>
        <w:t xml:space="preserve">Additional features / services required in Community Outreach Services: </w:t>
      </w:r>
    </w:p>
    <w:p w14:paraId="7034055F" w14:textId="77777777" w:rsidR="00A82465" w:rsidRPr="002A5644" w:rsidRDefault="00A82465" w:rsidP="00280306">
      <w:pPr>
        <w:pStyle w:val="Default"/>
        <w:spacing w:line="276" w:lineRule="auto"/>
        <w:ind w:left="432" w:right="432"/>
        <w:jc w:val="both"/>
        <w:rPr>
          <w:color w:val="auto"/>
          <w:sz w:val="22"/>
          <w:szCs w:val="22"/>
        </w:rPr>
      </w:pPr>
    </w:p>
    <w:p w14:paraId="16BEFBBC" w14:textId="77777777" w:rsidR="00A82465" w:rsidRPr="002A5644" w:rsidRDefault="00A82465" w:rsidP="00FA0CB9">
      <w:pPr>
        <w:pStyle w:val="Default"/>
        <w:numPr>
          <w:ilvl w:val="0"/>
          <w:numId w:val="49"/>
        </w:numPr>
        <w:spacing w:line="276" w:lineRule="auto"/>
        <w:ind w:left="720" w:right="432"/>
        <w:jc w:val="both"/>
        <w:rPr>
          <w:color w:val="auto"/>
          <w:sz w:val="22"/>
          <w:szCs w:val="22"/>
        </w:rPr>
      </w:pPr>
      <w:r w:rsidRPr="002A5644">
        <w:rPr>
          <w:color w:val="auto"/>
          <w:sz w:val="22"/>
          <w:szCs w:val="22"/>
        </w:rPr>
        <w:t xml:space="preserve">Each strategic partnership shall effectively engage in and provide Community Outreach Services directly relating to problem gambling in Broward and/or Miami-Dade Counties, and be for a minimum </w:t>
      </w:r>
      <w:proofErr w:type="gramStart"/>
      <w:r w:rsidRPr="002A5644">
        <w:rPr>
          <w:color w:val="auto"/>
          <w:sz w:val="22"/>
          <w:szCs w:val="22"/>
        </w:rPr>
        <w:t>period of time</w:t>
      </w:r>
      <w:proofErr w:type="gramEnd"/>
      <w:r w:rsidRPr="002A5644">
        <w:rPr>
          <w:color w:val="auto"/>
          <w:sz w:val="22"/>
          <w:szCs w:val="22"/>
        </w:rPr>
        <w:t xml:space="preserve"> provided by the Contractor within any fiscal year during the term ending June 30th, with funding and approval of any strategic partnership renewals beyond any given fiscal year subject to further annual appropriation by the Legislature; and </w:t>
      </w:r>
    </w:p>
    <w:p w14:paraId="37CC1644" w14:textId="77777777" w:rsidR="00A82465" w:rsidRPr="002A5644" w:rsidRDefault="00A82465" w:rsidP="00FA0CB9">
      <w:pPr>
        <w:pStyle w:val="Default"/>
        <w:spacing w:line="276" w:lineRule="auto"/>
        <w:ind w:left="720" w:right="432" w:hanging="360"/>
        <w:jc w:val="both"/>
        <w:rPr>
          <w:color w:val="auto"/>
          <w:sz w:val="22"/>
          <w:szCs w:val="22"/>
        </w:rPr>
      </w:pPr>
    </w:p>
    <w:p w14:paraId="2B7F06AC" w14:textId="77777777" w:rsidR="00A82465" w:rsidRPr="002A5644" w:rsidRDefault="00A82465" w:rsidP="00FA0CB9">
      <w:pPr>
        <w:pStyle w:val="Default"/>
        <w:spacing w:line="276" w:lineRule="auto"/>
        <w:ind w:left="720" w:right="432" w:hanging="360"/>
        <w:jc w:val="both"/>
        <w:rPr>
          <w:color w:val="auto"/>
          <w:sz w:val="22"/>
          <w:szCs w:val="22"/>
        </w:rPr>
      </w:pPr>
      <w:r w:rsidRPr="002A5644">
        <w:rPr>
          <w:b/>
          <w:bCs/>
          <w:color w:val="auto"/>
          <w:sz w:val="22"/>
          <w:szCs w:val="22"/>
        </w:rPr>
        <w:lastRenderedPageBreak/>
        <w:t>b)</w:t>
      </w:r>
      <w:r w:rsidRPr="002A5644">
        <w:rPr>
          <w:color w:val="auto"/>
          <w:sz w:val="22"/>
          <w:szCs w:val="22"/>
        </w:rPr>
        <w:t xml:space="preserve"> </w:t>
      </w:r>
      <w:r w:rsidRPr="002A5644">
        <w:rPr>
          <w:color w:val="auto"/>
          <w:sz w:val="22"/>
          <w:szCs w:val="22"/>
        </w:rPr>
        <w:tab/>
      </w:r>
      <w:r w:rsidRPr="00154A42">
        <w:rPr>
          <w:color w:val="auto"/>
          <w:sz w:val="22"/>
          <w:szCs w:val="22"/>
        </w:rPr>
        <w:t>Any partnership established with the National Council on Problem Gambling in connection with PGAM shall not satisfy the annual strategic</w:t>
      </w:r>
      <w:r w:rsidRPr="002A5644">
        <w:rPr>
          <w:color w:val="auto"/>
          <w:sz w:val="22"/>
          <w:szCs w:val="22"/>
        </w:rPr>
        <w:t xml:space="preserve"> partnership quota required by this section. </w:t>
      </w:r>
    </w:p>
    <w:p w14:paraId="432FB167" w14:textId="77777777" w:rsidR="00A82465" w:rsidRPr="002A5644" w:rsidRDefault="00A82465" w:rsidP="00FA0CB9">
      <w:pPr>
        <w:pStyle w:val="Default"/>
        <w:spacing w:line="276" w:lineRule="auto"/>
        <w:ind w:left="720" w:right="432" w:hanging="360"/>
        <w:jc w:val="both"/>
        <w:rPr>
          <w:color w:val="auto"/>
          <w:sz w:val="22"/>
          <w:szCs w:val="22"/>
        </w:rPr>
      </w:pPr>
    </w:p>
    <w:p w14:paraId="17B589BF" w14:textId="77777777" w:rsidR="00A82465" w:rsidRPr="002A5644" w:rsidRDefault="00A82465" w:rsidP="00FA0CB9">
      <w:pPr>
        <w:pStyle w:val="Default"/>
        <w:tabs>
          <w:tab w:val="left" w:pos="810"/>
        </w:tabs>
        <w:spacing w:line="276" w:lineRule="auto"/>
        <w:ind w:left="720" w:right="432" w:hanging="360"/>
        <w:jc w:val="both"/>
        <w:rPr>
          <w:color w:val="auto"/>
          <w:sz w:val="22"/>
          <w:szCs w:val="22"/>
        </w:rPr>
      </w:pPr>
      <w:r w:rsidRPr="002A5644">
        <w:rPr>
          <w:b/>
          <w:bCs/>
          <w:color w:val="auto"/>
          <w:sz w:val="22"/>
          <w:szCs w:val="22"/>
        </w:rPr>
        <w:t>c)</w:t>
      </w:r>
      <w:r w:rsidRPr="002A5644">
        <w:rPr>
          <w:color w:val="auto"/>
          <w:sz w:val="22"/>
          <w:szCs w:val="22"/>
        </w:rPr>
        <w:t xml:space="preserve"> </w:t>
      </w:r>
      <w:r w:rsidRPr="002A5644">
        <w:rPr>
          <w:color w:val="auto"/>
          <w:sz w:val="22"/>
          <w:szCs w:val="22"/>
        </w:rPr>
        <w:tab/>
        <w:t xml:space="preserve">Partnership agreements shall be provided to the division. When partnerships are entered into that provide deliverable services, they are considered a subcontract and shall have the applicable Florida Single Audit Act Certifications and Assurances signed and included as part of the partnership agreement that are signed by the Contractor. </w:t>
      </w:r>
    </w:p>
    <w:p w14:paraId="2A72293F" w14:textId="77777777" w:rsidR="00A82465" w:rsidRPr="002A5644" w:rsidRDefault="00A82465" w:rsidP="00280306">
      <w:pPr>
        <w:pStyle w:val="Default"/>
        <w:spacing w:line="276" w:lineRule="auto"/>
        <w:ind w:left="432" w:right="432"/>
        <w:jc w:val="both"/>
        <w:rPr>
          <w:color w:val="auto"/>
          <w:sz w:val="22"/>
          <w:szCs w:val="22"/>
        </w:rPr>
      </w:pPr>
    </w:p>
    <w:p w14:paraId="78A52CF3" w14:textId="27F64020" w:rsidR="00A82465" w:rsidRPr="002A5644" w:rsidRDefault="006470A7" w:rsidP="00FA0CB9">
      <w:pPr>
        <w:pStyle w:val="Default"/>
        <w:spacing w:line="276" w:lineRule="auto"/>
        <w:ind w:left="432" w:right="432" w:hanging="432"/>
        <w:jc w:val="both"/>
        <w:rPr>
          <w:color w:val="auto"/>
          <w:sz w:val="22"/>
          <w:szCs w:val="22"/>
        </w:rPr>
      </w:pPr>
      <w:r>
        <w:rPr>
          <w:b/>
          <w:bCs/>
          <w:color w:val="auto"/>
          <w:sz w:val="22"/>
          <w:szCs w:val="22"/>
        </w:rPr>
        <w:t>9</w:t>
      </w:r>
      <w:r w:rsidR="00A82465" w:rsidRPr="002A5644">
        <w:rPr>
          <w:b/>
          <w:bCs/>
          <w:color w:val="auto"/>
          <w:sz w:val="22"/>
          <w:szCs w:val="22"/>
        </w:rPr>
        <w:t>)</w:t>
      </w:r>
      <w:r w:rsidR="00A82465" w:rsidRPr="002A5644">
        <w:rPr>
          <w:color w:val="auto"/>
          <w:sz w:val="22"/>
          <w:szCs w:val="22"/>
        </w:rPr>
        <w:t xml:space="preserve"> </w:t>
      </w:r>
      <w:r w:rsidR="00A82465" w:rsidRPr="002A5644">
        <w:rPr>
          <w:color w:val="auto"/>
          <w:sz w:val="22"/>
          <w:szCs w:val="22"/>
        </w:rPr>
        <w:tab/>
      </w:r>
      <w:r w:rsidR="00A82465" w:rsidRPr="002A5644">
        <w:rPr>
          <w:b/>
          <w:bCs/>
          <w:color w:val="auto"/>
          <w:sz w:val="22"/>
          <w:szCs w:val="22"/>
          <w:u w:val="single"/>
        </w:rPr>
        <w:t>Technical Reports</w:t>
      </w:r>
    </w:p>
    <w:p w14:paraId="73BA6906" w14:textId="77777777" w:rsidR="00A82465" w:rsidRPr="002A5644" w:rsidRDefault="00A82465" w:rsidP="00280306">
      <w:pPr>
        <w:pStyle w:val="Default"/>
        <w:spacing w:line="276" w:lineRule="auto"/>
        <w:ind w:left="432" w:right="432"/>
        <w:jc w:val="both"/>
        <w:rPr>
          <w:color w:val="auto"/>
          <w:sz w:val="22"/>
          <w:szCs w:val="22"/>
        </w:rPr>
      </w:pPr>
    </w:p>
    <w:p w14:paraId="515C0A08" w14:textId="77777777" w:rsidR="00A82465" w:rsidRPr="002A5644" w:rsidRDefault="00A82465" w:rsidP="00FA0CB9">
      <w:pPr>
        <w:pStyle w:val="Default"/>
        <w:spacing w:line="276" w:lineRule="auto"/>
        <w:ind w:left="720" w:right="432" w:hanging="360"/>
        <w:jc w:val="both"/>
        <w:rPr>
          <w:color w:val="auto"/>
          <w:sz w:val="22"/>
          <w:szCs w:val="22"/>
        </w:rPr>
      </w:pPr>
      <w:r w:rsidRPr="002A5644">
        <w:rPr>
          <w:b/>
          <w:bCs/>
          <w:color w:val="auto"/>
          <w:sz w:val="22"/>
          <w:szCs w:val="22"/>
        </w:rPr>
        <w:t>a)</w:t>
      </w:r>
      <w:r w:rsidRPr="002A5644">
        <w:rPr>
          <w:color w:val="auto"/>
          <w:sz w:val="22"/>
          <w:szCs w:val="22"/>
        </w:rPr>
        <w:t xml:space="preserve"> </w:t>
      </w:r>
      <w:r w:rsidRPr="002A5644">
        <w:rPr>
          <w:color w:val="auto"/>
          <w:sz w:val="22"/>
          <w:szCs w:val="22"/>
        </w:rPr>
        <w:tab/>
      </w:r>
      <w:r w:rsidRPr="002A5644">
        <w:rPr>
          <w:b/>
          <w:bCs/>
          <w:color w:val="auto"/>
          <w:sz w:val="22"/>
          <w:szCs w:val="22"/>
          <w:u w:val="single"/>
        </w:rPr>
        <w:t>Monthly Deliverables Report*</w:t>
      </w:r>
    </w:p>
    <w:p w14:paraId="52F9C2AD" w14:textId="77777777" w:rsidR="00A82465" w:rsidRPr="002A5644" w:rsidRDefault="00A82465" w:rsidP="00FA0CB9">
      <w:pPr>
        <w:pStyle w:val="Default"/>
        <w:spacing w:line="276" w:lineRule="auto"/>
        <w:ind w:left="720" w:right="432" w:hanging="360"/>
        <w:jc w:val="both"/>
        <w:rPr>
          <w:color w:val="auto"/>
          <w:sz w:val="22"/>
          <w:szCs w:val="22"/>
        </w:rPr>
      </w:pPr>
    </w:p>
    <w:p w14:paraId="52AE44A8" w14:textId="19A8C402" w:rsidR="00A82465" w:rsidRPr="002A5644" w:rsidRDefault="00A82465" w:rsidP="00FA0CB9">
      <w:pPr>
        <w:pStyle w:val="Default"/>
        <w:spacing w:line="276" w:lineRule="auto"/>
        <w:ind w:left="720" w:right="432"/>
        <w:jc w:val="both"/>
        <w:rPr>
          <w:color w:val="auto"/>
          <w:sz w:val="22"/>
          <w:szCs w:val="22"/>
        </w:rPr>
      </w:pPr>
      <w:r w:rsidRPr="002A5644">
        <w:rPr>
          <w:color w:val="auto"/>
          <w:sz w:val="22"/>
          <w:szCs w:val="22"/>
        </w:rPr>
        <w:t xml:space="preserve">The Contractor shall certify as to the truth and accuracy of deliverables provided and deliver to the Commission, on or before the fifteenth (15th) calendar day for each month during the Contract term, a comprehensive monthly deliverables report (“Monthly Deliverables Report”) for the four (4) core services and any other services rendered by the Contractor, as listed in the </w:t>
      </w:r>
      <w:r w:rsidR="00537154">
        <w:rPr>
          <w:color w:val="auto"/>
          <w:sz w:val="22"/>
          <w:szCs w:val="22"/>
        </w:rPr>
        <w:t>technical response</w:t>
      </w:r>
      <w:r w:rsidRPr="002A5644">
        <w:rPr>
          <w:color w:val="auto"/>
          <w:sz w:val="22"/>
          <w:szCs w:val="22"/>
        </w:rPr>
        <w:t xml:space="preserve">, pursuant to this Contract during the previous calendar month. Monthly quotas accomplished during the monthly deliverables report period, </w:t>
      </w:r>
      <w:r w:rsidRPr="002A5644">
        <w:rPr>
          <w:b/>
          <w:bCs/>
          <w:color w:val="auto"/>
          <w:sz w:val="22"/>
          <w:szCs w:val="22"/>
        </w:rPr>
        <w:t xml:space="preserve">together with year-to-date cumulative totals for each monthly deliverables reported </w:t>
      </w:r>
      <w:r w:rsidRPr="002A5644">
        <w:rPr>
          <w:color w:val="auto"/>
          <w:sz w:val="22"/>
          <w:szCs w:val="22"/>
        </w:rPr>
        <w:t xml:space="preserve">shall be included in the monthly deliverables report to monitor progress of annual minimum quotas during the annual contract year. </w:t>
      </w:r>
    </w:p>
    <w:p w14:paraId="028CCAC2" w14:textId="77777777" w:rsidR="00A82465" w:rsidRPr="002A5644" w:rsidRDefault="00A82465" w:rsidP="00FA0CB9">
      <w:pPr>
        <w:pStyle w:val="Default"/>
        <w:spacing w:line="276" w:lineRule="auto"/>
        <w:ind w:left="720" w:right="432" w:hanging="360"/>
        <w:jc w:val="both"/>
        <w:rPr>
          <w:color w:val="auto"/>
          <w:sz w:val="22"/>
          <w:szCs w:val="22"/>
        </w:rPr>
      </w:pPr>
    </w:p>
    <w:p w14:paraId="6E4B3344" w14:textId="77777777" w:rsidR="00A82465" w:rsidRPr="002A5644" w:rsidRDefault="00A82465" w:rsidP="00FA0CB9">
      <w:pPr>
        <w:pStyle w:val="Default"/>
        <w:spacing w:line="276" w:lineRule="auto"/>
        <w:ind w:left="720" w:right="432"/>
        <w:jc w:val="both"/>
        <w:rPr>
          <w:b/>
          <w:bCs/>
          <w:color w:val="auto"/>
          <w:sz w:val="22"/>
          <w:szCs w:val="22"/>
        </w:rPr>
      </w:pPr>
      <w:r w:rsidRPr="002A5644">
        <w:rPr>
          <w:b/>
          <w:bCs/>
          <w:color w:val="auto"/>
          <w:sz w:val="22"/>
          <w:szCs w:val="22"/>
        </w:rPr>
        <w:t xml:space="preserve">Additional features and support required in Monthly Deliverables Reporting: </w:t>
      </w:r>
    </w:p>
    <w:p w14:paraId="55FA99C9" w14:textId="77777777" w:rsidR="00A82465" w:rsidRPr="002A5644" w:rsidRDefault="00A82465" w:rsidP="00FA0CB9">
      <w:pPr>
        <w:pStyle w:val="Default"/>
        <w:spacing w:line="276" w:lineRule="auto"/>
        <w:ind w:left="720" w:right="432" w:hanging="360"/>
        <w:jc w:val="both"/>
        <w:rPr>
          <w:b/>
          <w:bCs/>
          <w:color w:val="auto"/>
          <w:sz w:val="22"/>
          <w:szCs w:val="22"/>
        </w:rPr>
      </w:pPr>
    </w:p>
    <w:p w14:paraId="09EA9BF3" w14:textId="77777777" w:rsidR="00A82465" w:rsidRPr="002A5644" w:rsidRDefault="00A82465" w:rsidP="00FA0CB9">
      <w:pPr>
        <w:pStyle w:val="Default"/>
        <w:spacing w:line="276" w:lineRule="auto"/>
        <w:ind w:left="720" w:right="432"/>
        <w:jc w:val="both"/>
        <w:rPr>
          <w:color w:val="auto"/>
          <w:sz w:val="22"/>
          <w:szCs w:val="22"/>
        </w:rPr>
      </w:pPr>
      <w:r w:rsidRPr="002A5644">
        <w:rPr>
          <w:color w:val="auto"/>
          <w:sz w:val="22"/>
          <w:szCs w:val="22"/>
        </w:rPr>
        <w:t xml:space="preserve">Each monthly deliverable item listed in the Monthly Deliverables Report should be supported by documentation that demonstrates performance. The supporting documentation shall be provided to the division at the time that the monthly deliverables report is filed with the division. </w:t>
      </w:r>
    </w:p>
    <w:p w14:paraId="086D6A49" w14:textId="77777777" w:rsidR="00A82465" w:rsidRPr="002A5644" w:rsidRDefault="00A82465" w:rsidP="00280306">
      <w:pPr>
        <w:pStyle w:val="Default"/>
        <w:spacing w:line="276" w:lineRule="auto"/>
        <w:ind w:left="432" w:right="432"/>
        <w:jc w:val="both"/>
        <w:rPr>
          <w:color w:val="auto"/>
          <w:sz w:val="22"/>
          <w:szCs w:val="22"/>
        </w:rPr>
      </w:pPr>
    </w:p>
    <w:p w14:paraId="68931E0D" w14:textId="58737002" w:rsidR="00A82465" w:rsidRPr="002A5644" w:rsidRDefault="00A82465" w:rsidP="00FA0CB9">
      <w:pPr>
        <w:pStyle w:val="Default"/>
        <w:spacing w:line="276" w:lineRule="auto"/>
        <w:ind w:left="720" w:right="432"/>
        <w:jc w:val="both"/>
        <w:rPr>
          <w:color w:val="auto"/>
          <w:sz w:val="22"/>
          <w:szCs w:val="22"/>
        </w:rPr>
      </w:pPr>
      <w:r w:rsidRPr="002A5644">
        <w:rPr>
          <w:color w:val="auto"/>
          <w:sz w:val="22"/>
          <w:szCs w:val="22"/>
        </w:rPr>
        <w:t xml:space="preserve">Examples of deliverables support may include, but is not limited to or considered all inclusive: summary totals of Help Line minimum quota items recorded in the database; phone bill that list the Help Line and any other features listed in the </w:t>
      </w:r>
      <w:r w:rsidR="00537154">
        <w:rPr>
          <w:color w:val="auto"/>
          <w:sz w:val="22"/>
          <w:szCs w:val="22"/>
        </w:rPr>
        <w:t>technical response</w:t>
      </w:r>
      <w:r w:rsidRPr="002A5644">
        <w:rPr>
          <w:color w:val="auto"/>
          <w:sz w:val="22"/>
          <w:szCs w:val="22"/>
        </w:rPr>
        <w:t xml:space="preserve"> such as text messaging; online registrations totals by slot machine gambling facility and summary total of successful completions; screen shots of website, social media accounts, and posted videos; statistical information reported to the Contractor from a vendor that supplies information of social media account likes/exposures; invoices paid for billboard or Radio/TV PSA advertising; payroll records for staff levels; documentation from official PGAM event sponsor, to corroborate attestation by the Contractor of PGAM exposures; (Attendance estimates </w:t>
      </w:r>
      <w:r w:rsidRPr="002A5644">
        <w:rPr>
          <w:color w:val="auto"/>
          <w:sz w:val="22"/>
          <w:szCs w:val="22"/>
        </w:rPr>
        <w:lastRenderedPageBreak/>
        <w:t xml:space="preserve">should be provided by the event sponsor, rather than an estimate from the Contractor); etc. </w:t>
      </w:r>
    </w:p>
    <w:p w14:paraId="6EF4C704" w14:textId="77777777" w:rsidR="00A82465" w:rsidRPr="002A5644" w:rsidRDefault="00A82465" w:rsidP="00FA0CB9">
      <w:pPr>
        <w:pStyle w:val="Default"/>
        <w:spacing w:line="276" w:lineRule="auto"/>
        <w:ind w:left="720" w:right="432"/>
        <w:jc w:val="both"/>
        <w:rPr>
          <w:color w:val="auto"/>
          <w:sz w:val="22"/>
          <w:szCs w:val="22"/>
        </w:rPr>
      </w:pPr>
    </w:p>
    <w:p w14:paraId="3F83CCAE" w14:textId="77777777" w:rsidR="00A82465" w:rsidRPr="002A5644" w:rsidRDefault="00A82465" w:rsidP="00FA0CB9">
      <w:pPr>
        <w:pStyle w:val="Default"/>
        <w:spacing w:line="276" w:lineRule="auto"/>
        <w:ind w:left="720" w:right="432"/>
        <w:jc w:val="both"/>
        <w:rPr>
          <w:color w:val="auto"/>
          <w:sz w:val="22"/>
          <w:szCs w:val="22"/>
        </w:rPr>
      </w:pPr>
      <w:r w:rsidRPr="002A5644">
        <w:rPr>
          <w:color w:val="auto"/>
          <w:sz w:val="22"/>
          <w:szCs w:val="22"/>
        </w:rPr>
        <w:t xml:space="preserve">In addition to the summarized support provided to the division with the monthly deliverables report, the Contractor shall maintain more detailed records of deliverable items performance, such as but not limited to nor considered all inclusive: quizzes administered during trainings, entries in the database that supports summary totals reported in the monthly deliverables reports; inventory items and inventory disbursed, etc., for review in any investigation, audit, inspection, review, on-site monitoring visit, etc., by division or Commission personnel. </w:t>
      </w:r>
    </w:p>
    <w:p w14:paraId="3E4FFC2A" w14:textId="77777777" w:rsidR="00A82465" w:rsidRPr="002A5644" w:rsidRDefault="00A82465" w:rsidP="00FA0CB9">
      <w:pPr>
        <w:pStyle w:val="Default"/>
        <w:spacing w:line="276" w:lineRule="auto"/>
        <w:ind w:left="720" w:right="432"/>
        <w:jc w:val="both"/>
        <w:rPr>
          <w:color w:val="auto"/>
          <w:sz w:val="22"/>
          <w:szCs w:val="22"/>
        </w:rPr>
      </w:pPr>
    </w:p>
    <w:p w14:paraId="1D899FA4" w14:textId="77777777" w:rsidR="00A82465" w:rsidRPr="002A5644" w:rsidRDefault="00A82465" w:rsidP="00D15DC4">
      <w:pPr>
        <w:pStyle w:val="Default"/>
        <w:spacing w:line="276" w:lineRule="auto"/>
        <w:ind w:left="720" w:right="432"/>
        <w:jc w:val="both"/>
        <w:rPr>
          <w:b/>
          <w:bCs/>
          <w:color w:val="auto"/>
          <w:sz w:val="22"/>
          <w:szCs w:val="22"/>
        </w:rPr>
      </w:pPr>
      <w:r w:rsidRPr="002A5644">
        <w:rPr>
          <w:b/>
          <w:bCs/>
          <w:color w:val="auto"/>
          <w:sz w:val="22"/>
          <w:szCs w:val="22"/>
        </w:rPr>
        <w:t xml:space="preserve">Additional features to consider when developing the Monthly Deliverables Report, not limited to and not considered as all inclusive: </w:t>
      </w:r>
    </w:p>
    <w:p w14:paraId="43BE1BE3" w14:textId="77777777" w:rsidR="00A82465" w:rsidRPr="002A5644" w:rsidRDefault="00A82465" w:rsidP="00280306">
      <w:pPr>
        <w:pStyle w:val="Default"/>
        <w:spacing w:line="276" w:lineRule="auto"/>
        <w:ind w:left="432" w:right="432"/>
        <w:jc w:val="both"/>
        <w:rPr>
          <w:b/>
          <w:bCs/>
          <w:color w:val="auto"/>
          <w:sz w:val="22"/>
          <w:szCs w:val="22"/>
        </w:rPr>
      </w:pPr>
    </w:p>
    <w:p w14:paraId="6F40ADFA" w14:textId="77777777" w:rsidR="00A82465" w:rsidRPr="002A5644" w:rsidRDefault="00A82465" w:rsidP="00D15DC4">
      <w:pPr>
        <w:pStyle w:val="Default"/>
        <w:spacing w:line="276" w:lineRule="auto"/>
        <w:ind w:left="1080" w:right="432" w:hanging="360"/>
        <w:jc w:val="both"/>
        <w:rPr>
          <w:b/>
          <w:bCs/>
          <w:color w:val="auto"/>
          <w:sz w:val="22"/>
          <w:szCs w:val="22"/>
        </w:rPr>
      </w:pPr>
      <w:r w:rsidRPr="002A5644">
        <w:rPr>
          <w:b/>
          <w:bCs/>
          <w:color w:val="auto"/>
          <w:sz w:val="22"/>
          <w:szCs w:val="22"/>
        </w:rPr>
        <w:t xml:space="preserve">i)    </w:t>
      </w:r>
      <w:r w:rsidRPr="002A5644">
        <w:rPr>
          <w:b/>
          <w:bCs/>
          <w:color w:val="auto"/>
          <w:sz w:val="22"/>
          <w:szCs w:val="22"/>
          <w:u w:val="single"/>
        </w:rPr>
        <w:t xml:space="preserve">Help Services </w:t>
      </w:r>
    </w:p>
    <w:p w14:paraId="1F5F39D9" w14:textId="77777777" w:rsidR="00A82465" w:rsidRPr="002A5644" w:rsidRDefault="00A82465" w:rsidP="00D15DC4">
      <w:pPr>
        <w:pStyle w:val="Default"/>
        <w:spacing w:line="276" w:lineRule="auto"/>
        <w:ind w:left="1080" w:right="432" w:hanging="360"/>
        <w:jc w:val="both"/>
        <w:rPr>
          <w:color w:val="auto"/>
          <w:sz w:val="22"/>
          <w:szCs w:val="22"/>
        </w:rPr>
      </w:pPr>
    </w:p>
    <w:p w14:paraId="233AEE36" w14:textId="076E1564" w:rsidR="00A82465" w:rsidRPr="002A5644" w:rsidRDefault="00A82465" w:rsidP="00143D62">
      <w:pPr>
        <w:pStyle w:val="Default"/>
        <w:numPr>
          <w:ilvl w:val="0"/>
          <w:numId w:val="40"/>
        </w:numPr>
        <w:tabs>
          <w:tab w:val="left" w:pos="360"/>
          <w:tab w:val="left" w:pos="1440"/>
        </w:tabs>
        <w:ind w:left="1440" w:right="432"/>
        <w:jc w:val="both"/>
        <w:rPr>
          <w:color w:val="auto"/>
          <w:sz w:val="22"/>
          <w:szCs w:val="22"/>
        </w:rPr>
      </w:pPr>
      <w:r w:rsidRPr="002A5644">
        <w:rPr>
          <w:color w:val="auto"/>
          <w:sz w:val="22"/>
          <w:szCs w:val="22"/>
        </w:rPr>
        <w:t>Any personally identifiable information on clients served should not be included in the Monthly Deliverables Report but rather maintained in the database for inspection by Commission personnel.</w:t>
      </w:r>
    </w:p>
    <w:p w14:paraId="26D13FD2" w14:textId="77777777" w:rsidR="00A82465" w:rsidRPr="002A5644" w:rsidRDefault="00A82465" w:rsidP="00143D62">
      <w:pPr>
        <w:pStyle w:val="Default"/>
        <w:ind w:left="1440" w:right="432" w:hanging="360"/>
        <w:jc w:val="both"/>
        <w:rPr>
          <w:color w:val="auto"/>
          <w:sz w:val="22"/>
          <w:szCs w:val="22"/>
        </w:rPr>
      </w:pPr>
    </w:p>
    <w:p w14:paraId="448A2997" w14:textId="2044BA50" w:rsidR="00A82465" w:rsidRPr="002A5644" w:rsidRDefault="00A82465" w:rsidP="00143D62">
      <w:pPr>
        <w:pStyle w:val="Default"/>
        <w:ind w:left="1440" w:right="432" w:hanging="360"/>
        <w:jc w:val="both"/>
        <w:rPr>
          <w:color w:val="auto"/>
          <w:sz w:val="22"/>
          <w:szCs w:val="22"/>
        </w:rPr>
      </w:pPr>
      <w:r w:rsidRPr="002A5644">
        <w:rPr>
          <w:color w:val="auto"/>
          <w:sz w:val="22"/>
          <w:szCs w:val="22"/>
        </w:rPr>
        <w:t xml:space="preserve">(2) Total number of persons contacting and assisted by the Help Line, itemized by manner of contact included in the </w:t>
      </w:r>
      <w:r w:rsidR="00537154">
        <w:rPr>
          <w:color w:val="auto"/>
          <w:sz w:val="22"/>
          <w:szCs w:val="22"/>
        </w:rPr>
        <w:t>technical response</w:t>
      </w:r>
      <w:r w:rsidRPr="002A5644">
        <w:rPr>
          <w:color w:val="auto"/>
          <w:sz w:val="22"/>
          <w:szCs w:val="22"/>
        </w:rPr>
        <w:t xml:space="preserve"> such as phone, text, live chat, </w:t>
      </w:r>
      <w:proofErr w:type="gramStart"/>
      <w:r w:rsidRPr="002A5644">
        <w:rPr>
          <w:color w:val="auto"/>
          <w:sz w:val="22"/>
          <w:szCs w:val="22"/>
        </w:rPr>
        <w:t>etc.;</w:t>
      </w:r>
      <w:proofErr w:type="gramEnd"/>
      <w:r w:rsidRPr="002A5644">
        <w:rPr>
          <w:color w:val="auto"/>
          <w:sz w:val="22"/>
          <w:szCs w:val="22"/>
        </w:rPr>
        <w:t xml:space="preserve"> </w:t>
      </w:r>
    </w:p>
    <w:p w14:paraId="036A5895" w14:textId="77777777" w:rsidR="00A82465" w:rsidRPr="002A5644" w:rsidRDefault="00A82465" w:rsidP="00143D62">
      <w:pPr>
        <w:pStyle w:val="Default"/>
        <w:ind w:left="1440" w:right="432" w:hanging="360"/>
        <w:jc w:val="both"/>
        <w:rPr>
          <w:color w:val="auto"/>
          <w:sz w:val="22"/>
          <w:szCs w:val="22"/>
        </w:rPr>
      </w:pPr>
    </w:p>
    <w:p w14:paraId="21D4EDA0" w14:textId="0AAFE520" w:rsidR="00A82465" w:rsidRPr="002A5644" w:rsidRDefault="00A82465" w:rsidP="00143D62">
      <w:pPr>
        <w:pStyle w:val="Default"/>
        <w:ind w:left="1440" w:right="432" w:hanging="360"/>
        <w:jc w:val="both"/>
        <w:rPr>
          <w:color w:val="auto"/>
          <w:sz w:val="22"/>
          <w:szCs w:val="22"/>
        </w:rPr>
      </w:pPr>
      <w:r w:rsidRPr="002A5644">
        <w:rPr>
          <w:color w:val="auto"/>
          <w:sz w:val="22"/>
          <w:szCs w:val="22"/>
        </w:rPr>
        <w:t xml:space="preserve">(3) Identification by percentage of means by which persons discover the Help Line (billboard, website, Slot Machine Gambling Facility </w:t>
      </w:r>
      <w:r w:rsidR="00624835">
        <w:rPr>
          <w:color w:val="auto"/>
          <w:sz w:val="22"/>
          <w:szCs w:val="22"/>
        </w:rPr>
        <w:t>Promotional</w:t>
      </w:r>
      <w:r w:rsidRPr="002A5644">
        <w:rPr>
          <w:color w:val="auto"/>
          <w:sz w:val="22"/>
          <w:szCs w:val="22"/>
        </w:rPr>
        <w:t xml:space="preserve"> Materials, etc.</w:t>
      </w:r>
      <w:proofErr w:type="gramStart"/>
      <w:r w:rsidRPr="002A5644">
        <w:rPr>
          <w:color w:val="auto"/>
          <w:sz w:val="22"/>
          <w:szCs w:val="22"/>
        </w:rPr>
        <w:t>);</w:t>
      </w:r>
      <w:proofErr w:type="gramEnd"/>
      <w:r w:rsidRPr="002A5644">
        <w:rPr>
          <w:color w:val="auto"/>
          <w:sz w:val="22"/>
          <w:szCs w:val="22"/>
        </w:rPr>
        <w:t xml:space="preserve"> </w:t>
      </w:r>
    </w:p>
    <w:p w14:paraId="00ACCE06" w14:textId="77777777" w:rsidR="00A82465" w:rsidRPr="002A5644" w:rsidRDefault="00A82465" w:rsidP="00143D62">
      <w:pPr>
        <w:pStyle w:val="Default"/>
        <w:ind w:left="1440" w:right="432" w:hanging="360"/>
        <w:jc w:val="both"/>
        <w:rPr>
          <w:color w:val="auto"/>
          <w:sz w:val="22"/>
          <w:szCs w:val="22"/>
        </w:rPr>
      </w:pPr>
    </w:p>
    <w:p w14:paraId="006866D1" w14:textId="77777777" w:rsidR="00A82465" w:rsidRPr="00CE66DD" w:rsidRDefault="00A82465" w:rsidP="00143D62">
      <w:pPr>
        <w:pStyle w:val="Default"/>
        <w:ind w:left="1440" w:right="432" w:hanging="360"/>
        <w:jc w:val="both"/>
        <w:rPr>
          <w:color w:val="auto"/>
          <w:sz w:val="22"/>
          <w:szCs w:val="22"/>
        </w:rPr>
      </w:pPr>
      <w:r w:rsidRPr="00CE66DD">
        <w:rPr>
          <w:color w:val="auto"/>
          <w:sz w:val="22"/>
          <w:szCs w:val="22"/>
        </w:rPr>
        <w:t xml:space="preserve">(4) Demographics of persons contacting the Help Line, including without limitation: </w:t>
      </w:r>
    </w:p>
    <w:p w14:paraId="403D20F7" w14:textId="77777777" w:rsidR="00A82465" w:rsidRPr="00CE66DD" w:rsidRDefault="00A82465" w:rsidP="00143D62">
      <w:pPr>
        <w:pStyle w:val="Default"/>
        <w:ind w:left="1440" w:right="432" w:hanging="360"/>
        <w:jc w:val="both"/>
        <w:rPr>
          <w:color w:val="auto"/>
          <w:sz w:val="22"/>
          <w:szCs w:val="22"/>
        </w:rPr>
      </w:pPr>
    </w:p>
    <w:p w14:paraId="04267C2F" w14:textId="77777777" w:rsidR="00A82465" w:rsidRPr="00CE66DD" w:rsidRDefault="00A82465" w:rsidP="00143D62">
      <w:pPr>
        <w:pStyle w:val="Default"/>
        <w:ind w:left="1800" w:right="432" w:hanging="360"/>
        <w:jc w:val="both"/>
        <w:rPr>
          <w:color w:val="auto"/>
          <w:sz w:val="22"/>
          <w:szCs w:val="22"/>
        </w:rPr>
      </w:pPr>
      <w:r w:rsidRPr="00CE66DD">
        <w:rPr>
          <w:color w:val="auto"/>
          <w:sz w:val="22"/>
          <w:szCs w:val="22"/>
        </w:rPr>
        <w:t xml:space="preserve">a) Calling on behalf of self or relation to someone </w:t>
      </w:r>
      <w:proofErr w:type="gramStart"/>
      <w:r w:rsidRPr="00CE66DD">
        <w:rPr>
          <w:color w:val="auto"/>
          <w:sz w:val="22"/>
          <w:szCs w:val="22"/>
        </w:rPr>
        <w:t>else;</w:t>
      </w:r>
      <w:proofErr w:type="gramEnd"/>
      <w:r w:rsidRPr="00CE66DD">
        <w:rPr>
          <w:color w:val="auto"/>
          <w:sz w:val="22"/>
          <w:szCs w:val="22"/>
        </w:rPr>
        <w:t xml:space="preserve"> </w:t>
      </w:r>
    </w:p>
    <w:p w14:paraId="5376D9FC" w14:textId="77777777" w:rsidR="00A82465" w:rsidRPr="00CE66DD" w:rsidRDefault="00A82465" w:rsidP="00143D62">
      <w:pPr>
        <w:pStyle w:val="Default"/>
        <w:ind w:left="1800" w:right="432" w:hanging="360"/>
        <w:jc w:val="both"/>
        <w:rPr>
          <w:color w:val="auto"/>
          <w:sz w:val="22"/>
          <w:szCs w:val="22"/>
        </w:rPr>
      </w:pPr>
    </w:p>
    <w:p w14:paraId="11957A42" w14:textId="77777777" w:rsidR="00A82465" w:rsidRPr="00CE66DD" w:rsidRDefault="00A82465" w:rsidP="00143D62">
      <w:pPr>
        <w:pStyle w:val="Default"/>
        <w:ind w:left="1800" w:right="432" w:hanging="360"/>
        <w:jc w:val="both"/>
        <w:rPr>
          <w:color w:val="auto"/>
          <w:sz w:val="22"/>
          <w:szCs w:val="22"/>
        </w:rPr>
      </w:pPr>
      <w:r w:rsidRPr="00CE66DD">
        <w:rPr>
          <w:color w:val="auto"/>
          <w:sz w:val="22"/>
          <w:szCs w:val="22"/>
        </w:rPr>
        <w:t xml:space="preserve">b) </w:t>
      </w:r>
      <w:proofErr w:type="gramStart"/>
      <w:r w:rsidRPr="00CE66DD">
        <w:rPr>
          <w:color w:val="auto"/>
          <w:sz w:val="22"/>
          <w:szCs w:val="22"/>
        </w:rPr>
        <w:t>Age;</w:t>
      </w:r>
      <w:proofErr w:type="gramEnd"/>
      <w:r w:rsidRPr="00CE66DD">
        <w:rPr>
          <w:color w:val="auto"/>
          <w:sz w:val="22"/>
          <w:szCs w:val="22"/>
        </w:rPr>
        <w:t xml:space="preserve"> </w:t>
      </w:r>
    </w:p>
    <w:p w14:paraId="2E7FE40F" w14:textId="77777777" w:rsidR="00A82465" w:rsidRPr="00CE66DD" w:rsidRDefault="00A82465" w:rsidP="00143D62">
      <w:pPr>
        <w:pStyle w:val="Default"/>
        <w:ind w:left="1800" w:right="432" w:hanging="360"/>
        <w:jc w:val="both"/>
        <w:rPr>
          <w:color w:val="auto"/>
          <w:sz w:val="22"/>
          <w:szCs w:val="22"/>
        </w:rPr>
      </w:pPr>
    </w:p>
    <w:p w14:paraId="7B5CE21F" w14:textId="77777777" w:rsidR="00A82465" w:rsidRPr="00CE66DD" w:rsidRDefault="00A82465" w:rsidP="00143D62">
      <w:pPr>
        <w:pStyle w:val="Default"/>
        <w:ind w:left="1800" w:right="432" w:hanging="360"/>
        <w:jc w:val="both"/>
        <w:rPr>
          <w:color w:val="auto"/>
          <w:sz w:val="22"/>
          <w:szCs w:val="22"/>
        </w:rPr>
      </w:pPr>
      <w:r w:rsidRPr="00CE66DD">
        <w:rPr>
          <w:color w:val="auto"/>
          <w:sz w:val="22"/>
          <w:szCs w:val="22"/>
        </w:rPr>
        <w:t xml:space="preserve">c) </w:t>
      </w:r>
      <w:proofErr w:type="gramStart"/>
      <w:r w:rsidRPr="00CE66DD">
        <w:rPr>
          <w:color w:val="auto"/>
          <w:sz w:val="22"/>
          <w:szCs w:val="22"/>
        </w:rPr>
        <w:t>Gender;</w:t>
      </w:r>
      <w:proofErr w:type="gramEnd"/>
      <w:r w:rsidRPr="00CE66DD">
        <w:rPr>
          <w:color w:val="auto"/>
          <w:sz w:val="22"/>
          <w:szCs w:val="22"/>
        </w:rPr>
        <w:t xml:space="preserve"> </w:t>
      </w:r>
    </w:p>
    <w:p w14:paraId="355BB4D3" w14:textId="77777777" w:rsidR="00A82465" w:rsidRPr="00CE66DD" w:rsidRDefault="00A82465" w:rsidP="00143D62">
      <w:pPr>
        <w:pStyle w:val="Default"/>
        <w:ind w:left="1800" w:right="432" w:hanging="360"/>
        <w:jc w:val="both"/>
        <w:rPr>
          <w:color w:val="auto"/>
          <w:sz w:val="22"/>
          <w:szCs w:val="22"/>
        </w:rPr>
      </w:pPr>
    </w:p>
    <w:p w14:paraId="1A34DC58" w14:textId="77777777" w:rsidR="00A82465" w:rsidRPr="00CE66DD" w:rsidRDefault="00A82465" w:rsidP="00143D62">
      <w:pPr>
        <w:pStyle w:val="Default"/>
        <w:ind w:left="1800" w:right="432" w:hanging="360"/>
        <w:jc w:val="both"/>
        <w:rPr>
          <w:color w:val="auto"/>
          <w:sz w:val="22"/>
          <w:szCs w:val="22"/>
        </w:rPr>
      </w:pPr>
      <w:r w:rsidRPr="00CE66DD">
        <w:rPr>
          <w:color w:val="auto"/>
          <w:sz w:val="22"/>
          <w:szCs w:val="22"/>
        </w:rPr>
        <w:t xml:space="preserve">d) </w:t>
      </w:r>
      <w:proofErr w:type="gramStart"/>
      <w:r w:rsidRPr="00CE66DD">
        <w:rPr>
          <w:color w:val="auto"/>
          <w:sz w:val="22"/>
          <w:szCs w:val="22"/>
        </w:rPr>
        <w:t>Race;</w:t>
      </w:r>
      <w:proofErr w:type="gramEnd"/>
      <w:r w:rsidRPr="00CE66DD">
        <w:rPr>
          <w:color w:val="auto"/>
          <w:sz w:val="22"/>
          <w:szCs w:val="22"/>
        </w:rPr>
        <w:t xml:space="preserve"> </w:t>
      </w:r>
    </w:p>
    <w:p w14:paraId="78F5DFB3" w14:textId="77777777" w:rsidR="00A82465" w:rsidRPr="00CE66DD" w:rsidRDefault="00A82465" w:rsidP="00143D62">
      <w:pPr>
        <w:pStyle w:val="Default"/>
        <w:ind w:left="1800" w:right="432" w:hanging="360"/>
        <w:jc w:val="both"/>
        <w:rPr>
          <w:color w:val="auto"/>
          <w:sz w:val="22"/>
          <w:szCs w:val="22"/>
        </w:rPr>
      </w:pPr>
    </w:p>
    <w:p w14:paraId="0B93DE07" w14:textId="77777777" w:rsidR="00A82465" w:rsidRPr="00CE66DD" w:rsidRDefault="00A82465" w:rsidP="00143D62">
      <w:pPr>
        <w:pStyle w:val="Default"/>
        <w:ind w:left="1800" w:right="432" w:hanging="360"/>
        <w:jc w:val="both"/>
        <w:rPr>
          <w:color w:val="auto"/>
          <w:sz w:val="22"/>
          <w:szCs w:val="22"/>
        </w:rPr>
      </w:pPr>
      <w:r w:rsidRPr="00CE66DD">
        <w:rPr>
          <w:color w:val="auto"/>
          <w:sz w:val="22"/>
          <w:szCs w:val="22"/>
        </w:rPr>
        <w:t xml:space="preserve">e) County of </w:t>
      </w:r>
      <w:proofErr w:type="gramStart"/>
      <w:r w:rsidRPr="00CE66DD">
        <w:rPr>
          <w:color w:val="auto"/>
          <w:sz w:val="22"/>
          <w:szCs w:val="22"/>
        </w:rPr>
        <w:t>residence;</w:t>
      </w:r>
      <w:proofErr w:type="gramEnd"/>
      <w:r w:rsidRPr="00CE66DD">
        <w:rPr>
          <w:color w:val="auto"/>
          <w:sz w:val="22"/>
          <w:szCs w:val="22"/>
        </w:rPr>
        <w:t xml:space="preserve"> </w:t>
      </w:r>
    </w:p>
    <w:p w14:paraId="42B959BB" w14:textId="77777777" w:rsidR="00A82465" w:rsidRPr="00CE66DD" w:rsidRDefault="00A82465" w:rsidP="00143D62">
      <w:pPr>
        <w:pStyle w:val="Default"/>
        <w:ind w:left="1800" w:right="432" w:hanging="360"/>
        <w:jc w:val="both"/>
        <w:rPr>
          <w:color w:val="auto"/>
          <w:sz w:val="22"/>
          <w:szCs w:val="22"/>
        </w:rPr>
      </w:pPr>
    </w:p>
    <w:p w14:paraId="5BB434B2" w14:textId="77777777" w:rsidR="00A82465" w:rsidRPr="00CE66DD" w:rsidRDefault="00A82465" w:rsidP="00143D62">
      <w:pPr>
        <w:pStyle w:val="Default"/>
        <w:ind w:left="1800" w:right="432" w:hanging="360"/>
        <w:jc w:val="both"/>
        <w:rPr>
          <w:color w:val="auto"/>
          <w:sz w:val="22"/>
          <w:szCs w:val="22"/>
        </w:rPr>
      </w:pPr>
      <w:r w:rsidRPr="00CE66DD">
        <w:rPr>
          <w:color w:val="auto"/>
          <w:sz w:val="22"/>
          <w:szCs w:val="22"/>
        </w:rPr>
        <w:t xml:space="preserve">f) Forms of </w:t>
      </w:r>
      <w:proofErr w:type="gramStart"/>
      <w:r w:rsidRPr="00CE66DD">
        <w:rPr>
          <w:color w:val="auto"/>
          <w:sz w:val="22"/>
          <w:szCs w:val="22"/>
        </w:rPr>
        <w:t>gambling;</w:t>
      </w:r>
      <w:proofErr w:type="gramEnd"/>
      <w:r w:rsidRPr="00CE66DD">
        <w:rPr>
          <w:color w:val="auto"/>
          <w:sz w:val="22"/>
          <w:szCs w:val="22"/>
        </w:rPr>
        <w:t xml:space="preserve"> </w:t>
      </w:r>
    </w:p>
    <w:p w14:paraId="2B5681BC" w14:textId="77777777" w:rsidR="00A82465" w:rsidRPr="00CE66DD" w:rsidRDefault="00A82465" w:rsidP="00143D62">
      <w:pPr>
        <w:pStyle w:val="Default"/>
        <w:ind w:left="1800" w:right="432" w:hanging="360"/>
        <w:jc w:val="both"/>
        <w:rPr>
          <w:color w:val="auto"/>
          <w:sz w:val="22"/>
          <w:szCs w:val="22"/>
        </w:rPr>
      </w:pPr>
    </w:p>
    <w:p w14:paraId="30BBC072" w14:textId="77777777" w:rsidR="00A82465" w:rsidRPr="00CE66DD" w:rsidRDefault="00A82465" w:rsidP="00143D62">
      <w:pPr>
        <w:pStyle w:val="Default"/>
        <w:ind w:left="1800" w:right="432" w:hanging="360"/>
        <w:jc w:val="both"/>
        <w:rPr>
          <w:color w:val="auto"/>
          <w:sz w:val="22"/>
          <w:szCs w:val="22"/>
        </w:rPr>
      </w:pPr>
      <w:r w:rsidRPr="00CE66DD">
        <w:rPr>
          <w:color w:val="auto"/>
          <w:sz w:val="22"/>
          <w:szCs w:val="22"/>
        </w:rPr>
        <w:t xml:space="preserve">g) Gambling-related financial problems; and </w:t>
      </w:r>
    </w:p>
    <w:p w14:paraId="2DD2A344" w14:textId="77777777" w:rsidR="00A82465" w:rsidRPr="00CE66DD" w:rsidRDefault="00A82465" w:rsidP="00143D62">
      <w:pPr>
        <w:pStyle w:val="Default"/>
        <w:ind w:left="1800" w:right="432" w:hanging="360"/>
        <w:jc w:val="both"/>
        <w:rPr>
          <w:color w:val="auto"/>
          <w:sz w:val="22"/>
          <w:szCs w:val="22"/>
        </w:rPr>
      </w:pPr>
    </w:p>
    <w:p w14:paraId="04CE36FB" w14:textId="77777777" w:rsidR="00A82465" w:rsidRPr="002A5644" w:rsidRDefault="00A82465" w:rsidP="00143D62">
      <w:pPr>
        <w:pStyle w:val="Default"/>
        <w:ind w:left="1800" w:right="432" w:hanging="360"/>
        <w:jc w:val="both"/>
        <w:rPr>
          <w:color w:val="auto"/>
          <w:sz w:val="22"/>
          <w:szCs w:val="22"/>
        </w:rPr>
      </w:pPr>
      <w:r w:rsidRPr="00CE66DD">
        <w:rPr>
          <w:color w:val="auto"/>
          <w:sz w:val="22"/>
          <w:szCs w:val="22"/>
        </w:rPr>
        <w:t xml:space="preserve">h) </w:t>
      </w:r>
      <w:proofErr w:type="gramStart"/>
      <w:r w:rsidRPr="00CE66DD">
        <w:rPr>
          <w:color w:val="auto"/>
          <w:sz w:val="22"/>
          <w:szCs w:val="22"/>
        </w:rPr>
        <w:t>Income;</w:t>
      </w:r>
      <w:proofErr w:type="gramEnd"/>
      <w:r w:rsidRPr="002A5644">
        <w:rPr>
          <w:color w:val="auto"/>
          <w:sz w:val="22"/>
          <w:szCs w:val="22"/>
        </w:rPr>
        <w:t xml:space="preserve"> </w:t>
      </w:r>
    </w:p>
    <w:p w14:paraId="761FF566" w14:textId="77777777" w:rsidR="00A82465" w:rsidRPr="002A5644" w:rsidRDefault="00A82465" w:rsidP="00143D62">
      <w:pPr>
        <w:pStyle w:val="Default"/>
        <w:ind w:left="432" w:right="432"/>
        <w:jc w:val="both"/>
        <w:rPr>
          <w:color w:val="auto"/>
          <w:sz w:val="22"/>
          <w:szCs w:val="22"/>
        </w:rPr>
      </w:pPr>
    </w:p>
    <w:p w14:paraId="43164F6D" w14:textId="7A588D92" w:rsidR="00A82465" w:rsidRPr="002A5644" w:rsidRDefault="00A82465" w:rsidP="00143D62">
      <w:pPr>
        <w:pStyle w:val="Default"/>
        <w:ind w:left="1440" w:right="432" w:hanging="360"/>
        <w:jc w:val="both"/>
        <w:rPr>
          <w:color w:val="auto"/>
          <w:sz w:val="22"/>
          <w:szCs w:val="22"/>
        </w:rPr>
      </w:pPr>
      <w:r w:rsidRPr="002A5644">
        <w:rPr>
          <w:color w:val="auto"/>
          <w:sz w:val="22"/>
          <w:szCs w:val="22"/>
        </w:rPr>
        <w:lastRenderedPageBreak/>
        <w:t xml:space="preserve">(5) Total number of Peer Counseling (if included in proposed services in the </w:t>
      </w:r>
      <w:r w:rsidR="00537154">
        <w:rPr>
          <w:color w:val="auto"/>
          <w:sz w:val="22"/>
          <w:szCs w:val="22"/>
        </w:rPr>
        <w:t>technical response</w:t>
      </w:r>
      <w:proofErr w:type="gramStart"/>
      <w:r w:rsidRPr="002A5644">
        <w:rPr>
          <w:color w:val="auto"/>
          <w:sz w:val="22"/>
          <w:szCs w:val="22"/>
        </w:rPr>
        <w:t>);</w:t>
      </w:r>
      <w:proofErr w:type="gramEnd"/>
      <w:r w:rsidRPr="002A5644">
        <w:rPr>
          <w:color w:val="auto"/>
          <w:sz w:val="22"/>
          <w:szCs w:val="22"/>
        </w:rPr>
        <w:t xml:space="preserve"> </w:t>
      </w:r>
    </w:p>
    <w:p w14:paraId="49F1EEBA" w14:textId="77777777" w:rsidR="00A82465" w:rsidRPr="002A5644" w:rsidRDefault="00A82465" w:rsidP="00143D62">
      <w:pPr>
        <w:pStyle w:val="Default"/>
        <w:ind w:left="1440" w:right="432" w:hanging="360"/>
        <w:jc w:val="both"/>
        <w:rPr>
          <w:color w:val="auto"/>
          <w:sz w:val="22"/>
          <w:szCs w:val="22"/>
        </w:rPr>
      </w:pPr>
    </w:p>
    <w:p w14:paraId="61601F26" w14:textId="48377DB7" w:rsidR="00A82465" w:rsidRPr="002A5644" w:rsidRDefault="00A82465" w:rsidP="00143D62">
      <w:pPr>
        <w:pStyle w:val="Default"/>
        <w:ind w:left="1440" w:right="432" w:hanging="360"/>
        <w:jc w:val="both"/>
        <w:rPr>
          <w:color w:val="auto"/>
          <w:sz w:val="22"/>
          <w:szCs w:val="22"/>
        </w:rPr>
      </w:pPr>
      <w:r w:rsidRPr="002A5644">
        <w:rPr>
          <w:color w:val="auto"/>
          <w:sz w:val="22"/>
          <w:szCs w:val="22"/>
        </w:rPr>
        <w:t xml:space="preserve">(6) Total number of persons offered the Personal Financial Management and Budgeting Assistance Program (if included in proposed services in the </w:t>
      </w:r>
      <w:r w:rsidR="00537154">
        <w:rPr>
          <w:color w:val="auto"/>
          <w:sz w:val="22"/>
          <w:szCs w:val="22"/>
        </w:rPr>
        <w:t xml:space="preserve">technical </w:t>
      </w:r>
      <w:proofErr w:type="gramStart"/>
      <w:r w:rsidR="00537154">
        <w:rPr>
          <w:color w:val="auto"/>
          <w:sz w:val="22"/>
          <w:szCs w:val="22"/>
        </w:rPr>
        <w:t>response</w:t>
      </w:r>
      <w:r w:rsidRPr="002A5644">
        <w:rPr>
          <w:color w:val="auto"/>
          <w:sz w:val="22"/>
          <w:szCs w:val="22"/>
        </w:rPr>
        <w:t>;</w:t>
      </w:r>
      <w:proofErr w:type="gramEnd"/>
      <w:r w:rsidRPr="002A5644">
        <w:rPr>
          <w:color w:val="auto"/>
          <w:sz w:val="22"/>
          <w:szCs w:val="22"/>
        </w:rPr>
        <w:t xml:space="preserve"> </w:t>
      </w:r>
    </w:p>
    <w:p w14:paraId="3F97DCE1" w14:textId="77777777" w:rsidR="00A82465" w:rsidRPr="002A5644" w:rsidRDefault="00A82465" w:rsidP="00143D62">
      <w:pPr>
        <w:pStyle w:val="Default"/>
        <w:ind w:left="1440" w:right="432" w:hanging="360"/>
        <w:jc w:val="both"/>
        <w:rPr>
          <w:color w:val="auto"/>
          <w:sz w:val="22"/>
          <w:szCs w:val="22"/>
        </w:rPr>
      </w:pPr>
    </w:p>
    <w:p w14:paraId="4001890B" w14:textId="77777777" w:rsidR="00A82465" w:rsidRPr="002A5644" w:rsidRDefault="00A82465" w:rsidP="00143D62">
      <w:pPr>
        <w:pStyle w:val="Default"/>
        <w:ind w:left="1440" w:right="432" w:hanging="360"/>
        <w:jc w:val="both"/>
        <w:rPr>
          <w:color w:val="auto"/>
          <w:sz w:val="22"/>
          <w:szCs w:val="22"/>
        </w:rPr>
      </w:pPr>
      <w:r w:rsidRPr="002A5644">
        <w:rPr>
          <w:color w:val="auto"/>
          <w:sz w:val="22"/>
          <w:szCs w:val="22"/>
        </w:rPr>
        <w:t xml:space="preserve">(7) Total number of persons referred to outside counselors or treatment </w:t>
      </w:r>
      <w:proofErr w:type="gramStart"/>
      <w:r w:rsidRPr="002A5644">
        <w:rPr>
          <w:color w:val="auto"/>
          <w:sz w:val="22"/>
          <w:szCs w:val="22"/>
        </w:rPr>
        <w:t>programs;</w:t>
      </w:r>
      <w:proofErr w:type="gramEnd"/>
      <w:r w:rsidRPr="002A5644">
        <w:rPr>
          <w:color w:val="auto"/>
          <w:sz w:val="22"/>
          <w:szCs w:val="22"/>
        </w:rPr>
        <w:t xml:space="preserve"> </w:t>
      </w:r>
    </w:p>
    <w:p w14:paraId="15F334A7" w14:textId="77777777" w:rsidR="00A82465" w:rsidRPr="002A5644" w:rsidRDefault="00A82465" w:rsidP="00143D62">
      <w:pPr>
        <w:pStyle w:val="Default"/>
        <w:ind w:left="1440" w:right="432" w:hanging="360"/>
        <w:jc w:val="both"/>
        <w:rPr>
          <w:color w:val="auto"/>
          <w:sz w:val="22"/>
          <w:szCs w:val="22"/>
        </w:rPr>
      </w:pPr>
    </w:p>
    <w:p w14:paraId="2E37B35A" w14:textId="77777777" w:rsidR="00A82465" w:rsidRPr="002A5644" w:rsidRDefault="00A82465" w:rsidP="00143D62">
      <w:pPr>
        <w:pStyle w:val="Default"/>
        <w:ind w:left="1440" w:right="432" w:hanging="360"/>
        <w:jc w:val="both"/>
        <w:rPr>
          <w:color w:val="auto"/>
          <w:sz w:val="22"/>
          <w:szCs w:val="22"/>
        </w:rPr>
      </w:pPr>
      <w:r w:rsidRPr="002A5644">
        <w:rPr>
          <w:color w:val="auto"/>
          <w:sz w:val="22"/>
          <w:szCs w:val="22"/>
        </w:rPr>
        <w:t xml:space="preserve">(8) Staffing details; and </w:t>
      </w:r>
    </w:p>
    <w:p w14:paraId="29E83E84" w14:textId="77777777" w:rsidR="00A82465" w:rsidRPr="002A5644" w:rsidRDefault="00A82465" w:rsidP="00143D62">
      <w:pPr>
        <w:pStyle w:val="Default"/>
        <w:ind w:left="1440" w:right="432" w:hanging="360"/>
        <w:jc w:val="both"/>
        <w:rPr>
          <w:color w:val="auto"/>
          <w:sz w:val="22"/>
          <w:szCs w:val="22"/>
        </w:rPr>
      </w:pPr>
    </w:p>
    <w:p w14:paraId="4DB317FB" w14:textId="77777777" w:rsidR="00A82465" w:rsidRPr="002A5644" w:rsidRDefault="00A82465" w:rsidP="00143D62">
      <w:pPr>
        <w:pStyle w:val="Default"/>
        <w:ind w:left="1440" w:right="432" w:hanging="360"/>
        <w:jc w:val="both"/>
        <w:rPr>
          <w:color w:val="auto"/>
          <w:sz w:val="22"/>
          <w:szCs w:val="22"/>
        </w:rPr>
      </w:pPr>
      <w:r w:rsidRPr="002A5644">
        <w:rPr>
          <w:color w:val="auto"/>
          <w:sz w:val="22"/>
          <w:szCs w:val="22"/>
        </w:rPr>
        <w:t xml:space="preserve">(9) Description of any disruptions in service, including scope, length, cause and corrective action. </w:t>
      </w:r>
    </w:p>
    <w:p w14:paraId="6AABE3B4" w14:textId="77777777" w:rsidR="00A82465" w:rsidRPr="002A5644" w:rsidRDefault="00A82465" w:rsidP="00143D62">
      <w:pPr>
        <w:pStyle w:val="Default"/>
        <w:ind w:left="432" w:right="432"/>
        <w:jc w:val="both"/>
        <w:rPr>
          <w:color w:val="auto"/>
          <w:sz w:val="22"/>
          <w:szCs w:val="22"/>
        </w:rPr>
      </w:pPr>
    </w:p>
    <w:p w14:paraId="5F4B6354" w14:textId="77777777" w:rsidR="00A82465" w:rsidRPr="002A5644" w:rsidRDefault="00A82465" w:rsidP="00143D62">
      <w:pPr>
        <w:pStyle w:val="Default"/>
        <w:tabs>
          <w:tab w:val="left" w:pos="1080"/>
        </w:tabs>
        <w:ind w:left="1080" w:right="432" w:hanging="360"/>
        <w:jc w:val="both"/>
        <w:rPr>
          <w:color w:val="auto"/>
          <w:sz w:val="22"/>
          <w:szCs w:val="22"/>
        </w:rPr>
      </w:pPr>
      <w:r w:rsidRPr="002A5644">
        <w:rPr>
          <w:b/>
          <w:bCs/>
          <w:color w:val="auto"/>
          <w:sz w:val="22"/>
          <w:szCs w:val="22"/>
        </w:rPr>
        <w:t>ii)</w:t>
      </w:r>
      <w:r w:rsidRPr="002A5644">
        <w:rPr>
          <w:color w:val="auto"/>
          <w:sz w:val="22"/>
          <w:szCs w:val="22"/>
        </w:rPr>
        <w:t xml:space="preserve"> </w:t>
      </w:r>
      <w:r w:rsidRPr="002A5644">
        <w:rPr>
          <w:color w:val="auto"/>
          <w:sz w:val="22"/>
          <w:szCs w:val="22"/>
        </w:rPr>
        <w:tab/>
      </w:r>
      <w:r w:rsidRPr="002A5644">
        <w:rPr>
          <w:b/>
          <w:bCs/>
          <w:color w:val="auto"/>
          <w:sz w:val="22"/>
          <w:szCs w:val="22"/>
          <w:u w:val="single"/>
        </w:rPr>
        <w:t>Advertising Services</w:t>
      </w:r>
      <w:r w:rsidRPr="002A5644">
        <w:rPr>
          <w:color w:val="auto"/>
          <w:sz w:val="22"/>
          <w:szCs w:val="22"/>
        </w:rPr>
        <w:t xml:space="preserve"> </w:t>
      </w:r>
    </w:p>
    <w:p w14:paraId="6A2E7FC7" w14:textId="77777777" w:rsidR="00A82465" w:rsidRPr="002A5644" w:rsidRDefault="00A82465" w:rsidP="00143D62">
      <w:pPr>
        <w:pStyle w:val="Default"/>
        <w:ind w:left="432" w:right="432"/>
        <w:jc w:val="both"/>
        <w:rPr>
          <w:color w:val="auto"/>
          <w:sz w:val="22"/>
          <w:szCs w:val="22"/>
        </w:rPr>
      </w:pPr>
    </w:p>
    <w:p w14:paraId="14E8F593" w14:textId="77777777" w:rsidR="00A82465" w:rsidRPr="002A5644" w:rsidRDefault="00A82465" w:rsidP="00143D62">
      <w:pPr>
        <w:pStyle w:val="Default"/>
        <w:numPr>
          <w:ilvl w:val="0"/>
          <w:numId w:val="50"/>
        </w:numPr>
        <w:ind w:left="1440" w:right="432"/>
        <w:jc w:val="both"/>
        <w:rPr>
          <w:color w:val="auto"/>
          <w:sz w:val="22"/>
          <w:szCs w:val="22"/>
        </w:rPr>
      </w:pPr>
      <w:r w:rsidRPr="002A5644">
        <w:rPr>
          <w:color w:val="auto"/>
          <w:sz w:val="22"/>
          <w:szCs w:val="22"/>
        </w:rPr>
        <w:t xml:space="preserve">Billboards </w:t>
      </w:r>
    </w:p>
    <w:p w14:paraId="4821BAAE" w14:textId="77777777" w:rsidR="00A82465" w:rsidRPr="002A5644" w:rsidRDefault="00A82465" w:rsidP="00143D62">
      <w:pPr>
        <w:pStyle w:val="Default"/>
        <w:ind w:left="432" w:right="432" w:firstLine="648"/>
        <w:jc w:val="both"/>
        <w:rPr>
          <w:color w:val="auto"/>
          <w:sz w:val="22"/>
          <w:szCs w:val="22"/>
        </w:rPr>
      </w:pPr>
    </w:p>
    <w:p w14:paraId="51037A7B" w14:textId="77777777" w:rsidR="00A82465" w:rsidRPr="002A5644" w:rsidRDefault="00A82465" w:rsidP="00143D62">
      <w:pPr>
        <w:pStyle w:val="Default"/>
        <w:numPr>
          <w:ilvl w:val="0"/>
          <w:numId w:val="48"/>
        </w:numPr>
        <w:tabs>
          <w:tab w:val="left" w:pos="1800"/>
        </w:tabs>
        <w:ind w:left="1800" w:right="432"/>
        <w:jc w:val="both"/>
        <w:rPr>
          <w:color w:val="auto"/>
          <w:sz w:val="22"/>
          <w:szCs w:val="22"/>
        </w:rPr>
      </w:pPr>
      <w:r w:rsidRPr="002A5644">
        <w:rPr>
          <w:color w:val="auto"/>
          <w:sz w:val="22"/>
          <w:szCs w:val="22"/>
        </w:rPr>
        <w:t xml:space="preserve">Number of active billboards; and </w:t>
      </w:r>
    </w:p>
    <w:p w14:paraId="0D7E8F49" w14:textId="77777777" w:rsidR="00A82465" w:rsidRPr="002A5644" w:rsidRDefault="00A82465" w:rsidP="00143D62">
      <w:pPr>
        <w:pStyle w:val="Default"/>
        <w:tabs>
          <w:tab w:val="left" w:pos="1800"/>
        </w:tabs>
        <w:ind w:left="432" w:right="432" w:firstLine="648"/>
        <w:jc w:val="both"/>
        <w:rPr>
          <w:color w:val="auto"/>
          <w:sz w:val="22"/>
          <w:szCs w:val="22"/>
        </w:rPr>
      </w:pPr>
    </w:p>
    <w:p w14:paraId="4B4BABC0" w14:textId="77777777" w:rsidR="00A82465" w:rsidRPr="002A5644" w:rsidRDefault="00A82465" w:rsidP="00143D62">
      <w:pPr>
        <w:pStyle w:val="Default"/>
        <w:tabs>
          <w:tab w:val="left" w:pos="2160"/>
        </w:tabs>
        <w:ind w:left="2160" w:right="432" w:hanging="360"/>
        <w:jc w:val="both"/>
        <w:rPr>
          <w:color w:val="auto"/>
          <w:sz w:val="22"/>
          <w:szCs w:val="22"/>
        </w:rPr>
      </w:pPr>
      <w:r w:rsidRPr="002A5644">
        <w:rPr>
          <w:color w:val="auto"/>
          <w:sz w:val="22"/>
          <w:szCs w:val="22"/>
        </w:rPr>
        <w:t xml:space="preserve">(i) </w:t>
      </w:r>
      <w:r w:rsidRPr="002A5644">
        <w:rPr>
          <w:color w:val="auto"/>
          <w:sz w:val="22"/>
          <w:szCs w:val="22"/>
        </w:rPr>
        <w:tab/>
        <w:t xml:space="preserve">For each active billboard: </w:t>
      </w:r>
    </w:p>
    <w:p w14:paraId="3108C27D" w14:textId="77777777" w:rsidR="00A82465" w:rsidRPr="002A5644" w:rsidRDefault="00A82465" w:rsidP="00143D62">
      <w:pPr>
        <w:pStyle w:val="Default"/>
        <w:tabs>
          <w:tab w:val="left" w:pos="1800"/>
        </w:tabs>
        <w:ind w:left="432" w:right="432" w:firstLine="648"/>
        <w:jc w:val="both"/>
        <w:rPr>
          <w:color w:val="auto"/>
          <w:sz w:val="22"/>
          <w:szCs w:val="22"/>
        </w:rPr>
      </w:pPr>
    </w:p>
    <w:p w14:paraId="3819F1CE" w14:textId="77777777" w:rsidR="00A82465" w:rsidRPr="002A5644" w:rsidRDefault="00A82465" w:rsidP="00143D62">
      <w:pPr>
        <w:pStyle w:val="Default"/>
        <w:tabs>
          <w:tab w:val="left" w:pos="2520"/>
        </w:tabs>
        <w:ind w:left="2520" w:right="432" w:hanging="360"/>
        <w:jc w:val="both"/>
        <w:rPr>
          <w:color w:val="auto"/>
          <w:sz w:val="22"/>
          <w:szCs w:val="22"/>
        </w:rPr>
      </w:pPr>
      <w:r w:rsidRPr="002A5644">
        <w:rPr>
          <w:color w:val="auto"/>
          <w:sz w:val="22"/>
          <w:szCs w:val="22"/>
        </w:rPr>
        <w:t xml:space="preserve">1. Billboard </w:t>
      </w:r>
      <w:proofErr w:type="gramStart"/>
      <w:r w:rsidRPr="002A5644">
        <w:rPr>
          <w:color w:val="auto"/>
          <w:sz w:val="22"/>
          <w:szCs w:val="22"/>
        </w:rPr>
        <w:t>number;</w:t>
      </w:r>
      <w:proofErr w:type="gramEnd"/>
      <w:r w:rsidRPr="002A5644">
        <w:rPr>
          <w:color w:val="auto"/>
          <w:sz w:val="22"/>
          <w:szCs w:val="22"/>
        </w:rPr>
        <w:t xml:space="preserve"> </w:t>
      </w:r>
    </w:p>
    <w:p w14:paraId="565E2EBF" w14:textId="77777777" w:rsidR="00A82465" w:rsidRPr="002A5644" w:rsidRDefault="00A82465" w:rsidP="00143D62">
      <w:pPr>
        <w:pStyle w:val="Default"/>
        <w:tabs>
          <w:tab w:val="left" w:pos="2520"/>
        </w:tabs>
        <w:ind w:left="2520" w:right="432" w:hanging="360"/>
        <w:jc w:val="both"/>
        <w:rPr>
          <w:color w:val="auto"/>
          <w:sz w:val="22"/>
          <w:szCs w:val="22"/>
        </w:rPr>
      </w:pPr>
    </w:p>
    <w:p w14:paraId="76343717" w14:textId="77777777" w:rsidR="00A82465" w:rsidRPr="002A5644" w:rsidRDefault="00A82465" w:rsidP="00143D62">
      <w:pPr>
        <w:pStyle w:val="Default"/>
        <w:tabs>
          <w:tab w:val="left" w:pos="2520"/>
        </w:tabs>
        <w:ind w:left="2520" w:right="432" w:hanging="360"/>
        <w:jc w:val="both"/>
        <w:rPr>
          <w:color w:val="auto"/>
          <w:sz w:val="22"/>
          <w:szCs w:val="22"/>
        </w:rPr>
      </w:pPr>
      <w:r w:rsidRPr="002A5644">
        <w:rPr>
          <w:color w:val="auto"/>
          <w:sz w:val="22"/>
          <w:szCs w:val="22"/>
        </w:rPr>
        <w:t xml:space="preserve">2. Vendor </w:t>
      </w:r>
      <w:proofErr w:type="gramStart"/>
      <w:r w:rsidRPr="002A5644">
        <w:rPr>
          <w:color w:val="auto"/>
          <w:sz w:val="22"/>
          <w:szCs w:val="22"/>
        </w:rPr>
        <w:t>name;</w:t>
      </w:r>
      <w:proofErr w:type="gramEnd"/>
      <w:r w:rsidRPr="002A5644">
        <w:rPr>
          <w:color w:val="auto"/>
          <w:sz w:val="22"/>
          <w:szCs w:val="22"/>
        </w:rPr>
        <w:t xml:space="preserve"> </w:t>
      </w:r>
    </w:p>
    <w:p w14:paraId="4C32682A" w14:textId="77777777" w:rsidR="00A82465" w:rsidRPr="002A5644" w:rsidRDefault="00A82465" w:rsidP="00143D62">
      <w:pPr>
        <w:pStyle w:val="Default"/>
        <w:tabs>
          <w:tab w:val="left" w:pos="2520"/>
        </w:tabs>
        <w:ind w:left="2520" w:right="432" w:hanging="360"/>
        <w:jc w:val="both"/>
        <w:rPr>
          <w:color w:val="auto"/>
          <w:sz w:val="22"/>
          <w:szCs w:val="22"/>
        </w:rPr>
      </w:pPr>
    </w:p>
    <w:p w14:paraId="44D2E202" w14:textId="77777777" w:rsidR="00A82465" w:rsidRPr="002A5644" w:rsidRDefault="00A82465" w:rsidP="00143D62">
      <w:pPr>
        <w:pStyle w:val="Default"/>
        <w:tabs>
          <w:tab w:val="left" w:pos="2520"/>
        </w:tabs>
        <w:ind w:left="2520" w:right="432" w:hanging="360"/>
        <w:jc w:val="both"/>
        <w:rPr>
          <w:color w:val="auto"/>
          <w:sz w:val="22"/>
          <w:szCs w:val="22"/>
        </w:rPr>
      </w:pPr>
      <w:r w:rsidRPr="002A5644">
        <w:rPr>
          <w:color w:val="auto"/>
          <w:sz w:val="22"/>
          <w:szCs w:val="22"/>
        </w:rPr>
        <w:t xml:space="preserve">3. Physical location, including street and </w:t>
      </w:r>
      <w:proofErr w:type="gramStart"/>
      <w:r w:rsidRPr="002A5644">
        <w:rPr>
          <w:color w:val="auto"/>
          <w:sz w:val="22"/>
          <w:szCs w:val="22"/>
        </w:rPr>
        <w:t>county;</w:t>
      </w:r>
      <w:proofErr w:type="gramEnd"/>
      <w:r w:rsidRPr="002A5644">
        <w:rPr>
          <w:color w:val="auto"/>
          <w:sz w:val="22"/>
          <w:szCs w:val="22"/>
        </w:rPr>
        <w:t xml:space="preserve"> </w:t>
      </w:r>
    </w:p>
    <w:p w14:paraId="69353CE4" w14:textId="77777777" w:rsidR="00A82465" w:rsidRPr="002A5644" w:rsidRDefault="00A82465" w:rsidP="00143D62">
      <w:pPr>
        <w:pStyle w:val="Default"/>
        <w:tabs>
          <w:tab w:val="left" w:pos="2520"/>
        </w:tabs>
        <w:ind w:left="2520" w:right="432" w:hanging="360"/>
        <w:jc w:val="both"/>
        <w:rPr>
          <w:color w:val="auto"/>
          <w:sz w:val="22"/>
          <w:szCs w:val="22"/>
        </w:rPr>
      </w:pPr>
    </w:p>
    <w:p w14:paraId="3A6DF2AF" w14:textId="77777777" w:rsidR="00A82465" w:rsidRPr="002A5644" w:rsidRDefault="00A82465" w:rsidP="00143D62">
      <w:pPr>
        <w:pStyle w:val="Default"/>
        <w:tabs>
          <w:tab w:val="left" w:pos="2340"/>
          <w:tab w:val="left" w:pos="2520"/>
        </w:tabs>
        <w:ind w:left="2520" w:right="432" w:hanging="360"/>
        <w:jc w:val="both"/>
        <w:rPr>
          <w:color w:val="auto"/>
          <w:sz w:val="22"/>
          <w:szCs w:val="22"/>
        </w:rPr>
      </w:pPr>
      <w:r w:rsidRPr="002A5644">
        <w:rPr>
          <w:color w:val="auto"/>
          <w:sz w:val="22"/>
          <w:szCs w:val="22"/>
        </w:rPr>
        <w:t xml:space="preserve">4. Number of days active in month and in contract, with start and end </w:t>
      </w:r>
      <w:proofErr w:type="gramStart"/>
      <w:r w:rsidRPr="002A5644">
        <w:rPr>
          <w:color w:val="auto"/>
          <w:sz w:val="22"/>
          <w:szCs w:val="22"/>
        </w:rPr>
        <w:t>dates;</w:t>
      </w:r>
      <w:proofErr w:type="gramEnd"/>
      <w:r w:rsidRPr="002A5644">
        <w:rPr>
          <w:color w:val="auto"/>
          <w:sz w:val="22"/>
          <w:szCs w:val="22"/>
        </w:rPr>
        <w:t xml:space="preserve"> </w:t>
      </w:r>
    </w:p>
    <w:p w14:paraId="27040715" w14:textId="77777777" w:rsidR="00A82465" w:rsidRPr="002A5644" w:rsidRDefault="00A82465" w:rsidP="00143D62">
      <w:pPr>
        <w:pStyle w:val="Default"/>
        <w:tabs>
          <w:tab w:val="left" w:pos="2340"/>
          <w:tab w:val="left" w:pos="2520"/>
        </w:tabs>
        <w:ind w:left="2520" w:right="432" w:hanging="360"/>
        <w:jc w:val="both"/>
        <w:rPr>
          <w:color w:val="auto"/>
          <w:sz w:val="22"/>
          <w:szCs w:val="22"/>
        </w:rPr>
      </w:pPr>
      <w:r w:rsidRPr="002A5644">
        <w:rPr>
          <w:color w:val="auto"/>
          <w:sz w:val="22"/>
          <w:szCs w:val="22"/>
        </w:rPr>
        <w:tab/>
      </w:r>
      <w:r w:rsidRPr="002A5644">
        <w:rPr>
          <w:color w:val="auto"/>
          <w:sz w:val="22"/>
          <w:szCs w:val="22"/>
        </w:rPr>
        <w:tab/>
        <w:t xml:space="preserve">and </w:t>
      </w:r>
    </w:p>
    <w:p w14:paraId="60906C7F" w14:textId="77777777" w:rsidR="00A82465" w:rsidRPr="002A5644" w:rsidRDefault="00A82465" w:rsidP="00143D62">
      <w:pPr>
        <w:pStyle w:val="Default"/>
        <w:tabs>
          <w:tab w:val="left" w:pos="2520"/>
        </w:tabs>
        <w:ind w:left="2520" w:right="432" w:hanging="360"/>
        <w:jc w:val="both"/>
        <w:rPr>
          <w:color w:val="auto"/>
          <w:sz w:val="22"/>
          <w:szCs w:val="22"/>
        </w:rPr>
      </w:pPr>
    </w:p>
    <w:p w14:paraId="1F9F2300" w14:textId="77777777" w:rsidR="00A82465" w:rsidRPr="002A5644" w:rsidRDefault="00A82465" w:rsidP="00143D62">
      <w:pPr>
        <w:pStyle w:val="Default"/>
        <w:tabs>
          <w:tab w:val="left" w:pos="2520"/>
        </w:tabs>
        <w:ind w:left="2520" w:right="432" w:hanging="360"/>
        <w:jc w:val="both"/>
        <w:rPr>
          <w:color w:val="auto"/>
          <w:sz w:val="22"/>
          <w:szCs w:val="22"/>
        </w:rPr>
      </w:pPr>
      <w:r w:rsidRPr="002A5644">
        <w:rPr>
          <w:color w:val="auto"/>
          <w:sz w:val="22"/>
          <w:szCs w:val="22"/>
        </w:rPr>
        <w:t xml:space="preserve">5. Number of exposures generated for month. </w:t>
      </w:r>
    </w:p>
    <w:p w14:paraId="370E68D4" w14:textId="77777777" w:rsidR="00A82465" w:rsidRPr="002A5644" w:rsidRDefault="00A82465" w:rsidP="00143D62">
      <w:pPr>
        <w:pStyle w:val="Default"/>
        <w:ind w:left="2520" w:right="432" w:hanging="360"/>
        <w:jc w:val="both"/>
        <w:rPr>
          <w:color w:val="auto"/>
          <w:sz w:val="22"/>
          <w:szCs w:val="22"/>
        </w:rPr>
      </w:pPr>
    </w:p>
    <w:p w14:paraId="3ED85ED6" w14:textId="77777777" w:rsidR="00A82465" w:rsidRPr="002A5644" w:rsidRDefault="00A82465" w:rsidP="00143D62">
      <w:pPr>
        <w:pStyle w:val="Default"/>
        <w:ind w:left="432" w:right="432" w:firstLine="648"/>
        <w:jc w:val="both"/>
        <w:rPr>
          <w:color w:val="auto"/>
          <w:sz w:val="22"/>
          <w:szCs w:val="22"/>
        </w:rPr>
      </w:pPr>
      <w:r w:rsidRPr="002A5644">
        <w:rPr>
          <w:color w:val="auto"/>
          <w:sz w:val="22"/>
          <w:szCs w:val="22"/>
        </w:rPr>
        <w:t xml:space="preserve">(2) Website </w:t>
      </w:r>
    </w:p>
    <w:p w14:paraId="0DBB1F12" w14:textId="77777777" w:rsidR="00A82465" w:rsidRPr="002A5644" w:rsidRDefault="00A82465" w:rsidP="00143D62">
      <w:pPr>
        <w:pStyle w:val="Default"/>
        <w:ind w:left="432" w:right="432" w:firstLine="1440"/>
        <w:jc w:val="both"/>
        <w:rPr>
          <w:color w:val="auto"/>
          <w:sz w:val="22"/>
          <w:szCs w:val="22"/>
        </w:rPr>
      </w:pPr>
    </w:p>
    <w:p w14:paraId="5EA3BB85" w14:textId="459C593C" w:rsidR="00A82465" w:rsidRPr="002A5644" w:rsidRDefault="00A82465" w:rsidP="00143D62">
      <w:pPr>
        <w:pStyle w:val="Default"/>
        <w:numPr>
          <w:ilvl w:val="0"/>
          <w:numId w:val="81"/>
        </w:numPr>
        <w:ind w:right="432"/>
        <w:jc w:val="both"/>
        <w:rPr>
          <w:color w:val="auto"/>
          <w:sz w:val="22"/>
          <w:szCs w:val="22"/>
        </w:rPr>
      </w:pPr>
      <w:r w:rsidRPr="002A5644">
        <w:rPr>
          <w:color w:val="auto"/>
          <w:sz w:val="22"/>
          <w:szCs w:val="22"/>
        </w:rPr>
        <w:t xml:space="preserve">Number of hits / visits / impressions; and </w:t>
      </w:r>
    </w:p>
    <w:p w14:paraId="4A5DD02E" w14:textId="77777777" w:rsidR="00A82465" w:rsidRPr="002A5644" w:rsidRDefault="00A82465" w:rsidP="00143D62">
      <w:pPr>
        <w:pStyle w:val="Default"/>
        <w:ind w:left="1800" w:right="432" w:hanging="360"/>
        <w:jc w:val="both"/>
        <w:rPr>
          <w:color w:val="auto"/>
          <w:sz w:val="22"/>
          <w:szCs w:val="22"/>
        </w:rPr>
      </w:pPr>
    </w:p>
    <w:p w14:paraId="0C086003" w14:textId="6389C7F4" w:rsidR="00A82465" w:rsidRPr="002A5644" w:rsidRDefault="00A82465" w:rsidP="00143D62">
      <w:pPr>
        <w:pStyle w:val="Default"/>
        <w:ind w:left="1800" w:right="432" w:hanging="360"/>
        <w:jc w:val="both"/>
        <w:rPr>
          <w:color w:val="auto"/>
          <w:sz w:val="22"/>
          <w:szCs w:val="22"/>
        </w:rPr>
      </w:pPr>
      <w:r w:rsidRPr="002A5644">
        <w:rPr>
          <w:color w:val="auto"/>
          <w:sz w:val="22"/>
          <w:szCs w:val="22"/>
        </w:rPr>
        <w:t xml:space="preserve">b) </w:t>
      </w:r>
      <w:r w:rsidR="000E2868">
        <w:rPr>
          <w:color w:val="auto"/>
          <w:sz w:val="22"/>
          <w:szCs w:val="22"/>
        </w:rPr>
        <w:tab/>
      </w:r>
      <w:r w:rsidRPr="002A5644">
        <w:rPr>
          <w:color w:val="auto"/>
          <w:sz w:val="22"/>
          <w:szCs w:val="22"/>
        </w:rPr>
        <w:t xml:space="preserve">Name and link to monthly web letter, if included in </w:t>
      </w:r>
      <w:r w:rsidR="00537154">
        <w:rPr>
          <w:color w:val="auto"/>
          <w:sz w:val="22"/>
          <w:szCs w:val="22"/>
        </w:rPr>
        <w:t>technical response</w:t>
      </w:r>
      <w:r w:rsidRPr="002A5644">
        <w:rPr>
          <w:color w:val="auto"/>
          <w:sz w:val="22"/>
          <w:szCs w:val="22"/>
        </w:rPr>
        <w:t xml:space="preserve">. </w:t>
      </w:r>
    </w:p>
    <w:p w14:paraId="38580AC3" w14:textId="77777777" w:rsidR="00A82465" w:rsidRPr="002A5644" w:rsidRDefault="00A82465" w:rsidP="00143D62">
      <w:pPr>
        <w:pStyle w:val="Default"/>
        <w:ind w:left="1800" w:right="432" w:hanging="360"/>
        <w:jc w:val="both"/>
        <w:rPr>
          <w:color w:val="auto"/>
          <w:sz w:val="22"/>
          <w:szCs w:val="22"/>
        </w:rPr>
      </w:pPr>
    </w:p>
    <w:p w14:paraId="24A1B31B" w14:textId="502C13CC" w:rsidR="00A82465" w:rsidRPr="002A5644" w:rsidRDefault="00A82465" w:rsidP="00143D62">
      <w:pPr>
        <w:pStyle w:val="Default"/>
        <w:ind w:left="1440" w:right="432" w:hanging="360"/>
        <w:jc w:val="both"/>
        <w:rPr>
          <w:color w:val="auto"/>
          <w:sz w:val="22"/>
          <w:szCs w:val="22"/>
        </w:rPr>
      </w:pPr>
      <w:r w:rsidRPr="002A5644">
        <w:rPr>
          <w:color w:val="auto"/>
          <w:sz w:val="22"/>
          <w:szCs w:val="22"/>
        </w:rPr>
        <w:t xml:space="preserve">(3) </w:t>
      </w:r>
      <w:r w:rsidRPr="002A5644">
        <w:rPr>
          <w:color w:val="auto"/>
          <w:sz w:val="22"/>
          <w:szCs w:val="22"/>
        </w:rPr>
        <w:tab/>
      </w:r>
      <w:proofErr w:type="gramStart"/>
      <w:r w:rsidRPr="002A5644">
        <w:rPr>
          <w:color w:val="auto"/>
          <w:sz w:val="22"/>
          <w:szCs w:val="22"/>
        </w:rPr>
        <w:t>Social Media</w:t>
      </w:r>
      <w:proofErr w:type="gramEnd"/>
      <w:r w:rsidRPr="002A5644">
        <w:rPr>
          <w:color w:val="auto"/>
          <w:sz w:val="22"/>
          <w:szCs w:val="22"/>
        </w:rPr>
        <w:t xml:space="preserve"> (if included in proposed services in the </w:t>
      </w:r>
      <w:r w:rsidR="00537154">
        <w:rPr>
          <w:color w:val="auto"/>
          <w:sz w:val="22"/>
          <w:szCs w:val="22"/>
        </w:rPr>
        <w:t>technical response</w:t>
      </w:r>
      <w:r w:rsidRPr="002A5644">
        <w:rPr>
          <w:color w:val="auto"/>
          <w:sz w:val="22"/>
          <w:szCs w:val="22"/>
        </w:rPr>
        <w:t xml:space="preserve">) </w:t>
      </w:r>
    </w:p>
    <w:p w14:paraId="6A60EB99" w14:textId="77777777" w:rsidR="00A82465" w:rsidRPr="002A5644" w:rsidRDefault="00A82465" w:rsidP="00143D62">
      <w:pPr>
        <w:pStyle w:val="Default"/>
        <w:ind w:left="1440" w:right="432" w:hanging="360"/>
        <w:jc w:val="both"/>
        <w:rPr>
          <w:color w:val="auto"/>
          <w:sz w:val="22"/>
          <w:szCs w:val="22"/>
        </w:rPr>
      </w:pPr>
    </w:p>
    <w:p w14:paraId="233B2FCA" w14:textId="657B801E" w:rsidR="00A82465" w:rsidRPr="002A5644" w:rsidRDefault="00A82465" w:rsidP="00143D62">
      <w:pPr>
        <w:pStyle w:val="Default"/>
        <w:ind w:left="1800" w:right="432" w:hanging="360"/>
        <w:jc w:val="both"/>
        <w:rPr>
          <w:color w:val="auto"/>
          <w:sz w:val="22"/>
          <w:szCs w:val="22"/>
        </w:rPr>
      </w:pPr>
      <w:r w:rsidRPr="002A5644">
        <w:rPr>
          <w:color w:val="auto"/>
          <w:sz w:val="22"/>
          <w:szCs w:val="22"/>
        </w:rPr>
        <w:t xml:space="preserve">a) </w:t>
      </w:r>
      <w:r w:rsidR="000E2868">
        <w:rPr>
          <w:color w:val="auto"/>
          <w:sz w:val="22"/>
          <w:szCs w:val="22"/>
        </w:rPr>
        <w:tab/>
      </w:r>
      <w:r w:rsidRPr="002A5644">
        <w:rPr>
          <w:color w:val="auto"/>
          <w:sz w:val="22"/>
          <w:szCs w:val="22"/>
        </w:rPr>
        <w:t xml:space="preserve">Number of Facebook fans, likes, exposures and ad </w:t>
      </w:r>
      <w:proofErr w:type="gramStart"/>
      <w:r w:rsidRPr="002A5644">
        <w:rPr>
          <w:color w:val="auto"/>
          <w:sz w:val="22"/>
          <w:szCs w:val="22"/>
        </w:rPr>
        <w:t>views;</w:t>
      </w:r>
      <w:proofErr w:type="gramEnd"/>
      <w:r w:rsidRPr="002A5644">
        <w:rPr>
          <w:color w:val="auto"/>
          <w:sz w:val="22"/>
          <w:szCs w:val="22"/>
        </w:rPr>
        <w:t xml:space="preserve"> </w:t>
      </w:r>
    </w:p>
    <w:p w14:paraId="30A51EBE" w14:textId="77777777" w:rsidR="00A82465" w:rsidRPr="002A5644" w:rsidRDefault="00A82465" w:rsidP="00143D62">
      <w:pPr>
        <w:pStyle w:val="Default"/>
        <w:ind w:left="1800" w:right="432" w:hanging="360"/>
        <w:jc w:val="both"/>
        <w:rPr>
          <w:color w:val="auto"/>
          <w:sz w:val="22"/>
          <w:szCs w:val="22"/>
        </w:rPr>
      </w:pPr>
    </w:p>
    <w:p w14:paraId="49992801" w14:textId="4DEEF715" w:rsidR="00A82465" w:rsidRPr="002A5644" w:rsidRDefault="00A82465" w:rsidP="00143D62">
      <w:pPr>
        <w:pStyle w:val="Default"/>
        <w:ind w:left="1800" w:right="432" w:hanging="360"/>
        <w:jc w:val="both"/>
        <w:rPr>
          <w:color w:val="auto"/>
          <w:sz w:val="22"/>
          <w:szCs w:val="22"/>
        </w:rPr>
      </w:pPr>
      <w:r w:rsidRPr="002A5644">
        <w:rPr>
          <w:color w:val="auto"/>
          <w:sz w:val="22"/>
          <w:szCs w:val="22"/>
        </w:rPr>
        <w:t xml:space="preserve">b) </w:t>
      </w:r>
      <w:r w:rsidR="000E2868">
        <w:rPr>
          <w:color w:val="auto"/>
          <w:sz w:val="22"/>
          <w:szCs w:val="22"/>
        </w:rPr>
        <w:tab/>
      </w:r>
      <w:r w:rsidRPr="002A5644">
        <w:rPr>
          <w:color w:val="auto"/>
          <w:sz w:val="22"/>
          <w:szCs w:val="22"/>
        </w:rPr>
        <w:t xml:space="preserve">Number of X (Formerly known as Twitter) followers, likes and impressions; and </w:t>
      </w:r>
    </w:p>
    <w:p w14:paraId="13A0850F" w14:textId="77777777" w:rsidR="00A82465" w:rsidRPr="002A5644" w:rsidRDefault="00A82465" w:rsidP="00143D62">
      <w:pPr>
        <w:pStyle w:val="Default"/>
        <w:ind w:left="1800" w:right="432" w:hanging="360"/>
        <w:jc w:val="both"/>
        <w:rPr>
          <w:color w:val="auto"/>
          <w:sz w:val="22"/>
          <w:szCs w:val="22"/>
        </w:rPr>
      </w:pPr>
    </w:p>
    <w:p w14:paraId="101D49FF" w14:textId="77777777" w:rsidR="00A82465" w:rsidRPr="002A5644" w:rsidRDefault="00A82465" w:rsidP="00143D62">
      <w:pPr>
        <w:pStyle w:val="Default"/>
        <w:ind w:left="1800" w:right="432" w:hanging="360"/>
        <w:jc w:val="both"/>
        <w:rPr>
          <w:color w:val="auto"/>
          <w:sz w:val="22"/>
          <w:szCs w:val="22"/>
        </w:rPr>
      </w:pPr>
      <w:r w:rsidRPr="002A5644">
        <w:rPr>
          <w:color w:val="auto"/>
          <w:sz w:val="22"/>
          <w:szCs w:val="22"/>
        </w:rPr>
        <w:t xml:space="preserve">c) Name and link to monthly blog. </w:t>
      </w:r>
    </w:p>
    <w:p w14:paraId="4EAC824B" w14:textId="77777777" w:rsidR="00A82465" w:rsidRPr="002A5644" w:rsidRDefault="00A82465" w:rsidP="00143D62">
      <w:pPr>
        <w:pStyle w:val="Default"/>
        <w:ind w:left="1440" w:right="432" w:hanging="360"/>
        <w:jc w:val="both"/>
        <w:rPr>
          <w:color w:val="auto"/>
          <w:sz w:val="22"/>
          <w:szCs w:val="22"/>
        </w:rPr>
      </w:pPr>
    </w:p>
    <w:p w14:paraId="4B0F5C19" w14:textId="0520FAB6" w:rsidR="00A82465" w:rsidRPr="002A5644" w:rsidRDefault="00A82465" w:rsidP="00143D62">
      <w:pPr>
        <w:pStyle w:val="Default"/>
        <w:tabs>
          <w:tab w:val="left" w:pos="1440"/>
        </w:tabs>
        <w:ind w:left="1440" w:right="432" w:hanging="360"/>
        <w:jc w:val="both"/>
        <w:rPr>
          <w:color w:val="auto"/>
          <w:sz w:val="22"/>
          <w:szCs w:val="22"/>
        </w:rPr>
      </w:pPr>
      <w:r w:rsidRPr="002A5644">
        <w:rPr>
          <w:color w:val="auto"/>
          <w:sz w:val="22"/>
          <w:szCs w:val="22"/>
        </w:rPr>
        <w:lastRenderedPageBreak/>
        <w:t>(4) Public Transit and</w:t>
      </w:r>
      <w:r w:rsidR="00154A42">
        <w:rPr>
          <w:color w:val="auto"/>
          <w:sz w:val="22"/>
          <w:szCs w:val="22"/>
        </w:rPr>
        <w:t xml:space="preserve"> </w:t>
      </w:r>
      <w:r w:rsidRPr="00154A42">
        <w:rPr>
          <w:color w:val="auto"/>
          <w:sz w:val="22"/>
          <w:szCs w:val="22"/>
        </w:rPr>
        <w:t>Kiosks</w:t>
      </w:r>
      <w:r w:rsidRPr="002A5644">
        <w:rPr>
          <w:color w:val="auto"/>
          <w:sz w:val="22"/>
          <w:szCs w:val="22"/>
        </w:rPr>
        <w:t xml:space="preserve"> (if included in proposed services in the </w:t>
      </w:r>
      <w:r w:rsidR="00537154">
        <w:rPr>
          <w:color w:val="auto"/>
          <w:sz w:val="22"/>
          <w:szCs w:val="22"/>
        </w:rPr>
        <w:t>technical response</w:t>
      </w:r>
      <w:r w:rsidRPr="002A5644">
        <w:rPr>
          <w:color w:val="auto"/>
          <w:sz w:val="22"/>
          <w:szCs w:val="22"/>
        </w:rPr>
        <w:t xml:space="preserve">) </w:t>
      </w:r>
    </w:p>
    <w:p w14:paraId="274D17A8" w14:textId="77777777" w:rsidR="00A82465" w:rsidRPr="002A5644" w:rsidRDefault="00A82465" w:rsidP="00143D62">
      <w:pPr>
        <w:pStyle w:val="Default"/>
        <w:ind w:left="1440" w:right="432" w:hanging="360"/>
        <w:jc w:val="both"/>
        <w:rPr>
          <w:color w:val="auto"/>
          <w:sz w:val="22"/>
          <w:szCs w:val="22"/>
        </w:rPr>
      </w:pPr>
    </w:p>
    <w:p w14:paraId="53914313" w14:textId="126FB7AC" w:rsidR="00A82465" w:rsidRPr="002A5644" w:rsidRDefault="00A82465" w:rsidP="00143D62">
      <w:pPr>
        <w:pStyle w:val="Default"/>
        <w:ind w:left="1800" w:right="432" w:hanging="360"/>
        <w:jc w:val="both"/>
        <w:rPr>
          <w:color w:val="auto"/>
          <w:sz w:val="22"/>
          <w:szCs w:val="22"/>
        </w:rPr>
      </w:pPr>
      <w:r w:rsidRPr="002A5644">
        <w:rPr>
          <w:color w:val="auto"/>
          <w:sz w:val="22"/>
          <w:szCs w:val="22"/>
        </w:rPr>
        <w:t xml:space="preserve">a) </w:t>
      </w:r>
      <w:r w:rsidRPr="002A5644">
        <w:rPr>
          <w:color w:val="auto"/>
          <w:sz w:val="22"/>
          <w:szCs w:val="22"/>
        </w:rPr>
        <w:tab/>
        <w:t xml:space="preserve">Number of </w:t>
      </w:r>
      <w:r w:rsidR="00143D62" w:rsidRPr="002A5644">
        <w:rPr>
          <w:color w:val="auto"/>
          <w:sz w:val="22"/>
          <w:szCs w:val="22"/>
        </w:rPr>
        <w:t>advertisements.</w:t>
      </w:r>
      <w:r w:rsidRPr="002A5644">
        <w:rPr>
          <w:color w:val="auto"/>
          <w:sz w:val="22"/>
          <w:szCs w:val="22"/>
        </w:rPr>
        <w:t xml:space="preserve"> </w:t>
      </w:r>
    </w:p>
    <w:p w14:paraId="06C70ED7" w14:textId="77777777" w:rsidR="00A82465" w:rsidRPr="002A5644" w:rsidRDefault="00A82465" w:rsidP="00143D62">
      <w:pPr>
        <w:pStyle w:val="Default"/>
        <w:ind w:left="1440" w:right="432"/>
        <w:jc w:val="both"/>
        <w:rPr>
          <w:color w:val="auto"/>
          <w:sz w:val="22"/>
          <w:szCs w:val="22"/>
        </w:rPr>
      </w:pPr>
    </w:p>
    <w:p w14:paraId="1D9106E7" w14:textId="77777777" w:rsidR="00A82465" w:rsidRPr="002A5644" w:rsidRDefault="00A82465" w:rsidP="00143D62">
      <w:pPr>
        <w:pStyle w:val="Default"/>
        <w:ind w:left="1800" w:right="432" w:hanging="360"/>
        <w:jc w:val="both"/>
        <w:rPr>
          <w:color w:val="auto"/>
          <w:sz w:val="22"/>
          <w:szCs w:val="22"/>
        </w:rPr>
      </w:pPr>
      <w:r w:rsidRPr="002A5644">
        <w:rPr>
          <w:color w:val="auto"/>
          <w:sz w:val="22"/>
          <w:szCs w:val="22"/>
        </w:rPr>
        <w:t xml:space="preserve">b)  </w:t>
      </w:r>
      <w:r w:rsidRPr="002A5644">
        <w:rPr>
          <w:color w:val="auto"/>
          <w:sz w:val="22"/>
          <w:szCs w:val="22"/>
        </w:rPr>
        <w:tab/>
        <w:t xml:space="preserve">For each public transit or telephone kiosk advertisement: </w:t>
      </w:r>
    </w:p>
    <w:p w14:paraId="5FC2999E" w14:textId="77777777" w:rsidR="00A82465" w:rsidRPr="002A5644" w:rsidRDefault="00A82465" w:rsidP="00143D62">
      <w:pPr>
        <w:pStyle w:val="Default"/>
        <w:ind w:left="432" w:right="432" w:hanging="360"/>
        <w:jc w:val="both"/>
        <w:rPr>
          <w:color w:val="auto"/>
          <w:sz w:val="22"/>
          <w:szCs w:val="22"/>
        </w:rPr>
      </w:pPr>
    </w:p>
    <w:p w14:paraId="478C2A19" w14:textId="77777777" w:rsidR="00A82465" w:rsidRPr="002A5644" w:rsidRDefault="00A82465" w:rsidP="00143D62">
      <w:pPr>
        <w:pStyle w:val="Default"/>
        <w:ind w:left="2160" w:right="432" w:hanging="360"/>
        <w:jc w:val="both"/>
        <w:rPr>
          <w:color w:val="auto"/>
          <w:sz w:val="22"/>
          <w:szCs w:val="22"/>
        </w:rPr>
      </w:pPr>
      <w:r w:rsidRPr="002A5644">
        <w:rPr>
          <w:color w:val="auto"/>
          <w:sz w:val="22"/>
          <w:szCs w:val="22"/>
        </w:rPr>
        <w:t xml:space="preserve">(i) Public transit vehicle (e.g. bus, taxi), as </w:t>
      </w:r>
      <w:proofErr w:type="gramStart"/>
      <w:r w:rsidRPr="002A5644">
        <w:rPr>
          <w:color w:val="auto"/>
          <w:sz w:val="22"/>
          <w:szCs w:val="22"/>
        </w:rPr>
        <w:t>applicable;</w:t>
      </w:r>
      <w:proofErr w:type="gramEnd"/>
      <w:r w:rsidRPr="002A5644">
        <w:rPr>
          <w:color w:val="auto"/>
          <w:sz w:val="22"/>
          <w:szCs w:val="22"/>
        </w:rPr>
        <w:t xml:space="preserve"> </w:t>
      </w:r>
    </w:p>
    <w:p w14:paraId="6737E9E8" w14:textId="77777777" w:rsidR="00A82465" w:rsidRPr="002A5644" w:rsidRDefault="00A82465" w:rsidP="00143D62">
      <w:pPr>
        <w:pStyle w:val="Default"/>
        <w:ind w:left="2160" w:right="432" w:hanging="360"/>
        <w:jc w:val="both"/>
        <w:rPr>
          <w:color w:val="auto"/>
          <w:sz w:val="22"/>
          <w:szCs w:val="22"/>
        </w:rPr>
      </w:pPr>
    </w:p>
    <w:p w14:paraId="6715478A" w14:textId="77777777" w:rsidR="00A82465" w:rsidRPr="002A5644" w:rsidRDefault="00A82465" w:rsidP="00143D62">
      <w:pPr>
        <w:pStyle w:val="Default"/>
        <w:ind w:left="2160" w:right="432" w:hanging="360"/>
        <w:jc w:val="both"/>
        <w:rPr>
          <w:color w:val="auto"/>
          <w:sz w:val="22"/>
          <w:szCs w:val="22"/>
        </w:rPr>
      </w:pPr>
      <w:r w:rsidRPr="002A5644">
        <w:rPr>
          <w:color w:val="auto"/>
          <w:sz w:val="22"/>
          <w:szCs w:val="22"/>
        </w:rPr>
        <w:t xml:space="preserve">(ii) Telephone kiosk location description (e.g. train station) and </w:t>
      </w:r>
      <w:proofErr w:type="gramStart"/>
      <w:r w:rsidRPr="002A5644">
        <w:rPr>
          <w:color w:val="auto"/>
          <w:sz w:val="22"/>
          <w:szCs w:val="22"/>
        </w:rPr>
        <w:t>address;</w:t>
      </w:r>
      <w:proofErr w:type="gramEnd"/>
      <w:r w:rsidRPr="002A5644">
        <w:rPr>
          <w:color w:val="auto"/>
          <w:sz w:val="22"/>
          <w:szCs w:val="22"/>
        </w:rPr>
        <w:t xml:space="preserve"> </w:t>
      </w:r>
    </w:p>
    <w:p w14:paraId="3666664E" w14:textId="77777777" w:rsidR="00A82465" w:rsidRPr="002A5644" w:rsidRDefault="00A82465" w:rsidP="00143D62">
      <w:pPr>
        <w:pStyle w:val="Default"/>
        <w:ind w:left="2160" w:right="432" w:hanging="360"/>
        <w:jc w:val="both"/>
        <w:rPr>
          <w:color w:val="auto"/>
          <w:sz w:val="22"/>
          <w:szCs w:val="22"/>
        </w:rPr>
      </w:pPr>
    </w:p>
    <w:p w14:paraId="116F8AC4" w14:textId="77777777" w:rsidR="00A82465" w:rsidRPr="002A5644" w:rsidRDefault="00A82465" w:rsidP="00143D62">
      <w:pPr>
        <w:pStyle w:val="Default"/>
        <w:ind w:left="2160" w:right="432" w:hanging="360"/>
        <w:jc w:val="both"/>
        <w:rPr>
          <w:color w:val="auto"/>
          <w:sz w:val="22"/>
          <w:szCs w:val="22"/>
        </w:rPr>
      </w:pPr>
      <w:r w:rsidRPr="002A5644">
        <w:rPr>
          <w:color w:val="auto"/>
          <w:sz w:val="22"/>
          <w:szCs w:val="22"/>
        </w:rPr>
        <w:t xml:space="preserve">(iii) Vendor </w:t>
      </w:r>
      <w:proofErr w:type="gramStart"/>
      <w:r w:rsidRPr="002A5644">
        <w:rPr>
          <w:color w:val="auto"/>
          <w:sz w:val="22"/>
          <w:szCs w:val="22"/>
        </w:rPr>
        <w:t>name;</w:t>
      </w:r>
      <w:proofErr w:type="gramEnd"/>
      <w:r w:rsidRPr="002A5644">
        <w:rPr>
          <w:color w:val="auto"/>
          <w:sz w:val="22"/>
          <w:szCs w:val="22"/>
        </w:rPr>
        <w:t xml:space="preserve"> </w:t>
      </w:r>
    </w:p>
    <w:p w14:paraId="7F2B3F2A" w14:textId="77777777" w:rsidR="00A82465" w:rsidRPr="002A5644" w:rsidRDefault="00A82465" w:rsidP="00143D62">
      <w:pPr>
        <w:pStyle w:val="Default"/>
        <w:ind w:left="2160" w:right="432" w:hanging="360"/>
        <w:jc w:val="both"/>
        <w:rPr>
          <w:color w:val="auto"/>
          <w:sz w:val="22"/>
          <w:szCs w:val="22"/>
        </w:rPr>
      </w:pPr>
    </w:p>
    <w:p w14:paraId="392336C7" w14:textId="77777777" w:rsidR="00A82465" w:rsidRPr="002A5644" w:rsidRDefault="00A82465" w:rsidP="00143D62">
      <w:pPr>
        <w:pStyle w:val="Default"/>
        <w:ind w:left="2160" w:right="432" w:hanging="360"/>
        <w:jc w:val="both"/>
        <w:rPr>
          <w:color w:val="auto"/>
          <w:sz w:val="22"/>
          <w:szCs w:val="22"/>
        </w:rPr>
      </w:pPr>
      <w:r w:rsidRPr="002A5644">
        <w:rPr>
          <w:color w:val="auto"/>
          <w:sz w:val="22"/>
          <w:szCs w:val="22"/>
        </w:rPr>
        <w:t xml:space="preserve">(iv) </w:t>
      </w:r>
      <w:proofErr w:type="gramStart"/>
      <w:r w:rsidRPr="002A5644">
        <w:rPr>
          <w:color w:val="auto"/>
          <w:sz w:val="22"/>
          <w:szCs w:val="22"/>
        </w:rPr>
        <w:t>County;</w:t>
      </w:r>
      <w:proofErr w:type="gramEnd"/>
      <w:r w:rsidRPr="002A5644">
        <w:rPr>
          <w:color w:val="auto"/>
          <w:sz w:val="22"/>
          <w:szCs w:val="22"/>
        </w:rPr>
        <w:t xml:space="preserve"> </w:t>
      </w:r>
    </w:p>
    <w:p w14:paraId="16F94856" w14:textId="77777777" w:rsidR="00A82465" w:rsidRPr="002A5644" w:rsidRDefault="00A82465" w:rsidP="00143D62">
      <w:pPr>
        <w:pStyle w:val="Default"/>
        <w:ind w:left="2160" w:right="432" w:hanging="360"/>
        <w:jc w:val="both"/>
        <w:rPr>
          <w:color w:val="auto"/>
          <w:sz w:val="22"/>
          <w:szCs w:val="22"/>
        </w:rPr>
      </w:pPr>
    </w:p>
    <w:p w14:paraId="7458CF20" w14:textId="77777777" w:rsidR="00A82465" w:rsidRPr="002A5644" w:rsidRDefault="00A82465" w:rsidP="00143D62">
      <w:pPr>
        <w:pStyle w:val="Default"/>
        <w:ind w:left="2160" w:right="432" w:hanging="360"/>
        <w:jc w:val="both"/>
        <w:rPr>
          <w:color w:val="auto"/>
          <w:sz w:val="22"/>
          <w:szCs w:val="22"/>
        </w:rPr>
      </w:pPr>
      <w:r w:rsidRPr="002A5644">
        <w:rPr>
          <w:color w:val="auto"/>
          <w:sz w:val="22"/>
          <w:szCs w:val="22"/>
        </w:rPr>
        <w:t xml:space="preserve">(v) Number of days active in month and in contract, with start and end dates; and </w:t>
      </w:r>
    </w:p>
    <w:p w14:paraId="0E0EEE32" w14:textId="77777777" w:rsidR="00A82465" w:rsidRPr="002A5644" w:rsidRDefault="00A82465" w:rsidP="00143D62">
      <w:pPr>
        <w:pStyle w:val="Default"/>
        <w:ind w:left="2160" w:right="432" w:hanging="360"/>
        <w:jc w:val="both"/>
        <w:rPr>
          <w:color w:val="auto"/>
          <w:sz w:val="22"/>
          <w:szCs w:val="22"/>
        </w:rPr>
      </w:pPr>
    </w:p>
    <w:p w14:paraId="6DD4B978" w14:textId="77777777" w:rsidR="00A82465" w:rsidRPr="002A5644" w:rsidRDefault="00A82465" w:rsidP="00143D62">
      <w:pPr>
        <w:pStyle w:val="Default"/>
        <w:ind w:left="2160" w:right="432" w:hanging="360"/>
        <w:jc w:val="both"/>
        <w:rPr>
          <w:color w:val="auto"/>
          <w:sz w:val="22"/>
          <w:szCs w:val="22"/>
        </w:rPr>
      </w:pPr>
      <w:r w:rsidRPr="002A5644">
        <w:rPr>
          <w:color w:val="auto"/>
          <w:sz w:val="22"/>
          <w:szCs w:val="22"/>
        </w:rPr>
        <w:t xml:space="preserve">(vi) Number of exposures generated for month. </w:t>
      </w:r>
    </w:p>
    <w:p w14:paraId="14DC3179" w14:textId="77777777" w:rsidR="00A82465" w:rsidRPr="002A5644" w:rsidRDefault="00A82465" w:rsidP="00143D62">
      <w:pPr>
        <w:pStyle w:val="Default"/>
        <w:ind w:left="2160" w:right="432" w:hanging="360"/>
        <w:jc w:val="both"/>
        <w:rPr>
          <w:color w:val="auto"/>
          <w:sz w:val="22"/>
          <w:szCs w:val="22"/>
        </w:rPr>
      </w:pPr>
    </w:p>
    <w:p w14:paraId="5E62B29E" w14:textId="7F7BF3F9" w:rsidR="00A82465" w:rsidRPr="002A5644" w:rsidRDefault="00A82465" w:rsidP="00143D62">
      <w:pPr>
        <w:pStyle w:val="Default"/>
        <w:ind w:left="1440" w:right="432" w:hanging="360"/>
        <w:jc w:val="both"/>
        <w:rPr>
          <w:color w:val="auto"/>
          <w:sz w:val="22"/>
          <w:szCs w:val="22"/>
        </w:rPr>
      </w:pPr>
      <w:r w:rsidRPr="002A5644">
        <w:rPr>
          <w:color w:val="auto"/>
          <w:sz w:val="22"/>
          <w:szCs w:val="22"/>
        </w:rPr>
        <w:t xml:space="preserve">(5) </w:t>
      </w:r>
      <w:r w:rsidR="000E2868">
        <w:rPr>
          <w:color w:val="auto"/>
          <w:sz w:val="22"/>
          <w:szCs w:val="22"/>
        </w:rPr>
        <w:tab/>
      </w:r>
      <w:r w:rsidRPr="002A5644">
        <w:rPr>
          <w:color w:val="auto"/>
          <w:sz w:val="22"/>
          <w:szCs w:val="22"/>
        </w:rPr>
        <w:t xml:space="preserve">Details of any television or radio advertising (if included in proposed services in the </w:t>
      </w:r>
      <w:r w:rsidR="00537154">
        <w:rPr>
          <w:color w:val="auto"/>
          <w:sz w:val="22"/>
          <w:szCs w:val="22"/>
        </w:rPr>
        <w:t>technical response</w:t>
      </w:r>
      <w:proofErr w:type="gramStart"/>
      <w:r w:rsidRPr="002A5644">
        <w:rPr>
          <w:color w:val="auto"/>
          <w:sz w:val="22"/>
          <w:szCs w:val="22"/>
        </w:rPr>
        <w:t>);</w:t>
      </w:r>
      <w:proofErr w:type="gramEnd"/>
      <w:r w:rsidRPr="002A5644">
        <w:rPr>
          <w:color w:val="auto"/>
          <w:sz w:val="22"/>
          <w:szCs w:val="22"/>
        </w:rPr>
        <w:t xml:space="preserve"> </w:t>
      </w:r>
    </w:p>
    <w:p w14:paraId="0B6B3211" w14:textId="77777777" w:rsidR="00A82465" w:rsidRPr="002A5644" w:rsidRDefault="00A82465" w:rsidP="00143D62">
      <w:pPr>
        <w:pStyle w:val="Default"/>
        <w:ind w:left="432" w:right="432" w:hanging="720"/>
        <w:jc w:val="both"/>
        <w:rPr>
          <w:color w:val="auto"/>
          <w:sz w:val="22"/>
          <w:szCs w:val="22"/>
        </w:rPr>
      </w:pPr>
    </w:p>
    <w:p w14:paraId="2A6C6169" w14:textId="77777777" w:rsidR="00A82465" w:rsidRPr="002A5644" w:rsidRDefault="00A82465" w:rsidP="00143D62">
      <w:pPr>
        <w:pStyle w:val="Default"/>
        <w:tabs>
          <w:tab w:val="left" w:pos="1350"/>
        </w:tabs>
        <w:ind w:left="1440" w:right="432" w:hanging="360"/>
        <w:jc w:val="both"/>
        <w:rPr>
          <w:color w:val="auto"/>
          <w:sz w:val="22"/>
          <w:szCs w:val="22"/>
        </w:rPr>
      </w:pPr>
      <w:r w:rsidRPr="002A5644">
        <w:rPr>
          <w:color w:val="auto"/>
          <w:sz w:val="22"/>
          <w:szCs w:val="22"/>
        </w:rPr>
        <w:t xml:space="preserve">(6) Identification of any of the above relating to Hispanic markets or any other targeted demographic; and </w:t>
      </w:r>
    </w:p>
    <w:p w14:paraId="1AE1CB91" w14:textId="77777777" w:rsidR="00A82465" w:rsidRPr="002A5644" w:rsidRDefault="00A82465" w:rsidP="00143D62">
      <w:pPr>
        <w:pStyle w:val="Default"/>
        <w:tabs>
          <w:tab w:val="left" w:pos="1350"/>
        </w:tabs>
        <w:ind w:left="1440" w:right="432" w:hanging="360"/>
        <w:jc w:val="both"/>
        <w:rPr>
          <w:color w:val="auto"/>
          <w:sz w:val="22"/>
          <w:szCs w:val="22"/>
        </w:rPr>
      </w:pPr>
    </w:p>
    <w:p w14:paraId="634B4C05" w14:textId="77777777" w:rsidR="00A82465" w:rsidRPr="002A5644" w:rsidRDefault="00A82465" w:rsidP="00143D62">
      <w:pPr>
        <w:pStyle w:val="Default"/>
        <w:tabs>
          <w:tab w:val="left" w:pos="1350"/>
        </w:tabs>
        <w:ind w:left="1440" w:right="432" w:hanging="360"/>
        <w:jc w:val="both"/>
        <w:rPr>
          <w:color w:val="auto"/>
          <w:sz w:val="22"/>
          <w:szCs w:val="22"/>
        </w:rPr>
      </w:pPr>
      <w:r w:rsidRPr="002A5644">
        <w:rPr>
          <w:color w:val="auto"/>
          <w:sz w:val="22"/>
          <w:szCs w:val="22"/>
        </w:rPr>
        <w:t xml:space="preserve">(7) Identification of any of the above in connection with Problem Gambling Awareness Month (PGAM) including without limitation PGAM webpage. </w:t>
      </w:r>
    </w:p>
    <w:p w14:paraId="5AB04D8E" w14:textId="77777777" w:rsidR="00A82465" w:rsidRPr="002A5644" w:rsidRDefault="00A82465" w:rsidP="00143D62">
      <w:pPr>
        <w:pStyle w:val="Default"/>
        <w:tabs>
          <w:tab w:val="left" w:pos="1350"/>
        </w:tabs>
        <w:ind w:left="1440" w:right="432" w:hanging="360"/>
        <w:jc w:val="both"/>
        <w:rPr>
          <w:color w:val="auto"/>
          <w:sz w:val="22"/>
          <w:szCs w:val="22"/>
        </w:rPr>
      </w:pPr>
    </w:p>
    <w:p w14:paraId="389C3673" w14:textId="77777777" w:rsidR="00A82465" w:rsidRPr="002A5644" w:rsidRDefault="00A82465" w:rsidP="00143D62">
      <w:pPr>
        <w:pStyle w:val="Default"/>
        <w:ind w:left="1080" w:right="432" w:hanging="360"/>
        <w:jc w:val="both"/>
        <w:rPr>
          <w:b/>
          <w:bCs/>
          <w:color w:val="auto"/>
          <w:sz w:val="22"/>
          <w:szCs w:val="22"/>
        </w:rPr>
      </w:pPr>
      <w:r w:rsidRPr="002A5644">
        <w:rPr>
          <w:b/>
          <w:bCs/>
          <w:color w:val="auto"/>
          <w:sz w:val="22"/>
          <w:szCs w:val="22"/>
        </w:rPr>
        <w:t xml:space="preserve">iii) </w:t>
      </w:r>
      <w:r w:rsidRPr="002A5644">
        <w:rPr>
          <w:b/>
          <w:bCs/>
          <w:color w:val="auto"/>
          <w:sz w:val="22"/>
          <w:szCs w:val="22"/>
          <w:u w:val="single"/>
        </w:rPr>
        <w:t>Slot Machine Gambling Facility Employee Training Services</w:t>
      </w:r>
      <w:r w:rsidRPr="002A5644">
        <w:rPr>
          <w:b/>
          <w:bCs/>
          <w:color w:val="auto"/>
          <w:sz w:val="22"/>
          <w:szCs w:val="22"/>
        </w:rPr>
        <w:t xml:space="preserve"> </w:t>
      </w:r>
    </w:p>
    <w:p w14:paraId="5BE1A8E6" w14:textId="77777777" w:rsidR="00A82465" w:rsidRPr="002A5644" w:rsidRDefault="00A82465" w:rsidP="00143D62">
      <w:pPr>
        <w:pStyle w:val="Default"/>
        <w:ind w:left="432" w:right="432"/>
        <w:jc w:val="both"/>
        <w:rPr>
          <w:color w:val="auto"/>
          <w:sz w:val="22"/>
          <w:szCs w:val="22"/>
        </w:rPr>
      </w:pPr>
    </w:p>
    <w:p w14:paraId="7B197890" w14:textId="4772BAA4" w:rsidR="00A82465" w:rsidRPr="002A5644" w:rsidRDefault="00A82465" w:rsidP="00143D62">
      <w:pPr>
        <w:pStyle w:val="Default"/>
        <w:numPr>
          <w:ilvl w:val="0"/>
          <w:numId w:val="41"/>
        </w:numPr>
        <w:ind w:left="1440" w:right="432"/>
        <w:jc w:val="both"/>
        <w:rPr>
          <w:color w:val="auto"/>
          <w:sz w:val="22"/>
          <w:szCs w:val="22"/>
        </w:rPr>
      </w:pPr>
      <w:r w:rsidRPr="002A5644">
        <w:rPr>
          <w:color w:val="auto"/>
          <w:sz w:val="22"/>
          <w:szCs w:val="22"/>
        </w:rPr>
        <w:t xml:space="preserve">Name and address of each slot machine gambling facility </w:t>
      </w:r>
      <w:r w:rsidR="00371ACD">
        <w:rPr>
          <w:color w:val="auto"/>
          <w:sz w:val="22"/>
          <w:szCs w:val="22"/>
        </w:rPr>
        <w:t>where</w:t>
      </w:r>
      <w:r w:rsidRPr="002A5644">
        <w:rPr>
          <w:color w:val="auto"/>
          <w:sz w:val="22"/>
          <w:szCs w:val="22"/>
        </w:rPr>
        <w:t xml:space="preserve"> training was </w:t>
      </w:r>
      <w:proofErr w:type="gramStart"/>
      <w:r w:rsidRPr="002A5644">
        <w:rPr>
          <w:color w:val="auto"/>
          <w:sz w:val="22"/>
          <w:szCs w:val="22"/>
        </w:rPr>
        <w:t>performed</w:t>
      </w:r>
      <w:r w:rsidR="00371ACD">
        <w:rPr>
          <w:color w:val="auto"/>
          <w:sz w:val="22"/>
          <w:szCs w:val="22"/>
        </w:rPr>
        <w:t>;</w:t>
      </w:r>
      <w:proofErr w:type="gramEnd"/>
    </w:p>
    <w:p w14:paraId="1B331391" w14:textId="77777777" w:rsidR="00A82465" w:rsidRPr="002A5644" w:rsidRDefault="00A82465" w:rsidP="00143D62">
      <w:pPr>
        <w:pStyle w:val="Default"/>
        <w:ind w:left="1440" w:right="432" w:hanging="360"/>
        <w:jc w:val="both"/>
        <w:rPr>
          <w:color w:val="auto"/>
          <w:sz w:val="22"/>
          <w:szCs w:val="22"/>
        </w:rPr>
      </w:pPr>
    </w:p>
    <w:p w14:paraId="118260D8" w14:textId="04C6C52D" w:rsidR="00A82465" w:rsidRPr="002A5644" w:rsidRDefault="00A82465" w:rsidP="00143D62">
      <w:pPr>
        <w:pStyle w:val="Default"/>
        <w:ind w:left="1440" w:right="432" w:hanging="360"/>
        <w:jc w:val="both"/>
        <w:rPr>
          <w:color w:val="auto"/>
          <w:sz w:val="22"/>
          <w:szCs w:val="22"/>
        </w:rPr>
      </w:pPr>
      <w:r w:rsidRPr="002A5644">
        <w:rPr>
          <w:color w:val="auto"/>
          <w:sz w:val="22"/>
          <w:szCs w:val="22"/>
        </w:rPr>
        <w:t>(2) Overview of online training module activity, including without limitation number of employees trained</w:t>
      </w:r>
      <w:r w:rsidR="00D109FC">
        <w:rPr>
          <w:color w:val="auto"/>
          <w:sz w:val="22"/>
          <w:szCs w:val="22"/>
        </w:rPr>
        <w:t xml:space="preserve">, sign in sheets, </w:t>
      </w:r>
      <w:r w:rsidRPr="002A5644">
        <w:rPr>
          <w:color w:val="auto"/>
          <w:sz w:val="22"/>
          <w:szCs w:val="22"/>
        </w:rPr>
        <w:t xml:space="preserve">quiz score and certification </w:t>
      </w:r>
      <w:proofErr w:type="gramStart"/>
      <w:r w:rsidRPr="002A5644">
        <w:rPr>
          <w:color w:val="auto"/>
          <w:sz w:val="22"/>
          <w:szCs w:val="22"/>
        </w:rPr>
        <w:t>results;</w:t>
      </w:r>
      <w:proofErr w:type="gramEnd"/>
      <w:r w:rsidRPr="002A5644">
        <w:rPr>
          <w:color w:val="auto"/>
          <w:sz w:val="22"/>
          <w:szCs w:val="22"/>
        </w:rPr>
        <w:t xml:space="preserve"> </w:t>
      </w:r>
    </w:p>
    <w:p w14:paraId="51C9F6AA" w14:textId="77777777" w:rsidR="00A82465" w:rsidRPr="002A5644" w:rsidRDefault="00A82465" w:rsidP="00143D62">
      <w:pPr>
        <w:pStyle w:val="Default"/>
        <w:ind w:left="1440" w:right="432" w:hanging="360"/>
        <w:jc w:val="both"/>
        <w:rPr>
          <w:color w:val="auto"/>
          <w:sz w:val="22"/>
          <w:szCs w:val="22"/>
        </w:rPr>
      </w:pPr>
    </w:p>
    <w:p w14:paraId="4C08BA70" w14:textId="48C1D868" w:rsidR="00A82465" w:rsidRPr="002A5644" w:rsidRDefault="00A82465" w:rsidP="00143D62">
      <w:pPr>
        <w:pStyle w:val="Default"/>
        <w:ind w:left="1440" w:right="432" w:hanging="360"/>
        <w:jc w:val="both"/>
        <w:rPr>
          <w:color w:val="auto"/>
          <w:sz w:val="22"/>
          <w:szCs w:val="22"/>
        </w:rPr>
      </w:pPr>
      <w:r w:rsidRPr="002A5644">
        <w:rPr>
          <w:color w:val="auto"/>
          <w:sz w:val="22"/>
          <w:szCs w:val="22"/>
        </w:rPr>
        <w:t>(3) Number and types of</w:t>
      </w:r>
      <w:r w:rsidR="004574D7">
        <w:rPr>
          <w:color w:val="auto"/>
          <w:sz w:val="22"/>
          <w:szCs w:val="22"/>
        </w:rPr>
        <w:t xml:space="preserve"> Training </w:t>
      </w:r>
      <w:r w:rsidRPr="002A5644">
        <w:rPr>
          <w:color w:val="auto"/>
          <w:sz w:val="22"/>
          <w:szCs w:val="22"/>
        </w:rPr>
        <w:t xml:space="preserve">Materials distributed, including any in connection with PGAM (if included in proposed services in the </w:t>
      </w:r>
      <w:r w:rsidR="00537154">
        <w:rPr>
          <w:color w:val="auto"/>
          <w:sz w:val="22"/>
          <w:szCs w:val="22"/>
        </w:rPr>
        <w:t>technical response</w:t>
      </w:r>
      <w:proofErr w:type="gramStart"/>
      <w:r w:rsidRPr="002A5644">
        <w:rPr>
          <w:color w:val="auto"/>
          <w:sz w:val="22"/>
          <w:szCs w:val="22"/>
        </w:rPr>
        <w:t>);</w:t>
      </w:r>
      <w:proofErr w:type="gramEnd"/>
      <w:r w:rsidRPr="002A5644">
        <w:rPr>
          <w:color w:val="auto"/>
          <w:sz w:val="22"/>
          <w:szCs w:val="22"/>
        </w:rPr>
        <w:t xml:space="preserve"> </w:t>
      </w:r>
    </w:p>
    <w:p w14:paraId="05E53CFF" w14:textId="77777777" w:rsidR="00A82465" w:rsidRPr="002A5644" w:rsidRDefault="00A82465" w:rsidP="00143D62">
      <w:pPr>
        <w:pStyle w:val="Default"/>
        <w:ind w:left="1440" w:right="432" w:hanging="360"/>
        <w:jc w:val="both"/>
        <w:rPr>
          <w:color w:val="auto"/>
          <w:sz w:val="22"/>
          <w:szCs w:val="22"/>
        </w:rPr>
      </w:pPr>
    </w:p>
    <w:p w14:paraId="661D33E9" w14:textId="77777777" w:rsidR="00A55F56" w:rsidRDefault="00A82465" w:rsidP="00A55F56">
      <w:pPr>
        <w:pStyle w:val="Default"/>
        <w:ind w:left="1440" w:right="432" w:hanging="360"/>
        <w:jc w:val="both"/>
        <w:rPr>
          <w:color w:val="auto"/>
          <w:sz w:val="22"/>
          <w:szCs w:val="22"/>
        </w:rPr>
      </w:pPr>
      <w:r w:rsidRPr="002A5644">
        <w:rPr>
          <w:color w:val="auto"/>
          <w:sz w:val="22"/>
          <w:szCs w:val="22"/>
        </w:rPr>
        <w:t xml:space="preserve">(4) Number of Recovery Workbooks distributed (if included in proposed services in the </w:t>
      </w:r>
      <w:r w:rsidR="00537154">
        <w:rPr>
          <w:color w:val="auto"/>
          <w:sz w:val="22"/>
          <w:szCs w:val="22"/>
        </w:rPr>
        <w:t>technical response</w:t>
      </w:r>
      <w:r w:rsidRPr="002A5644">
        <w:rPr>
          <w:color w:val="auto"/>
          <w:sz w:val="22"/>
          <w:szCs w:val="22"/>
        </w:rPr>
        <w:t xml:space="preserve">); and </w:t>
      </w:r>
    </w:p>
    <w:p w14:paraId="5C39994D" w14:textId="77777777" w:rsidR="00A55F56" w:rsidRDefault="00A55F56" w:rsidP="00A55F56">
      <w:pPr>
        <w:pStyle w:val="Default"/>
        <w:ind w:left="1440" w:right="432" w:hanging="360"/>
        <w:jc w:val="both"/>
        <w:rPr>
          <w:color w:val="auto"/>
          <w:sz w:val="22"/>
          <w:szCs w:val="22"/>
        </w:rPr>
      </w:pPr>
    </w:p>
    <w:p w14:paraId="11F5929D" w14:textId="18AE965C" w:rsidR="00A82465" w:rsidRPr="00A55F56" w:rsidRDefault="00A82465" w:rsidP="00A55F56">
      <w:pPr>
        <w:pStyle w:val="Default"/>
        <w:ind w:left="1440" w:right="432" w:hanging="360"/>
        <w:jc w:val="both"/>
        <w:rPr>
          <w:color w:val="auto"/>
          <w:sz w:val="22"/>
          <w:szCs w:val="22"/>
        </w:rPr>
      </w:pPr>
      <w:r w:rsidRPr="002A5644">
        <w:rPr>
          <w:color w:val="auto"/>
          <w:sz w:val="22"/>
          <w:szCs w:val="22"/>
        </w:rPr>
        <w:t xml:space="preserve">(5) Overview of the Newsletter (if included in proposed services in the </w:t>
      </w:r>
      <w:r w:rsidR="00537154">
        <w:rPr>
          <w:color w:val="auto"/>
          <w:sz w:val="22"/>
          <w:szCs w:val="22"/>
        </w:rPr>
        <w:t>technical response</w:t>
      </w:r>
      <w:r w:rsidRPr="002A5644">
        <w:rPr>
          <w:color w:val="auto"/>
          <w:sz w:val="22"/>
          <w:szCs w:val="22"/>
        </w:rPr>
        <w:t xml:space="preserve">) </w:t>
      </w:r>
    </w:p>
    <w:p w14:paraId="1506426A" w14:textId="77777777" w:rsidR="00A82465" w:rsidRPr="002A5644" w:rsidRDefault="00A82465" w:rsidP="00B649FB">
      <w:pPr>
        <w:pStyle w:val="Default"/>
        <w:keepNext/>
        <w:tabs>
          <w:tab w:val="left" w:pos="1080"/>
        </w:tabs>
        <w:ind w:left="1080" w:right="432" w:hanging="360"/>
        <w:jc w:val="both"/>
        <w:rPr>
          <w:b/>
          <w:bCs/>
          <w:color w:val="auto"/>
          <w:sz w:val="22"/>
          <w:szCs w:val="22"/>
        </w:rPr>
      </w:pPr>
      <w:r w:rsidRPr="002A5644">
        <w:rPr>
          <w:b/>
          <w:bCs/>
          <w:color w:val="auto"/>
          <w:sz w:val="22"/>
          <w:szCs w:val="22"/>
        </w:rPr>
        <w:lastRenderedPageBreak/>
        <w:t xml:space="preserve">iv) </w:t>
      </w:r>
      <w:r w:rsidRPr="002A5644">
        <w:rPr>
          <w:b/>
          <w:bCs/>
          <w:color w:val="auto"/>
          <w:sz w:val="22"/>
          <w:szCs w:val="22"/>
          <w:u w:val="single"/>
        </w:rPr>
        <w:tab/>
        <w:t xml:space="preserve">Community Outreach </w:t>
      </w:r>
    </w:p>
    <w:p w14:paraId="2C2EAAE2" w14:textId="77777777" w:rsidR="00A82465" w:rsidRPr="002A5644" w:rsidRDefault="00A82465" w:rsidP="00B649FB">
      <w:pPr>
        <w:pStyle w:val="Default"/>
        <w:keepNext/>
        <w:ind w:left="432" w:right="432"/>
        <w:jc w:val="both"/>
        <w:rPr>
          <w:color w:val="auto"/>
          <w:sz w:val="22"/>
          <w:szCs w:val="22"/>
        </w:rPr>
      </w:pPr>
    </w:p>
    <w:p w14:paraId="155E79CB" w14:textId="77777777" w:rsidR="00A82465" w:rsidRPr="002A5644" w:rsidRDefault="00A82465" w:rsidP="00B649FB">
      <w:pPr>
        <w:pStyle w:val="Default"/>
        <w:keepNext/>
        <w:ind w:left="1440" w:right="432" w:hanging="360"/>
        <w:jc w:val="both"/>
        <w:rPr>
          <w:color w:val="auto"/>
          <w:sz w:val="22"/>
          <w:szCs w:val="22"/>
        </w:rPr>
      </w:pPr>
      <w:r w:rsidRPr="002A5644">
        <w:rPr>
          <w:color w:val="auto"/>
          <w:sz w:val="22"/>
          <w:szCs w:val="22"/>
        </w:rPr>
        <w:t xml:space="preserve">(1) Number and names of strategic </w:t>
      </w:r>
      <w:proofErr w:type="gramStart"/>
      <w:r w:rsidRPr="002A5644">
        <w:rPr>
          <w:color w:val="auto"/>
          <w:sz w:val="22"/>
          <w:szCs w:val="22"/>
        </w:rPr>
        <w:t>partners;</w:t>
      </w:r>
      <w:proofErr w:type="gramEnd"/>
      <w:r w:rsidRPr="002A5644">
        <w:rPr>
          <w:color w:val="auto"/>
          <w:sz w:val="22"/>
          <w:szCs w:val="22"/>
        </w:rPr>
        <w:t xml:space="preserve"> </w:t>
      </w:r>
    </w:p>
    <w:p w14:paraId="6473247B" w14:textId="77777777" w:rsidR="00A82465" w:rsidRPr="002A5644" w:rsidRDefault="00A82465" w:rsidP="00B649FB">
      <w:pPr>
        <w:pStyle w:val="Default"/>
        <w:keepNext/>
        <w:ind w:left="1440" w:right="432" w:hanging="360"/>
        <w:jc w:val="both"/>
        <w:rPr>
          <w:color w:val="auto"/>
          <w:sz w:val="22"/>
          <w:szCs w:val="22"/>
        </w:rPr>
      </w:pPr>
    </w:p>
    <w:p w14:paraId="304B6451" w14:textId="77777777" w:rsidR="00A82465" w:rsidRPr="002A5644" w:rsidRDefault="00A82465" w:rsidP="00B649FB">
      <w:pPr>
        <w:pStyle w:val="Default"/>
        <w:keepNext/>
        <w:ind w:left="1440" w:right="432" w:hanging="360"/>
        <w:jc w:val="both"/>
        <w:rPr>
          <w:color w:val="auto"/>
          <w:sz w:val="22"/>
          <w:szCs w:val="22"/>
        </w:rPr>
      </w:pPr>
      <w:r w:rsidRPr="002A5644">
        <w:rPr>
          <w:color w:val="auto"/>
          <w:sz w:val="22"/>
          <w:szCs w:val="22"/>
        </w:rPr>
        <w:t xml:space="preserve">(2) Start and end dates of strategic partner </w:t>
      </w:r>
      <w:proofErr w:type="gramStart"/>
      <w:r w:rsidRPr="002A5644">
        <w:rPr>
          <w:color w:val="auto"/>
          <w:sz w:val="22"/>
          <w:szCs w:val="22"/>
        </w:rPr>
        <w:t>contracts;</w:t>
      </w:r>
      <w:proofErr w:type="gramEnd"/>
      <w:r w:rsidRPr="002A5644">
        <w:rPr>
          <w:color w:val="auto"/>
          <w:sz w:val="22"/>
          <w:szCs w:val="22"/>
        </w:rPr>
        <w:t xml:space="preserve"> </w:t>
      </w:r>
    </w:p>
    <w:p w14:paraId="575444E7" w14:textId="77777777" w:rsidR="00A82465" w:rsidRPr="002A5644" w:rsidRDefault="00A82465" w:rsidP="00B649FB">
      <w:pPr>
        <w:pStyle w:val="Default"/>
        <w:keepNext/>
        <w:ind w:left="1440" w:right="432" w:hanging="360"/>
        <w:jc w:val="both"/>
        <w:rPr>
          <w:color w:val="auto"/>
          <w:sz w:val="22"/>
          <w:szCs w:val="22"/>
        </w:rPr>
      </w:pPr>
    </w:p>
    <w:p w14:paraId="56E424B6" w14:textId="77777777" w:rsidR="00A82465" w:rsidRPr="002A5644" w:rsidRDefault="00A82465" w:rsidP="00143D62">
      <w:pPr>
        <w:pStyle w:val="Default"/>
        <w:ind w:left="1440" w:right="432" w:hanging="360"/>
        <w:jc w:val="both"/>
        <w:rPr>
          <w:color w:val="auto"/>
          <w:sz w:val="22"/>
          <w:szCs w:val="22"/>
        </w:rPr>
      </w:pPr>
      <w:r w:rsidRPr="002A5644">
        <w:rPr>
          <w:color w:val="auto"/>
          <w:sz w:val="22"/>
          <w:szCs w:val="22"/>
        </w:rPr>
        <w:t xml:space="preserve">(3) Number and type of community outreach activities </w:t>
      </w:r>
      <w:proofErr w:type="gramStart"/>
      <w:r w:rsidRPr="002A5644">
        <w:rPr>
          <w:color w:val="auto"/>
          <w:sz w:val="22"/>
          <w:szCs w:val="22"/>
        </w:rPr>
        <w:t>performed;</w:t>
      </w:r>
      <w:proofErr w:type="gramEnd"/>
      <w:r w:rsidRPr="002A5644">
        <w:rPr>
          <w:color w:val="auto"/>
          <w:sz w:val="22"/>
          <w:szCs w:val="22"/>
        </w:rPr>
        <w:t xml:space="preserve"> </w:t>
      </w:r>
    </w:p>
    <w:p w14:paraId="09614F4F" w14:textId="77777777" w:rsidR="00A82465" w:rsidRPr="002A5644" w:rsidRDefault="00A82465" w:rsidP="00143D62">
      <w:pPr>
        <w:pStyle w:val="Default"/>
        <w:ind w:left="1440" w:right="432" w:hanging="360"/>
        <w:jc w:val="both"/>
        <w:rPr>
          <w:color w:val="auto"/>
          <w:sz w:val="22"/>
          <w:szCs w:val="22"/>
        </w:rPr>
      </w:pPr>
    </w:p>
    <w:p w14:paraId="752C4078" w14:textId="77777777" w:rsidR="00A82465" w:rsidRPr="002A5644" w:rsidRDefault="00A82465" w:rsidP="00143D62">
      <w:pPr>
        <w:pStyle w:val="Default"/>
        <w:ind w:left="1440" w:right="432" w:hanging="360"/>
        <w:jc w:val="both"/>
        <w:rPr>
          <w:color w:val="auto"/>
          <w:sz w:val="22"/>
          <w:szCs w:val="22"/>
        </w:rPr>
      </w:pPr>
      <w:r w:rsidRPr="002A5644">
        <w:rPr>
          <w:color w:val="auto"/>
          <w:sz w:val="22"/>
          <w:szCs w:val="22"/>
        </w:rPr>
        <w:t xml:space="preserve">(4) Number of referrals to Help Line resulting from strategic partnership; and </w:t>
      </w:r>
    </w:p>
    <w:p w14:paraId="3DB23354" w14:textId="77777777" w:rsidR="00A82465" w:rsidRPr="002A5644" w:rsidRDefault="00A82465" w:rsidP="00143D62">
      <w:pPr>
        <w:pStyle w:val="Default"/>
        <w:ind w:left="1440" w:right="432" w:hanging="360"/>
        <w:jc w:val="both"/>
        <w:rPr>
          <w:color w:val="auto"/>
          <w:sz w:val="22"/>
          <w:szCs w:val="22"/>
        </w:rPr>
      </w:pPr>
    </w:p>
    <w:p w14:paraId="7868018B" w14:textId="77777777" w:rsidR="00A82465" w:rsidRPr="002A5644" w:rsidRDefault="00A82465" w:rsidP="00143D62">
      <w:pPr>
        <w:pStyle w:val="Default"/>
        <w:ind w:left="1440" w:right="432" w:hanging="360"/>
        <w:jc w:val="both"/>
        <w:rPr>
          <w:color w:val="auto"/>
          <w:sz w:val="22"/>
          <w:szCs w:val="22"/>
        </w:rPr>
      </w:pPr>
      <w:r w:rsidRPr="002A5644">
        <w:rPr>
          <w:color w:val="auto"/>
          <w:sz w:val="22"/>
          <w:szCs w:val="22"/>
        </w:rPr>
        <w:t xml:space="preserve">(5) Identification of any of the above in connection with PGAM. </w:t>
      </w:r>
    </w:p>
    <w:p w14:paraId="49101E24" w14:textId="77777777" w:rsidR="00A82465" w:rsidRPr="002A5644" w:rsidRDefault="00A82465" w:rsidP="00143D62">
      <w:pPr>
        <w:pStyle w:val="Default"/>
        <w:ind w:left="432" w:right="432"/>
        <w:jc w:val="both"/>
        <w:rPr>
          <w:color w:val="auto"/>
          <w:sz w:val="22"/>
          <w:szCs w:val="22"/>
        </w:rPr>
      </w:pPr>
    </w:p>
    <w:p w14:paraId="0A61339B" w14:textId="77777777" w:rsidR="00A82465" w:rsidRPr="002A5644" w:rsidRDefault="00A82465" w:rsidP="00143D62">
      <w:pPr>
        <w:pStyle w:val="Default"/>
        <w:ind w:left="432" w:right="432"/>
        <w:jc w:val="both"/>
        <w:rPr>
          <w:b/>
          <w:bCs/>
          <w:color w:val="auto"/>
          <w:sz w:val="22"/>
          <w:szCs w:val="22"/>
        </w:rPr>
      </w:pPr>
      <w:r w:rsidRPr="002A5644">
        <w:rPr>
          <w:b/>
          <w:bCs/>
          <w:color w:val="auto"/>
          <w:sz w:val="22"/>
          <w:szCs w:val="22"/>
        </w:rPr>
        <w:t xml:space="preserve">*Monthly Services Report as outlined here must be revised by Respondent to reflect the actual services proposed in their reply. </w:t>
      </w:r>
    </w:p>
    <w:p w14:paraId="4E0583B2" w14:textId="77777777" w:rsidR="00A82465" w:rsidRPr="002A5644" w:rsidRDefault="00A82465" w:rsidP="00143D62">
      <w:pPr>
        <w:pStyle w:val="Default"/>
        <w:ind w:left="432" w:right="432"/>
        <w:jc w:val="both"/>
        <w:rPr>
          <w:color w:val="auto"/>
          <w:sz w:val="22"/>
          <w:szCs w:val="22"/>
        </w:rPr>
      </w:pPr>
    </w:p>
    <w:p w14:paraId="449A1AF5" w14:textId="77777777" w:rsidR="00A82465" w:rsidRPr="002A5644" w:rsidRDefault="00A82465" w:rsidP="00143D62">
      <w:pPr>
        <w:pStyle w:val="Default"/>
        <w:ind w:left="720" w:right="432" w:hanging="360"/>
        <w:jc w:val="both"/>
        <w:rPr>
          <w:color w:val="auto"/>
          <w:sz w:val="22"/>
          <w:szCs w:val="22"/>
        </w:rPr>
      </w:pPr>
      <w:r w:rsidRPr="002A5644">
        <w:rPr>
          <w:b/>
          <w:bCs/>
          <w:color w:val="auto"/>
          <w:sz w:val="22"/>
          <w:szCs w:val="22"/>
        </w:rPr>
        <w:t xml:space="preserve">b) </w:t>
      </w:r>
      <w:r w:rsidRPr="002A5644">
        <w:rPr>
          <w:b/>
          <w:bCs/>
          <w:color w:val="auto"/>
          <w:sz w:val="22"/>
          <w:szCs w:val="22"/>
        </w:rPr>
        <w:tab/>
      </w:r>
      <w:r w:rsidRPr="002A5644">
        <w:rPr>
          <w:b/>
          <w:bCs/>
          <w:color w:val="auto"/>
          <w:sz w:val="22"/>
          <w:szCs w:val="22"/>
          <w:u w:val="single"/>
        </w:rPr>
        <w:t>Annual Deliverable Report</w:t>
      </w:r>
      <w:r w:rsidRPr="002A5644">
        <w:rPr>
          <w:color w:val="auto"/>
          <w:sz w:val="22"/>
          <w:szCs w:val="22"/>
        </w:rPr>
        <w:t xml:space="preserve">. Final deliverable report, generally the monthly deliverable report provided for the month of June during each of the annual contract years during the Contract term that includes the cumulative and final contract year deliverables. </w:t>
      </w:r>
    </w:p>
    <w:p w14:paraId="6708F3EE" w14:textId="77777777" w:rsidR="00A82465" w:rsidRPr="002A5644" w:rsidRDefault="00A82465" w:rsidP="00143D62">
      <w:pPr>
        <w:pStyle w:val="Default"/>
        <w:ind w:left="432" w:right="432"/>
        <w:jc w:val="both"/>
        <w:rPr>
          <w:color w:val="auto"/>
          <w:sz w:val="22"/>
          <w:szCs w:val="22"/>
        </w:rPr>
      </w:pPr>
    </w:p>
    <w:p w14:paraId="5D82E3E0" w14:textId="1B729B43" w:rsidR="00A82465" w:rsidRPr="002A5644" w:rsidRDefault="00A82465" w:rsidP="00143D62">
      <w:pPr>
        <w:pStyle w:val="Default"/>
        <w:ind w:left="720" w:right="432" w:hanging="360"/>
        <w:jc w:val="both"/>
        <w:rPr>
          <w:color w:val="auto"/>
          <w:sz w:val="22"/>
          <w:szCs w:val="22"/>
        </w:rPr>
      </w:pPr>
      <w:r w:rsidRPr="002A5644">
        <w:rPr>
          <w:b/>
          <w:bCs/>
          <w:color w:val="auto"/>
          <w:sz w:val="22"/>
          <w:szCs w:val="22"/>
        </w:rPr>
        <w:t xml:space="preserve">c) </w:t>
      </w:r>
      <w:r w:rsidRPr="002A5644">
        <w:rPr>
          <w:b/>
          <w:bCs/>
          <w:color w:val="auto"/>
          <w:sz w:val="22"/>
          <w:szCs w:val="22"/>
        </w:rPr>
        <w:tab/>
      </w:r>
      <w:r w:rsidRPr="002A5644">
        <w:rPr>
          <w:b/>
          <w:bCs/>
          <w:color w:val="auto"/>
          <w:sz w:val="22"/>
          <w:szCs w:val="22"/>
          <w:u w:val="single"/>
        </w:rPr>
        <w:t>Annual Outcome Evaluation Report</w:t>
      </w:r>
      <w:r w:rsidRPr="002A5644">
        <w:rPr>
          <w:color w:val="auto"/>
          <w:sz w:val="22"/>
          <w:szCs w:val="22"/>
          <w:u w:val="single"/>
        </w:rPr>
        <w:t>.</w:t>
      </w:r>
      <w:r w:rsidRPr="002A5644">
        <w:rPr>
          <w:color w:val="auto"/>
          <w:sz w:val="22"/>
          <w:szCs w:val="22"/>
        </w:rPr>
        <w:t xml:space="preserve"> For each year during the term of the contract, the Contractor shall perform an annual study to gauge </w:t>
      </w:r>
      <w:r w:rsidR="007B150B">
        <w:rPr>
          <w:color w:val="auto"/>
          <w:sz w:val="22"/>
          <w:szCs w:val="22"/>
        </w:rPr>
        <w:t xml:space="preserve">total services provided </w:t>
      </w:r>
      <w:r w:rsidR="009F38A4">
        <w:rPr>
          <w:color w:val="auto"/>
          <w:sz w:val="22"/>
          <w:szCs w:val="22"/>
        </w:rPr>
        <w:t xml:space="preserve">and included </w:t>
      </w:r>
      <w:r w:rsidRPr="002A5644">
        <w:rPr>
          <w:color w:val="auto"/>
          <w:sz w:val="22"/>
          <w:szCs w:val="22"/>
        </w:rPr>
        <w:t>consumer satisfaction with Help Line Services</w:t>
      </w:r>
      <w:r w:rsidR="009F38A4">
        <w:rPr>
          <w:color w:val="auto"/>
          <w:sz w:val="22"/>
          <w:szCs w:val="22"/>
        </w:rPr>
        <w:t xml:space="preserve">, trends </w:t>
      </w:r>
      <w:r w:rsidR="006712A3">
        <w:rPr>
          <w:color w:val="auto"/>
          <w:sz w:val="22"/>
          <w:szCs w:val="22"/>
        </w:rPr>
        <w:t>and statistics</w:t>
      </w:r>
      <w:r w:rsidRPr="002A5644">
        <w:rPr>
          <w:color w:val="auto"/>
          <w:sz w:val="22"/>
          <w:szCs w:val="22"/>
        </w:rPr>
        <w:t xml:space="preserve"> and shall deliver its findings to the Commission on or before August 15th for the previous fiscal year closing June 30th, in a comprehensive annual Help Line Outcome Evaluation Report to include without limitation the following: </w:t>
      </w:r>
    </w:p>
    <w:p w14:paraId="016CF03B" w14:textId="77777777" w:rsidR="00A82465" w:rsidRPr="002A5644" w:rsidRDefault="00A82465" w:rsidP="00143D62">
      <w:pPr>
        <w:pStyle w:val="Default"/>
        <w:ind w:left="432" w:right="432"/>
        <w:jc w:val="both"/>
        <w:rPr>
          <w:color w:val="auto"/>
          <w:sz w:val="22"/>
          <w:szCs w:val="22"/>
        </w:rPr>
      </w:pPr>
    </w:p>
    <w:p w14:paraId="4B48B178" w14:textId="77777777" w:rsidR="00A82465" w:rsidRPr="002A5644" w:rsidRDefault="00A82465" w:rsidP="00143D62">
      <w:pPr>
        <w:pStyle w:val="Default"/>
        <w:numPr>
          <w:ilvl w:val="0"/>
          <w:numId w:val="51"/>
        </w:numPr>
        <w:ind w:left="1080" w:right="432" w:hanging="360"/>
        <w:jc w:val="both"/>
        <w:rPr>
          <w:color w:val="auto"/>
          <w:sz w:val="22"/>
          <w:szCs w:val="22"/>
        </w:rPr>
      </w:pPr>
      <w:r w:rsidRPr="002A5644">
        <w:rPr>
          <w:color w:val="auto"/>
          <w:sz w:val="22"/>
          <w:szCs w:val="22"/>
        </w:rPr>
        <w:t xml:space="preserve">A comprehensive annual summary of all Monthly Deliverable Report information, including without limitation Help Line Monthly Deliverable Report information with cumulative totals of persons contacting the Help Line and related manners of contact, demographics and referrals; and </w:t>
      </w:r>
    </w:p>
    <w:p w14:paraId="3ECD1E9D" w14:textId="77777777" w:rsidR="00A82465" w:rsidRPr="002A5644" w:rsidRDefault="00A82465" w:rsidP="00143D62">
      <w:pPr>
        <w:pStyle w:val="Default"/>
        <w:ind w:left="1080" w:right="432" w:hanging="360"/>
        <w:jc w:val="both"/>
        <w:rPr>
          <w:color w:val="auto"/>
          <w:sz w:val="22"/>
          <w:szCs w:val="22"/>
        </w:rPr>
      </w:pPr>
    </w:p>
    <w:p w14:paraId="5E1C400E" w14:textId="77777777" w:rsidR="00A82465" w:rsidRPr="002A5644" w:rsidRDefault="00A82465" w:rsidP="00143D62">
      <w:pPr>
        <w:pStyle w:val="Default"/>
        <w:ind w:left="1080" w:right="432" w:hanging="360"/>
        <w:jc w:val="both"/>
        <w:rPr>
          <w:color w:val="auto"/>
          <w:sz w:val="22"/>
          <w:szCs w:val="22"/>
        </w:rPr>
      </w:pPr>
      <w:r w:rsidRPr="002A5644">
        <w:rPr>
          <w:b/>
          <w:bCs/>
          <w:color w:val="auto"/>
          <w:sz w:val="22"/>
          <w:szCs w:val="22"/>
        </w:rPr>
        <w:t>ii)</w:t>
      </w:r>
      <w:r w:rsidRPr="002A5644">
        <w:rPr>
          <w:color w:val="auto"/>
          <w:sz w:val="22"/>
          <w:szCs w:val="22"/>
        </w:rPr>
        <w:t xml:space="preserve">   Based upon a random sample of five percent (5%) of Help Line contacts for the most recent year (“Contacts”), survey results obtained by the Contractor relating to the following: </w:t>
      </w:r>
    </w:p>
    <w:p w14:paraId="7CD23CD0" w14:textId="77777777" w:rsidR="00A82465" w:rsidRPr="002A5644" w:rsidRDefault="00A82465" w:rsidP="00143D62">
      <w:pPr>
        <w:pStyle w:val="Default"/>
        <w:ind w:left="432" w:right="432"/>
        <w:jc w:val="both"/>
        <w:rPr>
          <w:color w:val="auto"/>
          <w:sz w:val="22"/>
          <w:szCs w:val="22"/>
        </w:rPr>
      </w:pPr>
    </w:p>
    <w:p w14:paraId="2873EEB3" w14:textId="0BE26323" w:rsidR="00A82465" w:rsidRPr="002A5644" w:rsidRDefault="00A82465" w:rsidP="00143D62">
      <w:pPr>
        <w:pStyle w:val="Default"/>
        <w:ind w:left="1440" w:right="432" w:hanging="360"/>
        <w:jc w:val="both"/>
        <w:rPr>
          <w:color w:val="auto"/>
          <w:sz w:val="22"/>
          <w:szCs w:val="22"/>
        </w:rPr>
      </w:pPr>
      <w:r w:rsidRPr="002A5644">
        <w:rPr>
          <w:color w:val="auto"/>
          <w:sz w:val="22"/>
          <w:szCs w:val="22"/>
        </w:rPr>
        <w:t xml:space="preserve">(1) </w:t>
      </w:r>
      <w:r w:rsidR="00410425">
        <w:rPr>
          <w:color w:val="auto"/>
          <w:sz w:val="22"/>
          <w:szCs w:val="22"/>
        </w:rPr>
        <w:tab/>
      </w:r>
      <w:r w:rsidRPr="002A5644">
        <w:rPr>
          <w:color w:val="auto"/>
          <w:sz w:val="22"/>
          <w:szCs w:val="22"/>
        </w:rPr>
        <w:t xml:space="preserve">Whether Contacts followed through on recommendations from Help </w:t>
      </w:r>
      <w:proofErr w:type="gramStart"/>
      <w:r w:rsidRPr="002A5644">
        <w:rPr>
          <w:color w:val="auto"/>
          <w:sz w:val="22"/>
          <w:szCs w:val="22"/>
        </w:rPr>
        <w:t>Line;</w:t>
      </w:r>
      <w:proofErr w:type="gramEnd"/>
      <w:r w:rsidRPr="002A5644">
        <w:rPr>
          <w:color w:val="auto"/>
          <w:sz w:val="22"/>
          <w:szCs w:val="22"/>
        </w:rPr>
        <w:t xml:space="preserve"> </w:t>
      </w:r>
    </w:p>
    <w:p w14:paraId="02991BAD" w14:textId="77777777" w:rsidR="00A82465" w:rsidRPr="002A5644" w:rsidRDefault="00A82465" w:rsidP="00143D62">
      <w:pPr>
        <w:pStyle w:val="Default"/>
        <w:ind w:left="1440" w:right="432" w:hanging="360"/>
        <w:jc w:val="both"/>
        <w:rPr>
          <w:color w:val="auto"/>
          <w:sz w:val="22"/>
          <w:szCs w:val="22"/>
        </w:rPr>
      </w:pPr>
    </w:p>
    <w:p w14:paraId="46C77CBC" w14:textId="0701FC3A" w:rsidR="00A82465" w:rsidRPr="002A5644" w:rsidRDefault="00A82465" w:rsidP="00143D62">
      <w:pPr>
        <w:pStyle w:val="Default"/>
        <w:ind w:left="1440" w:right="432" w:hanging="360"/>
        <w:jc w:val="both"/>
        <w:rPr>
          <w:color w:val="auto"/>
          <w:sz w:val="22"/>
          <w:szCs w:val="22"/>
        </w:rPr>
      </w:pPr>
      <w:r w:rsidRPr="002A5644">
        <w:rPr>
          <w:color w:val="auto"/>
          <w:sz w:val="22"/>
          <w:szCs w:val="22"/>
        </w:rPr>
        <w:t xml:space="preserve">(2) </w:t>
      </w:r>
      <w:r w:rsidR="00410425">
        <w:rPr>
          <w:color w:val="auto"/>
          <w:sz w:val="22"/>
          <w:szCs w:val="22"/>
        </w:rPr>
        <w:tab/>
      </w:r>
      <w:r w:rsidRPr="002A5644">
        <w:rPr>
          <w:color w:val="auto"/>
          <w:sz w:val="22"/>
          <w:szCs w:val="22"/>
        </w:rPr>
        <w:t xml:space="preserve">Whether Contacts gambling increased or decreased since time of Help Line initial </w:t>
      </w:r>
      <w:r w:rsidRPr="002A5644">
        <w:rPr>
          <w:color w:val="auto"/>
          <w:sz w:val="22"/>
          <w:szCs w:val="22"/>
        </w:rPr>
        <w:tab/>
      </w:r>
      <w:proofErr w:type="gramStart"/>
      <w:r w:rsidRPr="002A5644">
        <w:rPr>
          <w:color w:val="auto"/>
          <w:sz w:val="22"/>
          <w:szCs w:val="22"/>
        </w:rPr>
        <w:t>contact;</w:t>
      </w:r>
      <w:proofErr w:type="gramEnd"/>
      <w:r w:rsidRPr="002A5644">
        <w:rPr>
          <w:color w:val="auto"/>
          <w:sz w:val="22"/>
          <w:szCs w:val="22"/>
        </w:rPr>
        <w:t xml:space="preserve"> </w:t>
      </w:r>
    </w:p>
    <w:p w14:paraId="6E091DAD" w14:textId="77777777" w:rsidR="00A82465" w:rsidRPr="002A5644" w:rsidRDefault="00A82465" w:rsidP="00143D62">
      <w:pPr>
        <w:pStyle w:val="Default"/>
        <w:ind w:left="432" w:right="432" w:firstLine="360"/>
        <w:jc w:val="both"/>
        <w:rPr>
          <w:color w:val="auto"/>
          <w:sz w:val="22"/>
          <w:szCs w:val="22"/>
        </w:rPr>
      </w:pPr>
    </w:p>
    <w:p w14:paraId="6EC45D79" w14:textId="63997387" w:rsidR="00A82465" w:rsidRPr="002A5644" w:rsidRDefault="00A82465" w:rsidP="00143D62">
      <w:pPr>
        <w:pStyle w:val="Default"/>
        <w:ind w:left="1440" w:right="432" w:hanging="360"/>
        <w:jc w:val="both"/>
        <w:rPr>
          <w:color w:val="auto"/>
          <w:sz w:val="22"/>
          <w:szCs w:val="22"/>
        </w:rPr>
      </w:pPr>
      <w:r w:rsidRPr="002A5644">
        <w:rPr>
          <w:color w:val="auto"/>
          <w:sz w:val="22"/>
          <w:szCs w:val="22"/>
        </w:rPr>
        <w:t xml:space="preserve">(3) Effectiveness of Recovery Workbooks and any other Self-Help Materials (if included in the </w:t>
      </w:r>
      <w:r w:rsidR="00537154">
        <w:rPr>
          <w:color w:val="auto"/>
          <w:sz w:val="22"/>
          <w:szCs w:val="22"/>
        </w:rPr>
        <w:t>technical response</w:t>
      </w:r>
      <w:proofErr w:type="gramStart"/>
      <w:r w:rsidRPr="002A5644">
        <w:rPr>
          <w:color w:val="auto"/>
          <w:sz w:val="22"/>
          <w:szCs w:val="22"/>
        </w:rPr>
        <w:t>);</w:t>
      </w:r>
      <w:proofErr w:type="gramEnd"/>
      <w:r w:rsidRPr="002A5644">
        <w:rPr>
          <w:color w:val="auto"/>
          <w:sz w:val="22"/>
          <w:szCs w:val="22"/>
        </w:rPr>
        <w:t xml:space="preserve"> </w:t>
      </w:r>
    </w:p>
    <w:p w14:paraId="7E42CCE3" w14:textId="77777777" w:rsidR="00A82465" w:rsidRPr="002A5644" w:rsidRDefault="00A82465" w:rsidP="00143D62">
      <w:pPr>
        <w:pStyle w:val="Default"/>
        <w:ind w:left="1440" w:right="432" w:hanging="360"/>
        <w:jc w:val="both"/>
        <w:rPr>
          <w:color w:val="auto"/>
          <w:sz w:val="22"/>
          <w:szCs w:val="22"/>
        </w:rPr>
      </w:pPr>
    </w:p>
    <w:p w14:paraId="63BB09E3" w14:textId="1BE3468C" w:rsidR="00A82465" w:rsidRPr="002A5644" w:rsidRDefault="00A82465" w:rsidP="00143D62">
      <w:pPr>
        <w:pStyle w:val="Default"/>
        <w:ind w:left="1440" w:right="432" w:hanging="360"/>
        <w:jc w:val="both"/>
        <w:rPr>
          <w:color w:val="auto"/>
          <w:sz w:val="22"/>
          <w:szCs w:val="22"/>
        </w:rPr>
      </w:pPr>
      <w:r w:rsidRPr="002A5644">
        <w:rPr>
          <w:color w:val="auto"/>
          <w:sz w:val="22"/>
          <w:szCs w:val="22"/>
        </w:rPr>
        <w:t xml:space="preserve">(4) </w:t>
      </w:r>
      <w:r w:rsidR="00410425">
        <w:rPr>
          <w:color w:val="auto"/>
          <w:sz w:val="22"/>
          <w:szCs w:val="22"/>
        </w:rPr>
        <w:tab/>
      </w:r>
      <w:r w:rsidRPr="002A5644">
        <w:rPr>
          <w:color w:val="auto"/>
          <w:sz w:val="22"/>
          <w:szCs w:val="22"/>
        </w:rPr>
        <w:t xml:space="preserve">Help Line Services deemed most helpful to Contacts; and </w:t>
      </w:r>
    </w:p>
    <w:p w14:paraId="19773930" w14:textId="77777777" w:rsidR="00A82465" w:rsidRPr="002A5644" w:rsidRDefault="00A82465" w:rsidP="00143D62">
      <w:pPr>
        <w:pStyle w:val="Default"/>
        <w:ind w:left="1440" w:right="432" w:hanging="360"/>
        <w:jc w:val="both"/>
        <w:rPr>
          <w:color w:val="auto"/>
          <w:sz w:val="22"/>
          <w:szCs w:val="22"/>
        </w:rPr>
      </w:pPr>
    </w:p>
    <w:p w14:paraId="239864D0" w14:textId="79161A02" w:rsidR="00E57B9F" w:rsidRDefault="00A82465" w:rsidP="00143D62">
      <w:pPr>
        <w:pStyle w:val="Default"/>
        <w:ind w:left="1440" w:right="432" w:hanging="360"/>
        <w:jc w:val="both"/>
        <w:rPr>
          <w:color w:val="auto"/>
          <w:sz w:val="22"/>
          <w:szCs w:val="22"/>
        </w:rPr>
      </w:pPr>
      <w:r w:rsidRPr="002A5644">
        <w:rPr>
          <w:color w:val="auto"/>
          <w:sz w:val="22"/>
          <w:szCs w:val="22"/>
        </w:rPr>
        <w:t xml:space="preserve">(5) </w:t>
      </w:r>
      <w:r w:rsidR="00410425">
        <w:rPr>
          <w:color w:val="auto"/>
          <w:sz w:val="22"/>
          <w:szCs w:val="22"/>
        </w:rPr>
        <w:tab/>
      </w:r>
      <w:r w:rsidRPr="002A5644">
        <w:rPr>
          <w:color w:val="auto"/>
          <w:sz w:val="22"/>
          <w:szCs w:val="22"/>
        </w:rPr>
        <w:t>Overall satisfaction by Contacts with Help Line Services.</w:t>
      </w:r>
    </w:p>
    <w:p w14:paraId="0DD9933F" w14:textId="46B83364" w:rsidR="00A82465" w:rsidRPr="002A5644" w:rsidRDefault="00A82465" w:rsidP="00143D62">
      <w:pPr>
        <w:pStyle w:val="Default"/>
        <w:ind w:left="1440" w:right="432" w:hanging="360"/>
        <w:jc w:val="both"/>
        <w:rPr>
          <w:color w:val="auto"/>
          <w:sz w:val="22"/>
          <w:szCs w:val="22"/>
        </w:rPr>
      </w:pPr>
      <w:r w:rsidRPr="002A5644">
        <w:rPr>
          <w:color w:val="auto"/>
          <w:sz w:val="22"/>
          <w:szCs w:val="22"/>
        </w:rPr>
        <w:t xml:space="preserve"> </w:t>
      </w:r>
    </w:p>
    <w:p w14:paraId="6EF2A330" w14:textId="2C45C6A5" w:rsidR="00A82465" w:rsidRDefault="00E57B9F" w:rsidP="00143D62">
      <w:pPr>
        <w:pStyle w:val="Default"/>
        <w:ind w:left="360" w:right="432" w:firstLine="720"/>
        <w:jc w:val="both"/>
        <w:rPr>
          <w:color w:val="auto"/>
          <w:sz w:val="22"/>
          <w:szCs w:val="22"/>
        </w:rPr>
      </w:pPr>
      <w:r>
        <w:rPr>
          <w:color w:val="auto"/>
          <w:sz w:val="22"/>
          <w:szCs w:val="22"/>
        </w:rPr>
        <w:t xml:space="preserve">(6) Trends analysis of </w:t>
      </w:r>
      <w:r w:rsidR="006112F5">
        <w:rPr>
          <w:color w:val="auto"/>
          <w:sz w:val="22"/>
          <w:szCs w:val="22"/>
        </w:rPr>
        <w:t xml:space="preserve">services provided for the year. </w:t>
      </w:r>
    </w:p>
    <w:p w14:paraId="4F76FEAC" w14:textId="77777777" w:rsidR="006112F5" w:rsidRPr="002A5644" w:rsidRDefault="006112F5" w:rsidP="00143D62">
      <w:pPr>
        <w:pStyle w:val="Default"/>
        <w:ind w:left="432" w:right="432"/>
        <w:jc w:val="both"/>
        <w:rPr>
          <w:color w:val="auto"/>
          <w:sz w:val="22"/>
          <w:szCs w:val="22"/>
        </w:rPr>
      </w:pPr>
    </w:p>
    <w:p w14:paraId="6D6B5754" w14:textId="77777777" w:rsidR="00A82465" w:rsidRPr="002A5644" w:rsidRDefault="00A82465" w:rsidP="00143D62">
      <w:pPr>
        <w:pStyle w:val="Default"/>
        <w:tabs>
          <w:tab w:val="left" w:pos="1080"/>
        </w:tabs>
        <w:ind w:left="1080" w:right="432" w:hanging="360"/>
        <w:jc w:val="both"/>
        <w:rPr>
          <w:color w:val="auto"/>
          <w:sz w:val="22"/>
          <w:szCs w:val="22"/>
        </w:rPr>
      </w:pPr>
      <w:r w:rsidRPr="002A5644">
        <w:rPr>
          <w:b/>
          <w:bCs/>
          <w:color w:val="auto"/>
          <w:sz w:val="22"/>
          <w:szCs w:val="22"/>
        </w:rPr>
        <w:t>iii)</w:t>
      </w:r>
      <w:r w:rsidRPr="002A5644">
        <w:rPr>
          <w:color w:val="auto"/>
          <w:sz w:val="22"/>
          <w:szCs w:val="22"/>
        </w:rPr>
        <w:t xml:space="preserve"> Documentation of survey results shall be maintained by the Contractor for the information gathered and reported in the Annual Outcome Evaluation Report for review in any investigation, audit, inspection, review, etc., by division or Commission personnel. </w:t>
      </w:r>
    </w:p>
    <w:p w14:paraId="4A022B20" w14:textId="77777777" w:rsidR="00A82465" w:rsidRPr="002A5644" w:rsidRDefault="00A82465" w:rsidP="00143D62">
      <w:pPr>
        <w:pStyle w:val="Default"/>
        <w:ind w:left="432" w:right="432"/>
        <w:jc w:val="both"/>
        <w:rPr>
          <w:color w:val="auto"/>
          <w:sz w:val="22"/>
          <w:szCs w:val="22"/>
        </w:rPr>
      </w:pPr>
    </w:p>
    <w:p w14:paraId="503D3CF8" w14:textId="55DCF9D5" w:rsidR="00A82465" w:rsidRPr="002A5644" w:rsidRDefault="006470A7" w:rsidP="00143D62">
      <w:pPr>
        <w:pStyle w:val="Default"/>
        <w:tabs>
          <w:tab w:val="left" w:pos="360"/>
          <w:tab w:val="left" w:pos="450"/>
        </w:tabs>
        <w:ind w:left="360" w:right="432" w:hanging="360"/>
        <w:jc w:val="both"/>
        <w:rPr>
          <w:color w:val="auto"/>
          <w:sz w:val="22"/>
          <w:szCs w:val="22"/>
        </w:rPr>
      </w:pPr>
      <w:r>
        <w:rPr>
          <w:b/>
          <w:bCs/>
          <w:color w:val="auto"/>
          <w:sz w:val="22"/>
          <w:szCs w:val="22"/>
        </w:rPr>
        <w:t>10</w:t>
      </w:r>
      <w:r w:rsidR="00A82465" w:rsidRPr="002A5644">
        <w:rPr>
          <w:b/>
          <w:bCs/>
          <w:color w:val="auto"/>
          <w:sz w:val="22"/>
          <w:szCs w:val="22"/>
        </w:rPr>
        <w:t>)</w:t>
      </w:r>
      <w:r w:rsidR="00A82465" w:rsidRPr="002A5644">
        <w:rPr>
          <w:color w:val="auto"/>
          <w:sz w:val="22"/>
          <w:szCs w:val="22"/>
        </w:rPr>
        <w:t xml:space="preserve"> </w:t>
      </w:r>
      <w:r w:rsidR="00A82465" w:rsidRPr="002A5644">
        <w:rPr>
          <w:b/>
          <w:bCs/>
          <w:color w:val="auto"/>
          <w:sz w:val="22"/>
          <w:szCs w:val="22"/>
          <w:u w:val="single"/>
        </w:rPr>
        <w:t>Financial Reports</w:t>
      </w:r>
    </w:p>
    <w:p w14:paraId="5858E7D5" w14:textId="77777777" w:rsidR="00A82465" w:rsidRPr="002A5644" w:rsidRDefault="00A82465" w:rsidP="00143D62">
      <w:pPr>
        <w:pStyle w:val="Default"/>
        <w:ind w:left="432" w:right="432"/>
        <w:jc w:val="both"/>
        <w:rPr>
          <w:color w:val="auto"/>
          <w:sz w:val="22"/>
          <w:szCs w:val="22"/>
        </w:rPr>
      </w:pPr>
    </w:p>
    <w:p w14:paraId="65C2CC3D" w14:textId="77777777" w:rsidR="00A82465" w:rsidRPr="002A5644" w:rsidRDefault="00A82465" w:rsidP="00143D62">
      <w:pPr>
        <w:pStyle w:val="Default"/>
        <w:numPr>
          <w:ilvl w:val="0"/>
          <w:numId w:val="65"/>
        </w:numPr>
        <w:ind w:right="432"/>
        <w:jc w:val="both"/>
        <w:rPr>
          <w:color w:val="auto"/>
          <w:sz w:val="22"/>
          <w:szCs w:val="22"/>
        </w:rPr>
      </w:pPr>
      <w:r w:rsidRPr="002A5644">
        <w:rPr>
          <w:color w:val="auto"/>
          <w:sz w:val="22"/>
          <w:szCs w:val="22"/>
        </w:rPr>
        <w:t>The Contractor’s detailed Budget Report submitted to the division for each annual contract year in the Contract term for the contract amount. The detailed budget agrees with the cost response provided in the reply. The detailed budget report submitted to the division monthly when submitting the invoice request for payment showing the current payment request items for the detailed budget lines that are invoiced and the year to date remaining budget balance to monitor the budget</w:t>
      </w:r>
      <w:proofErr w:type="gramStart"/>
      <w:r w:rsidRPr="002A5644">
        <w:rPr>
          <w:color w:val="auto"/>
          <w:sz w:val="22"/>
          <w:szCs w:val="22"/>
        </w:rPr>
        <w:t>.;</w:t>
      </w:r>
      <w:proofErr w:type="gramEnd"/>
      <w:r w:rsidRPr="002A5644">
        <w:rPr>
          <w:color w:val="auto"/>
          <w:sz w:val="22"/>
          <w:szCs w:val="22"/>
        </w:rPr>
        <w:t xml:space="preserve"> </w:t>
      </w:r>
    </w:p>
    <w:p w14:paraId="7D2235A5" w14:textId="77777777" w:rsidR="00A82465" w:rsidRPr="002A5644" w:rsidRDefault="00A82465" w:rsidP="00143D62">
      <w:pPr>
        <w:pStyle w:val="Default"/>
        <w:ind w:left="432" w:right="432"/>
        <w:jc w:val="both"/>
        <w:rPr>
          <w:color w:val="auto"/>
          <w:sz w:val="22"/>
          <w:szCs w:val="22"/>
        </w:rPr>
      </w:pPr>
    </w:p>
    <w:p w14:paraId="2470F3F4" w14:textId="77777777" w:rsidR="00A82465" w:rsidRPr="002A5644" w:rsidRDefault="00A82465" w:rsidP="00143D62">
      <w:pPr>
        <w:pStyle w:val="Default"/>
        <w:ind w:left="720" w:right="432" w:hanging="360"/>
        <w:jc w:val="both"/>
        <w:rPr>
          <w:color w:val="auto"/>
          <w:sz w:val="22"/>
          <w:szCs w:val="22"/>
        </w:rPr>
      </w:pPr>
      <w:r w:rsidRPr="002A5644">
        <w:rPr>
          <w:b/>
          <w:bCs/>
          <w:color w:val="auto"/>
          <w:sz w:val="22"/>
          <w:szCs w:val="22"/>
        </w:rPr>
        <w:t>b)</w:t>
      </w:r>
      <w:r w:rsidRPr="002A5644">
        <w:rPr>
          <w:color w:val="auto"/>
          <w:sz w:val="22"/>
          <w:szCs w:val="22"/>
        </w:rPr>
        <w:t xml:space="preserve"> </w:t>
      </w:r>
      <w:r w:rsidRPr="002A5644">
        <w:rPr>
          <w:color w:val="auto"/>
          <w:sz w:val="22"/>
          <w:szCs w:val="22"/>
        </w:rPr>
        <w:tab/>
        <w:t xml:space="preserve">The Contractor’s Statement of Net Assets to be provided each month when submitting the invoiced payment request; and </w:t>
      </w:r>
    </w:p>
    <w:p w14:paraId="1C4B989B" w14:textId="77777777" w:rsidR="00A82465" w:rsidRPr="002A5644" w:rsidRDefault="00A82465" w:rsidP="00143D62">
      <w:pPr>
        <w:pStyle w:val="Default"/>
        <w:ind w:left="720" w:right="432" w:hanging="360"/>
        <w:jc w:val="both"/>
        <w:rPr>
          <w:color w:val="auto"/>
          <w:sz w:val="22"/>
          <w:szCs w:val="22"/>
        </w:rPr>
      </w:pPr>
    </w:p>
    <w:p w14:paraId="1B2A384B" w14:textId="6427DEBE" w:rsidR="00A82465" w:rsidRPr="00E26DD9" w:rsidRDefault="00A82465" w:rsidP="00E26DD9">
      <w:pPr>
        <w:pStyle w:val="Default"/>
        <w:numPr>
          <w:ilvl w:val="0"/>
          <w:numId w:val="65"/>
        </w:numPr>
        <w:ind w:right="432"/>
        <w:jc w:val="both"/>
        <w:rPr>
          <w:color w:val="auto"/>
          <w:sz w:val="22"/>
          <w:szCs w:val="22"/>
        </w:rPr>
      </w:pPr>
      <w:r w:rsidRPr="002A5644">
        <w:rPr>
          <w:color w:val="auto"/>
          <w:sz w:val="22"/>
          <w:szCs w:val="22"/>
        </w:rPr>
        <w:t>Audited Annual Financial Report conducted in accordance with Chapter 10.650, Rules of the Auditor General and submitted no later than 9 months after the fiscal year end or 45 days after the report is completed, whichever is sooner. Copy of the report to be submitted to the division along with proof the report was filed with the Office of the Auditor General</w:t>
      </w:r>
      <w:r w:rsidR="00E549B4">
        <w:rPr>
          <w:color w:val="auto"/>
          <w:sz w:val="22"/>
          <w:szCs w:val="22"/>
        </w:rPr>
        <w:t>.</w:t>
      </w:r>
    </w:p>
    <w:p w14:paraId="7CC4C9FE" w14:textId="77777777" w:rsidR="00A82465" w:rsidRPr="002A5644" w:rsidRDefault="00A82465" w:rsidP="00143D62">
      <w:pPr>
        <w:pStyle w:val="Default"/>
        <w:ind w:left="432" w:right="432"/>
        <w:jc w:val="both"/>
        <w:rPr>
          <w:color w:val="auto"/>
          <w:sz w:val="22"/>
          <w:szCs w:val="22"/>
        </w:rPr>
      </w:pPr>
    </w:p>
    <w:p w14:paraId="248606A4" w14:textId="77777777" w:rsidR="00A82465" w:rsidRPr="002A5644" w:rsidRDefault="00A82465" w:rsidP="00143D62">
      <w:pPr>
        <w:pStyle w:val="Default"/>
        <w:ind w:left="432" w:right="432" w:hanging="432"/>
        <w:jc w:val="both"/>
        <w:rPr>
          <w:color w:val="auto"/>
          <w:sz w:val="22"/>
          <w:szCs w:val="22"/>
          <w:u w:val="single"/>
        </w:rPr>
      </w:pPr>
      <w:r w:rsidRPr="002A5644">
        <w:rPr>
          <w:b/>
          <w:bCs/>
          <w:color w:val="auto"/>
          <w:sz w:val="22"/>
          <w:szCs w:val="22"/>
        </w:rPr>
        <w:t>11)</w:t>
      </w:r>
      <w:r w:rsidRPr="002A5644">
        <w:rPr>
          <w:color w:val="auto"/>
          <w:sz w:val="22"/>
          <w:szCs w:val="22"/>
        </w:rPr>
        <w:t xml:space="preserve"> </w:t>
      </w:r>
      <w:r w:rsidRPr="002A5644">
        <w:rPr>
          <w:b/>
          <w:bCs/>
          <w:color w:val="auto"/>
          <w:sz w:val="22"/>
          <w:szCs w:val="22"/>
          <w:u w:val="single"/>
        </w:rPr>
        <w:t xml:space="preserve">Ownership and Intellectual Property Rights </w:t>
      </w:r>
    </w:p>
    <w:p w14:paraId="44B994AC" w14:textId="77777777" w:rsidR="00A82465" w:rsidRPr="002A5644" w:rsidRDefault="00A82465" w:rsidP="00143D62">
      <w:pPr>
        <w:pStyle w:val="Default"/>
        <w:ind w:left="432" w:right="432"/>
        <w:jc w:val="both"/>
        <w:rPr>
          <w:color w:val="auto"/>
          <w:sz w:val="22"/>
          <w:szCs w:val="22"/>
        </w:rPr>
      </w:pPr>
    </w:p>
    <w:p w14:paraId="1E89752F" w14:textId="77777777" w:rsidR="00A82465" w:rsidRPr="002A5644" w:rsidRDefault="00A82465" w:rsidP="00143D62">
      <w:pPr>
        <w:pStyle w:val="Default"/>
        <w:ind w:left="720" w:right="432" w:hanging="360"/>
        <w:jc w:val="both"/>
        <w:rPr>
          <w:color w:val="auto"/>
          <w:sz w:val="22"/>
          <w:szCs w:val="22"/>
        </w:rPr>
      </w:pPr>
      <w:r w:rsidRPr="00410425">
        <w:rPr>
          <w:b/>
          <w:bCs/>
          <w:color w:val="auto"/>
          <w:sz w:val="22"/>
          <w:szCs w:val="22"/>
        </w:rPr>
        <w:t>a)</w:t>
      </w:r>
      <w:r w:rsidRPr="002A5644">
        <w:rPr>
          <w:color w:val="auto"/>
          <w:sz w:val="22"/>
          <w:szCs w:val="22"/>
        </w:rPr>
        <w:t xml:space="preserve"> </w:t>
      </w:r>
      <w:r w:rsidRPr="002A5644">
        <w:rPr>
          <w:color w:val="auto"/>
          <w:sz w:val="22"/>
          <w:szCs w:val="22"/>
        </w:rPr>
        <w:tab/>
        <w:t xml:space="preserve">All rights, title, and interest, including copyright interests and any other intellectual property, in and to the work developed or produced under the Contract, alone or in combination with FGCC and/or its employees, under this contract shall be the property of FGCC. The Contractor agrees that any contribution by the Contractor or its employees to the creation of such works, including all copyright interest therein, shall be considered works made for hire by the Contractor for FGCC and that such works shall, upon their creation, be owned exclusively by FGCC. To the extent that any such works may not be considered works made for hire for FGCC under applicable law, the Contractor agrees to assign and, upon their creation, automatically assigns to FGCC the ownership of such works, including copyright interests and any other intellectual property therein, without the necessity of any further consideration. </w:t>
      </w:r>
    </w:p>
    <w:p w14:paraId="1A6158BA" w14:textId="77777777" w:rsidR="00A82465" w:rsidRPr="002A5644" w:rsidRDefault="00A82465" w:rsidP="00143D62">
      <w:pPr>
        <w:pStyle w:val="Default"/>
        <w:ind w:left="720" w:right="432" w:hanging="360"/>
        <w:jc w:val="both"/>
        <w:rPr>
          <w:color w:val="auto"/>
          <w:sz w:val="22"/>
          <w:szCs w:val="22"/>
        </w:rPr>
      </w:pPr>
    </w:p>
    <w:p w14:paraId="2395AA71" w14:textId="5FCFCE83" w:rsidR="00A82465" w:rsidRPr="002A5644" w:rsidRDefault="00A82465" w:rsidP="00B649FB">
      <w:pPr>
        <w:pStyle w:val="Default"/>
        <w:keepNext/>
        <w:numPr>
          <w:ilvl w:val="0"/>
          <w:numId w:val="65"/>
        </w:numPr>
        <w:ind w:right="432"/>
        <w:jc w:val="both"/>
        <w:rPr>
          <w:color w:val="auto"/>
          <w:sz w:val="22"/>
          <w:szCs w:val="22"/>
        </w:rPr>
      </w:pPr>
      <w:r w:rsidRPr="002A5644">
        <w:rPr>
          <w:color w:val="auto"/>
          <w:sz w:val="22"/>
          <w:szCs w:val="22"/>
        </w:rPr>
        <w:t>At all times throughout the term, irrespective of any rights, title or interest in any intellectual property, the Commission reserve the right to reject, and upon notice to the Contractor demand an immediate cease and desist from, the use of any content in connection with the services deemed objectionable by the Commission in its sole and absolute discretion, including without limitation any Website, video, billboard</w:t>
      </w:r>
      <w:r w:rsidR="00A952DE">
        <w:rPr>
          <w:color w:val="auto"/>
          <w:sz w:val="22"/>
          <w:szCs w:val="22"/>
        </w:rPr>
        <w:t xml:space="preserve"> </w:t>
      </w:r>
      <w:r w:rsidRPr="002A5644">
        <w:rPr>
          <w:color w:val="auto"/>
          <w:sz w:val="22"/>
          <w:szCs w:val="22"/>
        </w:rPr>
        <w:lastRenderedPageBreak/>
        <w:t xml:space="preserve">advertising content, Social Media Account, Self-Help Material or other content relating to this Contract. </w:t>
      </w:r>
    </w:p>
    <w:p w14:paraId="391D271B" w14:textId="77777777" w:rsidR="00A82465" w:rsidRPr="002A5644" w:rsidRDefault="00A82465" w:rsidP="00B649FB">
      <w:pPr>
        <w:pStyle w:val="Default"/>
        <w:keepNext/>
        <w:ind w:left="432" w:right="432"/>
        <w:jc w:val="both"/>
        <w:rPr>
          <w:color w:val="auto"/>
          <w:sz w:val="22"/>
          <w:szCs w:val="22"/>
        </w:rPr>
      </w:pPr>
    </w:p>
    <w:p w14:paraId="2E720110" w14:textId="77777777" w:rsidR="00A82465" w:rsidRPr="002A5644" w:rsidRDefault="00A82465" w:rsidP="00B649FB">
      <w:pPr>
        <w:pStyle w:val="Default"/>
        <w:keepNext/>
        <w:tabs>
          <w:tab w:val="left" w:pos="360"/>
        </w:tabs>
        <w:spacing w:line="276" w:lineRule="auto"/>
        <w:ind w:left="432" w:right="432" w:hanging="432"/>
        <w:jc w:val="both"/>
        <w:rPr>
          <w:color w:val="auto"/>
          <w:sz w:val="22"/>
          <w:szCs w:val="22"/>
        </w:rPr>
      </w:pPr>
      <w:r w:rsidRPr="002A5644">
        <w:rPr>
          <w:b/>
          <w:bCs/>
          <w:color w:val="auto"/>
          <w:sz w:val="22"/>
          <w:szCs w:val="22"/>
        </w:rPr>
        <w:t>12)</w:t>
      </w:r>
      <w:r w:rsidRPr="002A5644">
        <w:rPr>
          <w:color w:val="auto"/>
          <w:sz w:val="22"/>
          <w:szCs w:val="22"/>
        </w:rPr>
        <w:t xml:space="preserve"> </w:t>
      </w:r>
      <w:r w:rsidRPr="002A5644">
        <w:rPr>
          <w:b/>
          <w:bCs/>
          <w:color w:val="auto"/>
          <w:sz w:val="22"/>
          <w:szCs w:val="22"/>
          <w:u w:val="single"/>
        </w:rPr>
        <w:t>Public and Confidential Records</w:t>
      </w:r>
      <w:r w:rsidRPr="002A5644">
        <w:rPr>
          <w:b/>
          <w:bCs/>
          <w:color w:val="auto"/>
          <w:sz w:val="22"/>
          <w:szCs w:val="22"/>
        </w:rPr>
        <w:t xml:space="preserve"> </w:t>
      </w:r>
    </w:p>
    <w:p w14:paraId="669F9CE0" w14:textId="77777777" w:rsidR="00A82465" w:rsidRPr="002A5644" w:rsidRDefault="00A82465" w:rsidP="00B649FB">
      <w:pPr>
        <w:pStyle w:val="Default"/>
        <w:keepNext/>
        <w:spacing w:line="276" w:lineRule="auto"/>
        <w:ind w:left="432" w:right="432"/>
        <w:jc w:val="both"/>
        <w:rPr>
          <w:color w:val="auto"/>
          <w:sz w:val="22"/>
          <w:szCs w:val="22"/>
        </w:rPr>
      </w:pPr>
    </w:p>
    <w:p w14:paraId="145223F4" w14:textId="77777777" w:rsidR="00A82465" w:rsidRPr="002A5644" w:rsidRDefault="00A82465" w:rsidP="00B649FB">
      <w:pPr>
        <w:pStyle w:val="Default"/>
        <w:keepNext/>
        <w:spacing w:line="276" w:lineRule="auto"/>
        <w:ind w:left="720" w:right="432" w:hanging="360"/>
        <w:jc w:val="both"/>
        <w:rPr>
          <w:color w:val="auto"/>
          <w:sz w:val="22"/>
          <w:szCs w:val="22"/>
        </w:rPr>
      </w:pPr>
      <w:r w:rsidRPr="002A5644">
        <w:rPr>
          <w:b/>
          <w:bCs/>
          <w:color w:val="auto"/>
          <w:sz w:val="22"/>
          <w:szCs w:val="22"/>
        </w:rPr>
        <w:t>a)</w:t>
      </w:r>
      <w:r w:rsidRPr="002A5644">
        <w:rPr>
          <w:color w:val="auto"/>
          <w:sz w:val="22"/>
          <w:szCs w:val="22"/>
        </w:rPr>
        <w:t xml:space="preserve"> </w:t>
      </w:r>
      <w:r w:rsidRPr="002A5644">
        <w:rPr>
          <w:color w:val="auto"/>
          <w:sz w:val="22"/>
          <w:szCs w:val="22"/>
        </w:rPr>
        <w:tab/>
      </w:r>
      <w:r w:rsidRPr="002A5644">
        <w:rPr>
          <w:b/>
          <w:bCs/>
          <w:color w:val="auto"/>
          <w:sz w:val="22"/>
          <w:szCs w:val="22"/>
          <w:u w:val="single"/>
        </w:rPr>
        <w:t>Public Records:</w:t>
      </w:r>
      <w:r w:rsidRPr="002A5644">
        <w:rPr>
          <w:b/>
          <w:bCs/>
          <w:color w:val="auto"/>
          <w:sz w:val="22"/>
          <w:szCs w:val="22"/>
        </w:rPr>
        <w:t xml:space="preserve"> </w:t>
      </w:r>
      <w:r w:rsidRPr="002A5644">
        <w:rPr>
          <w:color w:val="auto"/>
          <w:sz w:val="22"/>
          <w:szCs w:val="22"/>
        </w:rPr>
        <w:t xml:space="preserve">To the extent that information is utilized in the performance of the resulting Contract and generated because of it, and to the extent that information meets the definition of “public record” as defined in subsection 119.011(1), F.S., said information is hereby declared to be and is hereby recognized by the parties to be public record and absent a provision of law or administrative rule or regulation requiring otherwise, shall be made available for inspection and copying by any interested person upon request as provided in Chapter 119, F.S., or otherwise. It is expressly understood that the Contractor’s refusal to comply with Chapter 119, F.S., shall constitute an immediate breach of the Contract resulting from this ITN and entitles the Commission to unilaterally cancel the Contract. The Contractor shall be required to promptly notify the Commission of any requests made for public records, as further set forth in Section 30 of the FGCC Standard Contract. </w:t>
      </w:r>
    </w:p>
    <w:p w14:paraId="2E3A14AB" w14:textId="77777777" w:rsidR="00A82465" w:rsidRPr="002A5644" w:rsidRDefault="00A82465" w:rsidP="00410425">
      <w:pPr>
        <w:pStyle w:val="Default"/>
        <w:spacing w:line="276" w:lineRule="auto"/>
        <w:ind w:left="720" w:right="432" w:hanging="360"/>
        <w:jc w:val="both"/>
        <w:rPr>
          <w:color w:val="auto"/>
          <w:sz w:val="22"/>
          <w:szCs w:val="22"/>
        </w:rPr>
      </w:pPr>
    </w:p>
    <w:p w14:paraId="0537B379" w14:textId="77777777" w:rsidR="00A82465" w:rsidRPr="002A5644" w:rsidRDefault="00A82465" w:rsidP="00410425">
      <w:pPr>
        <w:pStyle w:val="Default"/>
        <w:spacing w:line="276" w:lineRule="auto"/>
        <w:ind w:left="720" w:right="432" w:hanging="360"/>
        <w:jc w:val="both"/>
        <w:rPr>
          <w:color w:val="auto"/>
          <w:sz w:val="22"/>
          <w:szCs w:val="22"/>
        </w:rPr>
      </w:pPr>
      <w:r w:rsidRPr="002A5644">
        <w:rPr>
          <w:b/>
          <w:bCs/>
          <w:color w:val="auto"/>
          <w:sz w:val="22"/>
          <w:szCs w:val="22"/>
        </w:rPr>
        <w:t>b)</w:t>
      </w:r>
      <w:r w:rsidRPr="002A5644">
        <w:rPr>
          <w:color w:val="auto"/>
          <w:sz w:val="22"/>
          <w:szCs w:val="22"/>
        </w:rPr>
        <w:t xml:space="preserve"> </w:t>
      </w:r>
      <w:r w:rsidRPr="002A5644">
        <w:rPr>
          <w:color w:val="auto"/>
          <w:sz w:val="22"/>
          <w:szCs w:val="22"/>
        </w:rPr>
        <w:tab/>
      </w:r>
      <w:r w:rsidRPr="002A5644">
        <w:rPr>
          <w:b/>
          <w:bCs/>
          <w:color w:val="auto"/>
          <w:sz w:val="22"/>
          <w:szCs w:val="22"/>
          <w:u w:val="single"/>
        </w:rPr>
        <w:t>Confidential Records:</w:t>
      </w:r>
      <w:r w:rsidRPr="002A5644">
        <w:rPr>
          <w:b/>
          <w:bCs/>
          <w:color w:val="auto"/>
          <w:sz w:val="22"/>
          <w:szCs w:val="22"/>
        </w:rPr>
        <w:t xml:space="preserve"> </w:t>
      </w:r>
      <w:r w:rsidRPr="002A5644">
        <w:rPr>
          <w:color w:val="auto"/>
          <w:sz w:val="22"/>
          <w:szCs w:val="22"/>
        </w:rPr>
        <w:t xml:space="preserve">The Contractor agrees to maintain the confidentiality of all records required by law or administrative rule to be protected from disclosure. The Contractor further agrees to hold the Commission harmless from any claim or damage including reasonable attorney’s fees and costs or from any fine or penalty imposed because of an improper disclosure by the Contractor or confidential records whether public record or not and promises to defend the Commission against the same at its expense. The Contractor shall maintain all records required to be maintained pursuant to the resulting Contract in such manner as to be accessible by the Commission upon demand. Where permitted under applicable law, access by the public shall be permitted without delay. </w:t>
      </w:r>
    </w:p>
    <w:p w14:paraId="685C56CF" w14:textId="77777777" w:rsidR="00A321A8" w:rsidRPr="002A5644" w:rsidRDefault="00A321A8" w:rsidP="00280306">
      <w:pPr>
        <w:pStyle w:val="Default"/>
        <w:spacing w:line="276" w:lineRule="auto"/>
        <w:ind w:left="432" w:right="432"/>
        <w:jc w:val="both"/>
        <w:rPr>
          <w:color w:val="auto"/>
          <w:sz w:val="22"/>
          <w:szCs w:val="22"/>
        </w:rPr>
      </w:pPr>
    </w:p>
    <w:p w14:paraId="4FDF6854" w14:textId="788DF845" w:rsidR="00A82465" w:rsidRDefault="00A82465" w:rsidP="00410425">
      <w:pPr>
        <w:pStyle w:val="Default"/>
        <w:spacing w:line="276" w:lineRule="auto"/>
        <w:ind w:left="432" w:right="432" w:hanging="432"/>
        <w:jc w:val="both"/>
        <w:rPr>
          <w:b/>
          <w:bCs/>
          <w:color w:val="auto"/>
          <w:sz w:val="22"/>
          <w:szCs w:val="22"/>
        </w:rPr>
      </w:pPr>
      <w:r w:rsidRPr="002A5644">
        <w:rPr>
          <w:b/>
          <w:bCs/>
          <w:color w:val="auto"/>
          <w:sz w:val="22"/>
          <w:szCs w:val="22"/>
        </w:rPr>
        <w:t>13)</w:t>
      </w:r>
      <w:r w:rsidRPr="002A5644">
        <w:rPr>
          <w:color w:val="auto"/>
          <w:sz w:val="22"/>
          <w:szCs w:val="22"/>
        </w:rPr>
        <w:t xml:space="preserve"> </w:t>
      </w:r>
      <w:r w:rsidRPr="002A5644">
        <w:rPr>
          <w:b/>
          <w:bCs/>
          <w:color w:val="auto"/>
          <w:sz w:val="22"/>
          <w:szCs w:val="22"/>
          <w:u w:val="single"/>
        </w:rPr>
        <w:t xml:space="preserve">Staffing </w:t>
      </w:r>
      <w:r w:rsidR="00141A83">
        <w:rPr>
          <w:b/>
          <w:bCs/>
          <w:color w:val="auto"/>
          <w:sz w:val="22"/>
          <w:szCs w:val="22"/>
          <w:u w:val="single"/>
        </w:rPr>
        <w:t>Plan</w:t>
      </w:r>
      <w:r w:rsidRPr="002A5644">
        <w:rPr>
          <w:b/>
          <w:bCs/>
          <w:color w:val="auto"/>
          <w:sz w:val="22"/>
          <w:szCs w:val="22"/>
        </w:rPr>
        <w:t xml:space="preserve"> </w:t>
      </w:r>
    </w:p>
    <w:p w14:paraId="1359CB9D" w14:textId="77777777" w:rsidR="00B82293" w:rsidRPr="002A5644" w:rsidRDefault="00B82293" w:rsidP="00410425">
      <w:pPr>
        <w:pStyle w:val="Default"/>
        <w:spacing w:line="276" w:lineRule="auto"/>
        <w:ind w:left="432" w:right="432" w:hanging="432"/>
        <w:jc w:val="both"/>
        <w:rPr>
          <w:color w:val="auto"/>
          <w:sz w:val="22"/>
          <w:szCs w:val="22"/>
        </w:rPr>
      </w:pPr>
    </w:p>
    <w:p w14:paraId="7A0E96DF" w14:textId="46AFADF1" w:rsidR="00A82465" w:rsidRPr="002A5644" w:rsidRDefault="00A82465" w:rsidP="00410425">
      <w:pPr>
        <w:pStyle w:val="Default"/>
        <w:spacing w:line="276" w:lineRule="auto"/>
        <w:ind w:left="432" w:right="432"/>
        <w:jc w:val="both"/>
        <w:rPr>
          <w:color w:val="auto"/>
          <w:sz w:val="22"/>
          <w:szCs w:val="22"/>
        </w:rPr>
      </w:pPr>
      <w:r w:rsidRPr="002A5644">
        <w:rPr>
          <w:color w:val="auto"/>
          <w:sz w:val="22"/>
          <w:szCs w:val="22"/>
        </w:rPr>
        <w:t xml:space="preserve">The Contractor shall </w:t>
      </w:r>
      <w:r w:rsidR="00922038">
        <w:rPr>
          <w:color w:val="auto"/>
          <w:sz w:val="22"/>
          <w:szCs w:val="22"/>
        </w:rPr>
        <w:t xml:space="preserve">provide a </w:t>
      </w:r>
      <w:r w:rsidR="00922038" w:rsidRPr="00CE66DD">
        <w:rPr>
          <w:color w:val="auto"/>
          <w:sz w:val="22"/>
          <w:szCs w:val="22"/>
        </w:rPr>
        <w:t xml:space="preserve">proposed </w:t>
      </w:r>
      <w:r w:rsidR="008B6AAA" w:rsidRPr="00CE66DD">
        <w:rPr>
          <w:color w:val="auto"/>
          <w:sz w:val="22"/>
          <w:szCs w:val="22"/>
        </w:rPr>
        <w:t>staffing plan (</w:t>
      </w:r>
      <w:r w:rsidR="00042479" w:rsidRPr="00CE66DD">
        <w:rPr>
          <w:color w:val="auto"/>
          <w:sz w:val="22"/>
          <w:szCs w:val="22"/>
        </w:rPr>
        <w:t>Attachment</w:t>
      </w:r>
      <w:r w:rsidR="008B6AAA" w:rsidRPr="00CE66DD">
        <w:rPr>
          <w:color w:val="auto"/>
          <w:sz w:val="22"/>
          <w:szCs w:val="22"/>
        </w:rPr>
        <w:t xml:space="preserve"> </w:t>
      </w:r>
      <w:r w:rsidR="0060634F" w:rsidRPr="00CE66DD">
        <w:rPr>
          <w:color w:val="auto"/>
          <w:sz w:val="22"/>
          <w:szCs w:val="22"/>
        </w:rPr>
        <w:t>F</w:t>
      </w:r>
      <w:r w:rsidR="008B6AAA" w:rsidRPr="00CE66DD">
        <w:rPr>
          <w:color w:val="auto"/>
          <w:sz w:val="22"/>
          <w:szCs w:val="22"/>
        </w:rPr>
        <w:t>) to demonstrate</w:t>
      </w:r>
      <w:r w:rsidR="008B6AAA">
        <w:rPr>
          <w:color w:val="auto"/>
          <w:sz w:val="22"/>
          <w:szCs w:val="22"/>
        </w:rPr>
        <w:t xml:space="preserve"> the</w:t>
      </w:r>
      <w:r w:rsidR="00922038">
        <w:rPr>
          <w:color w:val="auto"/>
          <w:sz w:val="22"/>
          <w:szCs w:val="22"/>
        </w:rPr>
        <w:t xml:space="preserve"> </w:t>
      </w:r>
      <w:r w:rsidR="002B6E27">
        <w:rPr>
          <w:color w:val="auto"/>
          <w:sz w:val="22"/>
          <w:szCs w:val="22"/>
        </w:rPr>
        <w:t xml:space="preserve">staffing proposed to </w:t>
      </w:r>
      <w:r w:rsidRPr="002A5644">
        <w:rPr>
          <w:color w:val="auto"/>
          <w:sz w:val="22"/>
          <w:szCs w:val="22"/>
        </w:rPr>
        <w:t xml:space="preserve">maintain an adequate administrative organizational structure and support staff sufficient to discharge its contractual responsibilities. </w:t>
      </w:r>
    </w:p>
    <w:p w14:paraId="1CBEE2D9" w14:textId="77777777" w:rsidR="00A82465" w:rsidRPr="002A5644" w:rsidRDefault="00A82465" w:rsidP="00410425">
      <w:pPr>
        <w:pStyle w:val="Default"/>
        <w:spacing w:line="276" w:lineRule="auto"/>
        <w:ind w:left="432" w:right="432" w:hanging="432"/>
        <w:jc w:val="both"/>
        <w:rPr>
          <w:color w:val="auto"/>
          <w:sz w:val="22"/>
          <w:szCs w:val="22"/>
        </w:rPr>
      </w:pPr>
    </w:p>
    <w:p w14:paraId="4F94DB17" w14:textId="3C2E1451" w:rsidR="00A82465" w:rsidRDefault="00A82465" w:rsidP="00410425">
      <w:pPr>
        <w:pStyle w:val="Default"/>
        <w:spacing w:line="276" w:lineRule="auto"/>
        <w:ind w:left="432" w:right="432" w:hanging="432"/>
        <w:jc w:val="both"/>
        <w:rPr>
          <w:b/>
          <w:bCs/>
          <w:color w:val="auto"/>
          <w:sz w:val="22"/>
          <w:szCs w:val="22"/>
          <w:u w:val="single"/>
        </w:rPr>
      </w:pPr>
      <w:r w:rsidRPr="002A5644">
        <w:rPr>
          <w:b/>
          <w:bCs/>
          <w:color w:val="auto"/>
          <w:sz w:val="22"/>
          <w:szCs w:val="22"/>
        </w:rPr>
        <w:t>14)</w:t>
      </w:r>
      <w:r w:rsidRPr="002A5644">
        <w:rPr>
          <w:color w:val="auto"/>
          <w:sz w:val="22"/>
          <w:szCs w:val="22"/>
        </w:rPr>
        <w:t xml:space="preserve"> </w:t>
      </w:r>
      <w:r w:rsidRPr="002A5644">
        <w:rPr>
          <w:b/>
          <w:bCs/>
          <w:color w:val="auto"/>
          <w:sz w:val="22"/>
          <w:szCs w:val="22"/>
          <w:u w:val="single"/>
        </w:rPr>
        <w:t>Professional Qualifications and Subcontractors</w:t>
      </w:r>
    </w:p>
    <w:p w14:paraId="4C19532C" w14:textId="77777777" w:rsidR="00B82293" w:rsidRPr="002A5644" w:rsidRDefault="00B82293" w:rsidP="00410425">
      <w:pPr>
        <w:pStyle w:val="Default"/>
        <w:spacing w:line="276" w:lineRule="auto"/>
        <w:ind w:left="432" w:right="432" w:hanging="432"/>
        <w:jc w:val="both"/>
        <w:rPr>
          <w:color w:val="auto"/>
          <w:sz w:val="22"/>
          <w:szCs w:val="22"/>
        </w:rPr>
      </w:pPr>
    </w:p>
    <w:p w14:paraId="1CA5F439" w14:textId="77777777" w:rsidR="00A82465" w:rsidRPr="002A5644" w:rsidRDefault="00A82465" w:rsidP="00410425">
      <w:pPr>
        <w:pStyle w:val="Default"/>
        <w:spacing w:line="276" w:lineRule="auto"/>
        <w:ind w:left="432" w:right="432"/>
        <w:jc w:val="both"/>
        <w:rPr>
          <w:color w:val="auto"/>
          <w:sz w:val="22"/>
          <w:szCs w:val="22"/>
        </w:rPr>
      </w:pPr>
      <w:r w:rsidRPr="002A5644">
        <w:rPr>
          <w:color w:val="auto"/>
          <w:sz w:val="22"/>
          <w:szCs w:val="22"/>
        </w:rPr>
        <w:t xml:space="preserve">The Contractor shall provide professional and subordinate staff possessing the necessary expertise and experience required to ensure successful completion of the services stated in the Scope of Work. </w:t>
      </w:r>
    </w:p>
    <w:p w14:paraId="2596F3A5" w14:textId="77777777" w:rsidR="00A82465" w:rsidRPr="002A5644" w:rsidRDefault="00A82465" w:rsidP="00410425">
      <w:pPr>
        <w:pStyle w:val="Default"/>
        <w:spacing w:line="276" w:lineRule="auto"/>
        <w:ind w:left="432" w:right="432" w:hanging="432"/>
        <w:jc w:val="both"/>
        <w:rPr>
          <w:color w:val="auto"/>
          <w:sz w:val="22"/>
          <w:szCs w:val="22"/>
        </w:rPr>
      </w:pPr>
    </w:p>
    <w:p w14:paraId="2B0DB89D" w14:textId="77777777" w:rsidR="00A82465" w:rsidRPr="002A5644" w:rsidRDefault="00A82465" w:rsidP="00410425">
      <w:pPr>
        <w:pStyle w:val="Default"/>
        <w:spacing w:line="276" w:lineRule="auto"/>
        <w:ind w:left="432" w:right="432"/>
        <w:jc w:val="both"/>
        <w:rPr>
          <w:color w:val="auto"/>
          <w:sz w:val="22"/>
          <w:szCs w:val="22"/>
        </w:rPr>
      </w:pPr>
      <w:r w:rsidRPr="002A5644">
        <w:rPr>
          <w:color w:val="auto"/>
          <w:sz w:val="22"/>
          <w:szCs w:val="22"/>
        </w:rPr>
        <w:t xml:space="preserve">The Contractor shall obtain Commission approval before subcontracting any services required by this Contract. The failure of any approved subcontractors or other entities </w:t>
      </w:r>
      <w:r w:rsidRPr="002A5644">
        <w:rPr>
          <w:color w:val="auto"/>
          <w:sz w:val="22"/>
          <w:szCs w:val="22"/>
        </w:rPr>
        <w:lastRenderedPageBreak/>
        <w:t xml:space="preserve">does not alleviate the Contractor from any accountability for tasks or services that the Contractor is obligated to perform pursuant to this Contract. Subcontractor shall provide the Contractor the same Certifications and Assurances as were required of the Contractor when contract was let. Copies of any subcontracts as well as applicable Certifications and Assurances are to be provided to the division. </w:t>
      </w:r>
    </w:p>
    <w:p w14:paraId="4870374D" w14:textId="77777777" w:rsidR="00A82465" w:rsidRPr="002A5644" w:rsidRDefault="00A82465" w:rsidP="00280306">
      <w:pPr>
        <w:pStyle w:val="Default"/>
        <w:spacing w:line="276" w:lineRule="auto"/>
        <w:ind w:left="432" w:right="432"/>
        <w:jc w:val="both"/>
        <w:rPr>
          <w:color w:val="auto"/>
          <w:sz w:val="22"/>
          <w:szCs w:val="22"/>
        </w:rPr>
      </w:pPr>
    </w:p>
    <w:p w14:paraId="14065DC4" w14:textId="77777777" w:rsidR="00A82465" w:rsidRPr="002A5644" w:rsidRDefault="00A82465" w:rsidP="00410425">
      <w:pPr>
        <w:pStyle w:val="Default"/>
        <w:spacing w:line="276" w:lineRule="auto"/>
        <w:ind w:left="450" w:right="432" w:hanging="450"/>
        <w:jc w:val="both"/>
        <w:rPr>
          <w:color w:val="auto"/>
          <w:sz w:val="22"/>
          <w:szCs w:val="22"/>
        </w:rPr>
      </w:pPr>
      <w:r w:rsidRPr="002A5644">
        <w:rPr>
          <w:b/>
          <w:bCs/>
          <w:color w:val="auto"/>
          <w:sz w:val="22"/>
          <w:szCs w:val="22"/>
        </w:rPr>
        <w:t>15)</w:t>
      </w:r>
      <w:r w:rsidRPr="002A5644">
        <w:rPr>
          <w:color w:val="auto"/>
          <w:sz w:val="22"/>
          <w:szCs w:val="22"/>
        </w:rPr>
        <w:t xml:space="preserve"> </w:t>
      </w:r>
      <w:r w:rsidRPr="002A5644">
        <w:rPr>
          <w:b/>
          <w:bCs/>
          <w:color w:val="auto"/>
          <w:sz w:val="22"/>
          <w:szCs w:val="22"/>
          <w:u w:val="single"/>
        </w:rPr>
        <w:t>Service Location, Times, and Equipment</w:t>
      </w:r>
      <w:r w:rsidRPr="002A5644">
        <w:rPr>
          <w:b/>
          <w:bCs/>
          <w:color w:val="auto"/>
          <w:sz w:val="22"/>
          <w:szCs w:val="22"/>
        </w:rPr>
        <w:t xml:space="preserve"> </w:t>
      </w:r>
    </w:p>
    <w:p w14:paraId="5347E50B" w14:textId="77777777" w:rsidR="00A82465" w:rsidRPr="002A5644" w:rsidRDefault="00A82465" w:rsidP="00280306">
      <w:pPr>
        <w:pStyle w:val="Default"/>
        <w:spacing w:line="276" w:lineRule="auto"/>
        <w:ind w:left="432" w:right="432"/>
        <w:jc w:val="both"/>
        <w:rPr>
          <w:color w:val="auto"/>
          <w:sz w:val="22"/>
          <w:szCs w:val="22"/>
        </w:rPr>
      </w:pPr>
    </w:p>
    <w:p w14:paraId="082AC3B9" w14:textId="77777777" w:rsidR="00A82465" w:rsidRPr="002A5644" w:rsidRDefault="00A82465" w:rsidP="00410425">
      <w:pPr>
        <w:pStyle w:val="Default"/>
        <w:spacing w:line="276" w:lineRule="auto"/>
        <w:ind w:left="720" w:right="432" w:hanging="360"/>
        <w:jc w:val="both"/>
        <w:rPr>
          <w:color w:val="auto"/>
          <w:sz w:val="22"/>
          <w:szCs w:val="22"/>
        </w:rPr>
      </w:pPr>
      <w:r w:rsidRPr="002A5644">
        <w:rPr>
          <w:b/>
          <w:bCs/>
          <w:color w:val="auto"/>
          <w:sz w:val="22"/>
          <w:szCs w:val="22"/>
        </w:rPr>
        <w:t>a)</w:t>
      </w:r>
      <w:r w:rsidRPr="002A5644">
        <w:rPr>
          <w:color w:val="auto"/>
          <w:sz w:val="22"/>
          <w:szCs w:val="22"/>
        </w:rPr>
        <w:t xml:space="preserve"> </w:t>
      </w:r>
      <w:r w:rsidRPr="002A5644">
        <w:rPr>
          <w:color w:val="auto"/>
          <w:sz w:val="22"/>
          <w:szCs w:val="22"/>
        </w:rPr>
        <w:tab/>
      </w:r>
      <w:r w:rsidRPr="002A5644">
        <w:rPr>
          <w:b/>
          <w:bCs/>
          <w:color w:val="auto"/>
          <w:sz w:val="22"/>
          <w:szCs w:val="22"/>
          <w:u w:val="single"/>
        </w:rPr>
        <w:t>Service Delivery Locations</w:t>
      </w:r>
      <w:r w:rsidRPr="002A5644">
        <w:rPr>
          <w:b/>
          <w:bCs/>
          <w:color w:val="auto"/>
          <w:sz w:val="22"/>
          <w:szCs w:val="22"/>
        </w:rPr>
        <w:t>:</w:t>
      </w:r>
      <w:r w:rsidRPr="002A5644">
        <w:rPr>
          <w:color w:val="auto"/>
          <w:sz w:val="22"/>
          <w:szCs w:val="22"/>
        </w:rPr>
        <w:t xml:space="preserve"> Contractual services shall be provided at the Contractor’s office, the slot machine gambling facilities and/or partnership or outreach locations, as applicable and required by this agreement. The Contractor shall advise the Commission of any change in service location at least twenty-four (24) hours before any change in location. </w:t>
      </w:r>
    </w:p>
    <w:p w14:paraId="6BA332D2" w14:textId="77777777" w:rsidR="00A82465" w:rsidRPr="002A5644" w:rsidRDefault="00A82465" w:rsidP="00410425">
      <w:pPr>
        <w:pStyle w:val="Default"/>
        <w:spacing w:line="276" w:lineRule="auto"/>
        <w:ind w:left="720" w:right="432" w:hanging="360"/>
        <w:jc w:val="both"/>
        <w:rPr>
          <w:color w:val="auto"/>
          <w:sz w:val="22"/>
          <w:szCs w:val="22"/>
        </w:rPr>
      </w:pPr>
    </w:p>
    <w:p w14:paraId="6EE19F58" w14:textId="77777777" w:rsidR="00A82465" w:rsidRPr="002A5644" w:rsidRDefault="00A82465" w:rsidP="00410425">
      <w:pPr>
        <w:pStyle w:val="Default"/>
        <w:spacing w:line="276" w:lineRule="auto"/>
        <w:ind w:left="720" w:right="432" w:hanging="360"/>
        <w:jc w:val="both"/>
        <w:rPr>
          <w:color w:val="auto"/>
          <w:sz w:val="22"/>
          <w:szCs w:val="22"/>
        </w:rPr>
      </w:pPr>
      <w:r w:rsidRPr="002A5644">
        <w:rPr>
          <w:b/>
          <w:bCs/>
          <w:color w:val="auto"/>
          <w:sz w:val="22"/>
          <w:szCs w:val="22"/>
        </w:rPr>
        <w:t>b)</w:t>
      </w:r>
      <w:r w:rsidRPr="002A5644">
        <w:rPr>
          <w:color w:val="auto"/>
          <w:sz w:val="22"/>
          <w:szCs w:val="22"/>
        </w:rPr>
        <w:t xml:space="preserve"> </w:t>
      </w:r>
      <w:r w:rsidRPr="002A5644">
        <w:rPr>
          <w:color w:val="auto"/>
          <w:sz w:val="22"/>
          <w:szCs w:val="22"/>
        </w:rPr>
        <w:tab/>
      </w:r>
      <w:r w:rsidRPr="002A5644">
        <w:rPr>
          <w:b/>
          <w:bCs/>
          <w:color w:val="auto"/>
          <w:sz w:val="22"/>
          <w:szCs w:val="22"/>
          <w:u w:val="single"/>
        </w:rPr>
        <w:t>Service Times:</w:t>
      </w:r>
      <w:r w:rsidRPr="002A5644">
        <w:rPr>
          <w:color w:val="auto"/>
          <w:sz w:val="22"/>
          <w:szCs w:val="22"/>
        </w:rPr>
        <w:t xml:space="preserve"> The Help Line and website must be available 24-hours per day, 7 days a week, 365 days per year. </w:t>
      </w:r>
    </w:p>
    <w:p w14:paraId="60AAD2F3" w14:textId="77777777" w:rsidR="00A82465" w:rsidRPr="002A5644" w:rsidRDefault="00A82465" w:rsidP="00280306">
      <w:pPr>
        <w:pStyle w:val="Default"/>
        <w:spacing w:line="276" w:lineRule="auto"/>
        <w:ind w:left="432" w:right="432"/>
        <w:jc w:val="both"/>
        <w:rPr>
          <w:color w:val="auto"/>
          <w:sz w:val="22"/>
          <w:szCs w:val="22"/>
        </w:rPr>
      </w:pPr>
    </w:p>
    <w:p w14:paraId="146BA858" w14:textId="0B8A625E" w:rsidR="00A82465" w:rsidRPr="002A5644" w:rsidRDefault="00A82465" w:rsidP="00410425">
      <w:pPr>
        <w:pStyle w:val="Default"/>
        <w:spacing w:line="276" w:lineRule="auto"/>
        <w:ind w:left="720" w:right="432" w:hanging="360"/>
        <w:jc w:val="both"/>
        <w:rPr>
          <w:color w:val="auto"/>
          <w:sz w:val="22"/>
          <w:szCs w:val="22"/>
        </w:rPr>
      </w:pPr>
      <w:r w:rsidRPr="002A5644">
        <w:rPr>
          <w:b/>
          <w:bCs/>
          <w:color w:val="auto"/>
          <w:sz w:val="22"/>
          <w:szCs w:val="22"/>
        </w:rPr>
        <w:t>c)</w:t>
      </w:r>
      <w:r w:rsidRPr="002A5644">
        <w:rPr>
          <w:color w:val="auto"/>
          <w:sz w:val="22"/>
          <w:szCs w:val="22"/>
        </w:rPr>
        <w:t xml:space="preserve"> </w:t>
      </w:r>
      <w:r w:rsidR="00410425">
        <w:rPr>
          <w:color w:val="auto"/>
          <w:sz w:val="22"/>
          <w:szCs w:val="22"/>
        </w:rPr>
        <w:tab/>
      </w:r>
      <w:r w:rsidRPr="002A5644">
        <w:rPr>
          <w:b/>
          <w:bCs/>
          <w:color w:val="auto"/>
          <w:sz w:val="22"/>
          <w:szCs w:val="22"/>
          <w:u w:val="single"/>
        </w:rPr>
        <w:t>Equipment</w:t>
      </w:r>
      <w:r w:rsidRPr="002A5644">
        <w:rPr>
          <w:b/>
          <w:bCs/>
          <w:color w:val="auto"/>
          <w:sz w:val="22"/>
          <w:szCs w:val="22"/>
        </w:rPr>
        <w:t>:</w:t>
      </w:r>
      <w:r w:rsidRPr="002A5644">
        <w:rPr>
          <w:color w:val="auto"/>
          <w:sz w:val="22"/>
          <w:szCs w:val="22"/>
        </w:rPr>
        <w:t xml:space="preserve"> At its expense, the Contractor shall provide all equipment necessary for completion of services required by this Contract, including without limitation all computers, photocopiers, telephones, fax machines and other office equipment and furniture. In the event of any exception to this paragraph with the prior written consent of the Commission, any equipment or other property purchased with funds from this Contract shall be and remain the property of the Commission upon any expiration or early termination of this Contract, for any reason or no reason. </w:t>
      </w:r>
    </w:p>
    <w:p w14:paraId="57AAF665" w14:textId="77777777" w:rsidR="00B82293" w:rsidRPr="002A5644" w:rsidRDefault="00B82293" w:rsidP="00280306">
      <w:pPr>
        <w:pStyle w:val="Default"/>
        <w:spacing w:line="276" w:lineRule="auto"/>
        <w:ind w:left="432" w:right="432"/>
        <w:jc w:val="both"/>
        <w:rPr>
          <w:color w:val="auto"/>
          <w:sz w:val="22"/>
          <w:szCs w:val="22"/>
        </w:rPr>
      </w:pPr>
    </w:p>
    <w:p w14:paraId="28DA0E2A" w14:textId="77777777" w:rsidR="00A82465" w:rsidRDefault="00A82465" w:rsidP="00410425">
      <w:pPr>
        <w:pStyle w:val="Default"/>
        <w:spacing w:line="276" w:lineRule="auto"/>
        <w:ind w:left="360" w:right="432" w:hanging="360"/>
        <w:jc w:val="both"/>
        <w:rPr>
          <w:b/>
          <w:bCs/>
          <w:color w:val="auto"/>
          <w:sz w:val="22"/>
          <w:szCs w:val="22"/>
        </w:rPr>
      </w:pPr>
      <w:r w:rsidRPr="00CE66DD">
        <w:rPr>
          <w:b/>
          <w:bCs/>
          <w:color w:val="auto"/>
          <w:sz w:val="22"/>
          <w:szCs w:val="22"/>
        </w:rPr>
        <w:t>16)</w:t>
      </w:r>
      <w:r w:rsidRPr="00CE66DD">
        <w:rPr>
          <w:color w:val="auto"/>
          <w:sz w:val="22"/>
          <w:szCs w:val="22"/>
        </w:rPr>
        <w:t xml:space="preserve"> </w:t>
      </w:r>
      <w:r w:rsidRPr="00CE66DD">
        <w:rPr>
          <w:b/>
          <w:bCs/>
          <w:color w:val="auto"/>
          <w:sz w:val="22"/>
          <w:szCs w:val="22"/>
          <w:u w:val="single"/>
        </w:rPr>
        <w:t>Background Checks</w:t>
      </w:r>
      <w:r w:rsidRPr="00CE66DD">
        <w:rPr>
          <w:b/>
          <w:bCs/>
          <w:color w:val="auto"/>
          <w:sz w:val="22"/>
          <w:szCs w:val="22"/>
        </w:rPr>
        <w:t xml:space="preserve"> </w:t>
      </w:r>
    </w:p>
    <w:p w14:paraId="34E65469" w14:textId="77777777" w:rsidR="00B82293" w:rsidRPr="00CE66DD" w:rsidRDefault="00B82293" w:rsidP="00410425">
      <w:pPr>
        <w:pStyle w:val="Default"/>
        <w:spacing w:line="276" w:lineRule="auto"/>
        <w:ind w:left="360" w:right="432" w:hanging="360"/>
        <w:jc w:val="both"/>
        <w:rPr>
          <w:color w:val="auto"/>
          <w:sz w:val="22"/>
          <w:szCs w:val="22"/>
        </w:rPr>
      </w:pPr>
    </w:p>
    <w:p w14:paraId="5935B0D0" w14:textId="0F48F6B7" w:rsidR="00A952DE" w:rsidRPr="002A5644" w:rsidRDefault="00A82465" w:rsidP="00A952DE">
      <w:pPr>
        <w:pStyle w:val="Default"/>
        <w:spacing w:line="276" w:lineRule="auto"/>
        <w:ind w:left="360" w:right="432"/>
        <w:jc w:val="both"/>
        <w:rPr>
          <w:sz w:val="22"/>
          <w:szCs w:val="22"/>
        </w:rPr>
      </w:pPr>
      <w:r w:rsidRPr="00CE66DD">
        <w:rPr>
          <w:color w:val="auto"/>
          <w:sz w:val="22"/>
          <w:szCs w:val="22"/>
        </w:rPr>
        <w:t xml:space="preserve">The Contractor shall be responsible for obtaining and providing Level One (1) written background checks pursuant to Chapters 110 and 435 Florida Statutes from the Florida Department of Law Enforcement (FDLE) on all employees, contractors and substitute(s) that will provide services under this Contract. This documentation must be provided to the FGCC Contract Manager upon execution of the Contract. The Department reserves the right to reject any employee from providing services </w:t>
      </w:r>
      <w:proofErr w:type="gramStart"/>
      <w:r w:rsidRPr="00CE66DD">
        <w:rPr>
          <w:color w:val="auto"/>
          <w:sz w:val="22"/>
          <w:szCs w:val="22"/>
        </w:rPr>
        <w:t>on the basis of</w:t>
      </w:r>
      <w:proofErr w:type="gramEnd"/>
      <w:r w:rsidRPr="00CE66DD">
        <w:rPr>
          <w:color w:val="auto"/>
          <w:sz w:val="22"/>
          <w:szCs w:val="22"/>
        </w:rPr>
        <w:t xml:space="preserve"> the background check. The Contractor may assess the FDLE website to perform the background check and is responsible for payment. The address for the website is: </w:t>
      </w:r>
      <w:r w:rsidRPr="00CE66DD">
        <w:rPr>
          <w:color w:val="0000FF"/>
          <w:sz w:val="22"/>
          <w:szCs w:val="22"/>
        </w:rPr>
        <w:t>http://www/fdle.state.fl.us/CriminalHistory</w:t>
      </w:r>
      <w:r w:rsidRPr="00CE66DD">
        <w:rPr>
          <w:sz w:val="22"/>
          <w:szCs w:val="22"/>
        </w:rPr>
        <w:t>. Written FDLE background checks must be submitted and approved prior to staffing changes.</w:t>
      </w:r>
      <w:r w:rsidRPr="002A5644">
        <w:rPr>
          <w:sz w:val="22"/>
          <w:szCs w:val="22"/>
        </w:rPr>
        <w:t xml:space="preserve"> </w:t>
      </w:r>
    </w:p>
    <w:p w14:paraId="75394437" w14:textId="77777777" w:rsidR="00A82465" w:rsidRDefault="00A82465" w:rsidP="00280306">
      <w:pPr>
        <w:pStyle w:val="Default"/>
        <w:spacing w:line="276" w:lineRule="auto"/>
        <w:ind w:left="432" w:right="432"/>
        <w:jc w:val="both"/>
        <w:rPr>
          <w:sz w:val="22"/>
          <w:szCs w:val="22"/>
        </w:rPr>
      </w:pPr>
    </w:p>
    <w:p w14:paraId="446EC075" w14:textId="77777777" w:rsidR="00280343" w:rsidRDefault="00280343" w:rsidP="00280306">
      <w:pPr>
        <w:pStyle w:val="Default"/>
        <w:spacing w:line="276" w:lineRule="auto"/>
        <w:ind w:left="432" w:right="432"/>
        <w:jc w:val="both"/>
        <w:rPr>
          <w:sz w:val="22"/>
          <w:szCs w:val="22"/>
        </w:rPr>
      </w:pPr>
    </w:p>
    <w:p w14:paraId="38F97DE5" w14:textId="77777777" w:rsidR="00280343" w:rsidRDefault="00280343" w:rsidP="00280306">
      <w:pPr>
        <w:pStyle w:val="Default"/>
        <w:spacing w:line="276" w:lineRule="auto"/>
        <w:ind w:left="432" w:right="432"/>
        <w:jc w:val="both"/>
        <w:rPr>
          <w:sz w:val="22"/>
          <w:szCs w:val="22"/>
        </w:rPr>
      </w:pPr>
    </w:p>
    <w:p w14:paraId="2D5CB5F5" w14:textId="77777777" w:rsidR="00280343" w:rsidRDefault="00280343" w:rsidP="00280306">
      <w:pPr>
        <w:pStyle w:val="Default"/>
        <w:spacing w:line="276" w:lineRule="auto"/>
        <w:ind w:left="432" w:right="432"/>
        <w:jc w:val="both"/>
        <w:rPr>
          <w:sz w:val="22"/>
          <w:szCs w:val="22"/>
        </w:rPr>
      </w:pPr>
    </w:p>
    <w:p w14:paraId="6F367CF4" w14:textId="77777777" w:rsidR="00280343" w:rsidRDefault="00280343" w:rsidP="00280306">
      <w:pPr>
        <w:pStyle w:val="Default"/>
        <w:spacing w:line="276" w:lineRule="auto"/>
        <w:ind w:left="432" w:right="432"/>
        <w:jc w:val="both"/>
        <w:rPr>
          <w:sz w:val="22"/>
          <w:szCs w:val="22"/>
        </w:rPr>
      </w:pPr>
    </w:p>
    <w:p w14:paraId="63838303" w14:textId="77777777" w:rsidR="00280343" w:rsidRPr="002A5644" w:rsidRDefault="00280343" w:rsidP="00280306">
      <w:pPr>
        <w:pStyle w:val="Default"/>
        <w:spacing w:line="276" w:lineRule="auto"/>
        <w:ind w:left="432" w:right="432"/>
        <w:jc w:val="both"/>
        <w:rPr>
          <w:sz w:val="22"/>
          <w:szCs w:val="22"/>
        </w:rPr>
      </w:pPr>
    </w:p>
    <w:p w14:paraId="26A7FBB9" w14:textId="687AA9A3" w:rsidR="00A952DE" w:rsidRDefault="00A82465" w:rsidP="00A952DE">
      <w:pPr>
        <w:pStyle w:val="Default"/>
        <w:spacing w:line="276" w:lineRule="auto"/>
        <w:ind w:left="360" w:right="432" w:hanging="360"/>
        <w:jc w:val="both"/>
        <w:rPr>
          <w:b/>
          <w:bCs/>
          <w:sz w:val="22"/>
          <w:szCs w:val="22"/>
          <w:u w:val="single"/>
        </w:rPr>
      </w:pPr>
      <w:r w:rsidRPr="002A5644">
        <w:rPr>
          <w:b/>
          <w:bCs/>
          <w:sz w:val="22"/>
          <w:szCs w:val="22"/>
        </w:rPr>
        <w:lastRenderedPageBreak/>
        <w:t>17)</w:t>
      </w:r>
      <w:r w:rsidRPr="002A5644">
        <w:rPr>
          <w:sz w:val="22"/>
          <w:szCs w:val="22"/>
        </w:rPr>
        <w:t xml:space="preserve"> </w:t>
      </w:r>
      <w:r w:rsidRPr="002A5644">
        <w:rPr>
          <w:b/>
          <w:bCs/>
          <w:sz w:val="22"/>
          <w:szCs w:val="22"/>
          <w:u w:val="single"/>
        </w:rPr>
        <w:t xml:space="preserve">Commission Responsibilities </w:t>
      </w:r>
    </w:p>
    <w:p w14:paraId="2C497C3E" w14:textId="77777777" w:rsidR="00280343" w:rsidRPr="00A952DE" w:rsidRDefault="00280343" w:rsidP="00A952DE">
      <w:pPr>
        <w:pStyle w:val="Default"/>
        <w:spacing w:line="276" w:lineRule="auto"/>
        <w:ind w:left="360" w:right="432" w:hanging="360"/>
        <w:jc w:val="both"/>
        <w:rPr>
          <w:b/>
          <w:bCs/>
          <w:sz w:val="22"/>
          <w:szCs w:val="22"/>
          <w:u w:val="single"/>
        </w:rPr>
      </w:pPr>
    </w:p>
    <w:p w14:paraId="1A22CDA6" w14:textId="77777777" w:rsidR="00A82465" w:rsidRPr="002A5644" w:rsidRDefault="00A82465" w:rsidP="00B649FB">
      <w:pPr>
        <w:pStyle w:val="Default"/>
        <w:keepNext/>
        <w:spacing w:line="276" w:lineRule="auto"/>
        <w:ind w:left="720" w:right="432" w:hanging="360"/>
        <w:jc w:val="both"/>
        <w:rPr>
          <w:color w:val="auto"/>
          <w:sz w:val="22"/>
          <w:szCs w:val="22"/>
        </w:rPr>
      </w:pPr>
      <w:r w:rsidRPr="002A5644">
        <w:rPr>
          <w:b/>
          <w:bCs/>
          <w:color w:val="auto"/>
          <w:sz w:val="22"/>
          <w:szCs w:val="22"/>
        </w:rPr>
        <w:t>a)</w:t>
      </w:r>
      <w:r w:rsidRPr="002A5644">
        <w:rPr>
          <w:color w:val="auto"/>
          <w:sz w:val="22"/>
          <w:szCs w:val="22"/>
        </w:rPr>
        <w:t xml:space="preserve"> </w:t>
      </w:r>
      <w:r w:rsidRPr="002A5644">
        <w:rPr>
          <w:color w:val="auto"/>
          <w:sz w:val="22"/>
          <w:szCs w:val="22"/>
        </w:rPr>
        <w:tab/>
      </w:r>
      <w:r w:rsidRPr="002A5644">
        <w:rPr>
          <w:b/>
          <w:bCs/>
          <w:color w:val="auto"/>
          <w:sz w:val="22"/>
          <w:szCs w:val="22"/>
          <w:u w:val="single"/>
        </w:rPr>
        <w:t>Commission Obligations:</w:t>
      </w:r>
      <w:r w:rsidRPr="002A5644">
        <w:rPr>
          <w:color w:val="auto"/>
          <w:sz w:val="22"/>
          <w:szCs w:val="22"/>
          <w:u w:val="single"/>
        </w:rPr>
        <w:t xml:space="preserve"> </w:t>
      </w:r>
    </w:p>
    <w:p w14:paraId="44380B6F" w14:textId="77777777" w:rsidR="00A82465" w:rsidRPr="002A5644" w:rsidRDefault="00A82465" w:rsidP="00B649FB">
      <w:pPr>
        <w:pStyle w:val="Default"/>
        <w:keepNext/>
        <w:ind w:left="432" w:right="432" w:hanging="360"/>
        <w:jc w:val="both"/>
        <w:rPr>
          <w:color w:val="auto"/>
          <w:sz w:val="22"/>
          <w:szCs w:val="22"/>
        </w:rPr>
      </w:pPr>
    </w:p>
    <w:p w14:paraId="351B68A8" w14:textId="77777777" w:rsidR="00A82465" w:rsidRPr="002A5644" w:rsidRDefault="00A82465" w:rsidP="00B649FB">
      <w:pPr>
        <w:pStyle w:val="Default"/>
        <w:keepNext/>
        <w:ind w:left="1080" w:right="432" w:hanging="360"/>
        <w:jc w:val="both"/>
        <w:rPr>
          <w:color w:val="auto"/>
          <w:sz w:val="22"/>
          <w:szCs w:val="22"/>
        </w:rPr>
      </w:pPr>
      <w:r w:rsidRPr="002A5644">
        <w:rPr>
          <w:b/>
          <w:bCs/>
          <w:color w:val="auto"/>
          <w:sz w:val="22"/>
          <w:szCs w:val="22"/>
        </w:rPr>
        <w:t>i)</w:t>
      </w:r>
      <w:r w:rsidRPr="002A5644">
        <w:rPr>
          <w:color w:val="auto"/>
          <w:sz w:val="22"/>
          <w:szCs w:val="22"/>
        </w:rPr>
        <w:t xml:space="preserve"> </w:t>
      </w:r>
      <w:r w:rsidRPr="002A5644">
        <w:rPr>
          <w:color w:val="auto"/>
          <w:sz w:val="22"/>
          <w:szCs w:val="22"/>
        </w:rPr>
        <w:tab/>
        <w:t xml:space="preserve">The Commission’s Contract Manager and programmatic staff will provide ongoing training and technical assistance as needed to the Contractor. The Commission’s monitoring unit will provide yearly on-site visits to review the Program of the </w:t>
      </w:r>
      <w:proofErr w:type="gramStart"/>
      <w:r w:rsidRPr="002A5644">
        <w:rPr>
          <w:color w:val="auto"/>
          <w:sz w:val="22"/>
          <w:szCs w:val="22"/>
        </w:rPr>
        <w:t>Contractor;</w:t>
      </w:r>
      <w:proofErr w:type="gramEnd"/>
      <w:r w:rsidRPr="002A5644">
        <w:rPr>
          <w:color w:val="auto"/>
          <w:sz w:val="22"/>
          <w:szCs w:val="22"/>
        </w:rPr>
        <w:t xml:space="preserve"> </w:t>
      </w:r>
    </w:p>
    <w:p w14:paraId="778ACBDF" w14:textId="77777777" w:rsidR="00A82465" w:rsidRPr="002A5644" w:rsidRDefault="00A82465" w:rsidP="00143D62">
      <w:pPr>
        <w:pStyle w:val="Default"/>
        <w:ind w:left="1080" w:right="432" w:hanging="360"/>
        <w:jc w:val="both"/>
        <w:rPr>
          <w:color w:val="auto"/>
          <w:sz w:val="22"/>
          <w:szCs w:val="22"/>
        </w:rPr>
      </w:pPr>
    </w:p>
    <w:p w14:paraId="22BC17DC" w14:textId="77777777" w:rsidR="00A82465" w:rsidRPr="002A5644" w:rsidRDefault="00A82465" w:rsidP="00143D62">
      <w:pPr>
        <w:pStyle w:val="Default"/>
        <w:ind w:left="1080" w:right="432" w:hanging="360"/>
        <w:jc w:val="both"/>
        <w:rPr>
          <w:color w:val="auto"/>
          <w:sz w:val="22"/>
          <w:szCs w:val="22"/>
        </w:rPr>
      </w:pPr>
      <w:r w:rsidRPr="002A5644">
        <w:rPr>
          <w:b/>
          <w:bCs/>
          <w:color w:val="auto"/>
          <w:sz w:val="22"/>
          <w:szCs w:val="22"/>
        </w:rPr>
        <w:t>ii)</w:t>
      </w:r>
      <w:r w:rsidRPr="002A5644">
        <w:rPr>
          <w:color w:val="auto"/>
          <w:sz w:val="22"/>
          <w:szCs w:val="22"/>
        </w:rPr>
        <w:t xml:space="preserve"> </w:t>
      </w:r>
      <w:r w:rsidRPr="002A5644">
        <w:rPr>
          <w:color w:val="auto"/>
          <w:sz w:val="22"/>
          <w:szCs w:val="22"/>
        </w:rPr>
        <w:tab/>
        <w:t xml:space="preserve">Assign a Contract Manager to manage the </w:t>
      </w:r>
      <w:proofErr w:type="gramStart"/>
      <w:r w:rsidRPr="002A5644">
        <w:rPr>
          <w:color w:val="auto"/>
          <w:sz w:val="22"/>
          <w:szCs w:val="22"/>
        </w:rPr>
        <w:t>Contract;</w:t>
      </w:r>
      <w:proofErr w:type="gramEnd"/>
      <w:r w:rsidRPr="002A5644">
        <w:rPr>
          <w:color w:val="auto"/>
          <w:sz w:val="22"/>
          <w:szCs w:val="22"/>
        </w:rPr>
        <w:t xml:space="preserve"> </w:t>
      </w:r>
    </w:p>
    <w:p w14:paraId="24EC117D" w14:textId="77777777" w:rsidR="00A82465" w:rsidRPr="002A5644" w:rsidRDefault="00A82465" w:rsidP="00143D62">
      <w:pPr>
        <w:pStyle w:val="Default"/>
        <w:ind w:left="1080" w:right="432" w:hanging="360"/>
        <w:jc w:val="both"/>
        <w:rPr>
          <w:color w:val="auto"/>
          <w:sz w:val="22"/>
          <w:szCs w:val="22"/>
        </w:rPr>
      </w:pPr>
    </w:p>
    <w:p w14:paraId="0F67B597" w14:textId="77777777" w:rsidR="00A82465" w:rsidRPr="002A5644" w:rsidRDefault="00A82465" w:rsidP="00143D62">
      <w:pPr>
        <w:pStyle w:val="Default"/>
        <w:ind w:left="1080" w:right="432" w:hanging="360"/>
        <w:jc w:val="both"/>
        <w:rPr>
          <w:color w:val="auto"/>
          <w:sz w:val="22"/>
          <w:szCs w:val="22"/>
        </w:rPr>
      </w:pPr>
      <w:r w:rsidRPr="002A5644">
        <w:rPr>
          <w:b/>
          <w:bCs/>
          <w:color w:val="auto"/>
          <w:sz w:val="22"/>
          <w:szCs w:val="22"/>
        </w:rPr>
        <w:t>iii)</w:t>
      </w:r>
      <w:r w:rsidRPr="002A5644">
        <w:rPr>
          <w:color w:val="auto"/>
          <w:sz w:val="22"/>
          <w:szCs w:val="22"/>
        </w:rPr>
        <w:t xml:space="preserve"> </w:t>
      </w:r>
      <w:r w:rsidRPr="002A5644">
        <w:rPr>
          <w:color w:val="auto"/>
          <w:sz w:val="22"/>
          <w:szCs w:val="22"/>
        </w:rPr>
        <w:tab/>
        <w:t xml:space="preserve">Ensure the Commission’s Contract Manager provides information to the Contractor as </w:t>
      </w:r>
      <w:proofErr w:type="gramStart"/>
      <w:r w:rsidRPr="002A5644">
        <w:rPr>
          <w:color w:val="auto"/>
          <w:sz w:val="22"/>
          <w:szCs w:val="22"/>
        </w:rPr>
        <w:t>required;</w:t>
      </w:r>
      <w:proofErr w:type="gramEnd"/>
      <w:r w:rsidRPr="002A5644">
        <w:rPr>
          <w:color w:val="auto"/>
          <w:sz w:val="22"/>
          <w:szCs w:val="22"/>
        </w:rPr>
        <w:t xml:space="preserve"> </w:t>
      </w:r>
    </w:p>
    <w:p w14:paraId="18AE18C8" w14:textId="77777777" w:rsidR="00A82465" w:rsidRPr="002A5644" w:rsidRDefault="00A82465" w:rsidP="00143D62">
      <w:pPr>
        <w:pStyle w:val="Default"/>
        <w:ind w:left="1080" w:right="432" w:hanging="360"/>
        <w:jc w:val="both"/>
        <w:rPr>
          <w:color w:val="auto"/>
          <w:sz w:val="22"/>
          <w:szCs w:val="22"/>
        </w:rPr>
      </w:pPr>
    </w:p>
    <w:p w14:paraId="69F96999" w14:textId="77777777" w:rsidR="00A82465" w:rsidRPr="002A5644" w:rsidRDefault="00A82465" w:rsidP="00143D62">
      <w:pPr>
        <w:pStyle w:val="Default"/>
        <w:ind w:left="1080" w:right="432" w:hanging="360"/>
        <w:jc w:val="both"/>
        <w:rPr>
          <w:color w:val="auto"/>
          <w:sz w:val="22"/>
          <w:szCs w:val="22"/>
        </w:rPr>
      </w:pPr>
      <w:r w:rsidRPr="002A5644">
        <w:rPr>
          <w:b/>
          <w:bCs/>
          <w:color w:val="auto"/>
          <w:sz w:val="22"/>
          <w:szCs w:val="22"/>
        </w:rPr>
        <w:t>iv)</w:t>
      </w:r>
      <w:r w:rsidRPr="002A5644">
        <w:rPr>
          <w:color w:val="auto"/>
          <w:sz w:val="22"/>
          <w:szCs w:val="22"/>
        </w:rPr>
        <w:t xml:space="preserve"> Conduct any required coordination, communication, and document distribution with any entities external to FGCC, including the Florida Legislature, House and Senate staff, other State agencies, the Governor’s office, and other entities as </w:t>
      </w:r>
      <w:proofErr w:type="gramStart"/>
      <w:r w:rsidRPr="002A5644">
        <w:rPr>
          <w:color w:val="auto"/>
          <w:sz w:val="22"/>
          <w:szCs w:val="22"/>
        </w:rPr>
        <w:t>required;</w:t>
      </w:r>
      <w:proofErr w:type="gramEnd"/>
      <w:r w:rsidRPr="002A5644">
        <w:rPr>
          <w:color w:val="auto"/>
          <w:sz w:val="22"/>
          <w:szCs w:val="22"/>
        </w:rPr>
        <w:t xml:space="preserve"> </w:t>
      </w:r>
    </w:p>
    <w:p w14:paraId="20551496" w14:textId="77777777" w:rsidR="00A82465" w:rsidRPr="002A5644" w:rsidRDefault="00A82465" w:rsidP="00143D62">
      <w:pPr>
        <w:pStyle w:val="Default"/>
        <w:ind w:left="1080" w:right="432" w:hanging="360"/>
        <w:jc w:val="both"/>
        <w:rPr>
          <w:color w:val="auto"/>
          <w:sz w:val="22"/>
          <w:szCs w:val="22"/>
        </w:rPr>
      </w:pPr>
    </w:p>
    <w:p w14:paraId="7B037796" w14:textId="77777777" w:rsidR="00A82465" w:rsidRPr="002A5644" w:rsidRDefault="00A82465" w:rsidP="00143D62">
      <w:pPr>
        <w:pStyle w:val="Default"/>
        <w:ind w:left="1080" w:right="432" w:hanging="360"/>
        <w:jc w:val="both"/>
        <w:rPr>
          <w:color w:val="auto"/>
          <w:sz w:val="22"/>
          <w:szCs w:val="22"/>
        </w:rPr>
      </w:pPr>
      <w:r w:rsidRPr="002A5644">
        <w:rPr>
          <w:b/>
          <w:bCs/>
          <w:color w:val="auto"/>
          <w:sz w:val="22"/>
          <w:szCs w:val="22"/>
        </w:rPr>
        <w:t>v)</w:t>
      </w:r>
      <w:r w:rsidRPr="002A5644">
        <w:rPr>
          <w:color w:val="auto"/>
          <w:sz w:val="22"/>
          <w:szCs w:val="22"/>
        </w:rPr>
        <w:t xml:space="preserve"> </w:t>
      </w:r>
      <w:r w:rsidRPr="002A5644">
        <w:rPr>
          <w:color w:val="auto"/>
          <w:sz w:val="22"/>
          <w:szCs w:val="22"/>
        </w:rPr>
        <w:tab/>
        <w:t>Review all deliverables and authorize payments for approved deliverables. Deliverables should be complete and comply with the terms of this Contract. Final annual contract year payment will be disbursed after the receipt of the final Annual Report deliverable being finalized and provided to the division</w:t>
      </w:r>
      <w:proofErr w:type="gramStart"/>
      <w:r w:rsidRPr="002A5644">
        <w:rPr>
          <w:color w:val="auto"/>
          <w:sz w:val="22"/>
          <w:szCs w:val="22"/>
        </w:rPr>
        <w:t>.;</w:t>
      </w:r>
      <w:proofErr w:type="gramEnd"/>
      <w:r w:rsidRPr="002A5644">
        <w:rPr>
          <w:color w:val="auto"/>
          <w:sz w:val="22"/>
          <w:szCs w:val="22"/>
        </w:rPr>
        <w:t xml:space="preserve"> </w:t>
      </w:r>
    </w:p>
    <w:p w14:paraId="4F0F9F11" w14:textId="77777777" w:rsidR="00A82465" w:rsidRPr="002A5644" w:rsidRDefault="00A82465" w:rsidP="0008054F">
      <w:pPr>
        <w:pStyle w:val="Default"/>
        <w:ind w:left="720" w:right="432" w:hanging="360"/>
        <w:jc w:val="both"/>
        <w:rPr>
          <w:color w:val="auto"/>
          <w:sz w:val="22"/>
          <w:szCs w:val="22"/>
        </w:rPr>
      </w:pPr>
    </w:p>
    <w:p w14:paraId="25562678" w14:textId="77777777" w:rsidR="00A82465" w:rsidRPr="002A5644" w:rsidRDefault="00A82465" w:rsidP="0008054F">
      <w:pPr>
        <w:pStyle w:val="Default"/>
        <w:ind w:left="1152" w:right="432" w:hanging="360"/>
        <w:jc w:val="both"/>
        <w:rPr>
          <w:color w:val="auto"/>
          <w:sz w:val="22"/>
          <w:szCs w:val="22"/>
        </w:rPr>
      </w:pPr>
      <w:r w:rsidRPr="002A5644">
        <w:rPr>
          <w:b/>
          <w:bCs/>
          <w:color w:val="auto"/>
          <w:sz w:val="22"/>
          <w:szCs w:val="22"/>
        </w:rPr>
        <w:t>vi)</w:t>
      </w:r>
      <w:r w:rsidRPr="002A5644">
        <w:rPr>
          <w:color w:val="auto"/>
          <w:sz w:val="22"/>
          <w:szCs w:val="22"/>
        </w:rPr>
        <w:t xml:space="preserve"> Be available for consultation throughout the </w:t>
      </w:r>
      <w:proofErr w:type="gramStart"/>
      <w:r w:rsidRPr="002A5644">
        <w:rPr>
          <w:color w:val="auto"/>
          <w:sz w:val="22"/>
          <w:szCs w:val="22"/>
        </w:rPr>
        <w:t>project;</w:t>
      </w:r>
      <w:proofErr w:type="gramEnd"/>
      <w:r w:rsidRPr="002A5644">
        <w:rPr>
          <w:color w:val="auto"/>
          <w:sz w:val="22"/>
          <w:szCs w:val="22"/>
        </w:rPr>
        <w:t xml:space="preserve"> </w:t>
      </w:r>
    </w:p>
    <w:p w14:paraId="750E9485" w14:textId="77777777" w:rsidR="00A82465" w:rsidRPr="002A5644" w:rsidRDefault="00A82465" w:rsidP="0008054F">
      <w:pPr>
        <w:pStyle w:val="Default"/>
        <w:ind w:left="1152" w:right="432"/>
        <w:jc w:val="both"/>
        <w:rPr>
          <w:color w:val="auto"/>
          <w:sz w:val="22"/>
          <w:szCs w:val="22"/>
        </w:rPr>
      </w:pPr>
    </w:p>
    <w:p w14:paraId="153B126E" w14:textId="49A1AAB6" w:rsidR="00B06CA6" w:rsidRDefault="00CB512D" w:rsidP="00B06CA6">
      <w:pPr>
        <w:pStyle w:val="Default"/>
        <w:numPr>
          <w:ilvl w:val="0"/>
          <w:numId w:val="59"/>
        </w:numPr>
        <w:ind w:left="1152" w:right="432"/>
        <w:jc w:val="both"/>
        <w:rPr>
          <w:color w:val="auto"/>
          <w:sz w:val="22"/>
          <w:szCs w:val="22"/>
        </w:rPr>
      </w:pPr>
      <w:r>
        <w:rPr>
          <w:color w:val="auto"/>
          <w:sz w:val="22"/>
          <w:szCs w:val="22"/>
        </w:rPr>
        <w:t xml:space="preserve"> </w:t>
      </w:r>
      <w:r w:rsidR="00A82465" w:rsidRPr="002A5644">
        <w:rPr>
          <w:color w:val="auto"/>
          <w:sz w:val="22"/>
          <w:szCs w:val="22"/>
        </w:rPr>
        <w:t xml:space="preserve">Review the Contractor’s invoices for accuracy and thoroughness and </w:t>
      </w:r>
      <w:proofErr w:type="gramStart"/>
      <w:r w:rsidR="00A82465" w:rsidRPr="002A5644">
        <w:rPr>
          <w:color w:val="auto"/>
          <w:sz w:val="22"/>
          <w:szCs w:val="22"/>
        </w:rPr>
        <w:t xml:space="preserve">process </w:t>
      </w:r>
      <w:r w:rsidR="00143D62">
        <w:rPr>
          <w:color w:val="auto"/>
          <w:sz w:val="22"/>
          <w:szCs w:val="22"/>
        </w:rPr>
        <w:t xml:space="preserve"> </w:t>
      </w:r>
      <w:r w:rsidR="00A82465" w:rsidRPr="002A5644">
        <w:rPr>
          <w:color w:val="auto"/>
          <w:sz w:val="22"/>
          <w:szCs w:val="22"/>
        </w:rPr>
        <w:t>them</w:t>
      </w:r>
      <w:proofErr w:type="gramEnd"/>
      <w:r w:rsidR="00A82465" w:rsidRPr="002A5644">
        <w:rPr>
          <w:color w:val="auto"/>
          <w:sz w:val="22"/>
          <w:szCs w:val="22"/>
        </w:rPr>
        <w:t xml:space="preserve"> on a timely basis; </w:t>
      </w:r>
    </w:p>
    <w:p w14:paraId="01879667" w14:textId="77777777" w:rsidR="00B06CA6" w:rsidRDefault="00B06CA6" w:rsidP="001E2BCB">
      <w:pPr>
        <w:pStyle w:val="Default"/>
        <w:ind w:left="1152" w:right="432"/>
        <w:jc w:val="both"/>
        <w:rPr>
          <w:color w:val="auto"/>
          <w:sz w:val="22"/>
          <w:szCs w:val="22"/>
        </w:rPr>
      </w:pPr>
    </w:p>
    <w:p w14:paraId="27000189" w14:textId="2E65DF7A" w:rsidR="00E979D4" w:rsidRPr="00B06CA6" w:rsidRDefault="00A82465" w:rsidP="00B06CA6">
      <w:pPr>
        <w:pStyle w:val="Default"/>
        <w:numPr>
          <w:ilvl w:val="0"/>
          <w:numId w:val="59"/>
        </w:numPr>
        <w:ind w:left="1152" w:right="432"/>
        <w:jc w:val="both"/>
        <w:rPr>
          <w:color w:val="auto"/>
          <w:sz w:val="22"/>
          <w:szCs w:val="22"/>
        </w:rPr>
      </w:pPr>
      <w:r w:rsidRPr="00B06CA6">
        <w:rPr>
          <w:color w:val="auto"/>
          <w:sz w:val="22"/>
          <w:szCs w:val="22"/>
        </w:rPr>
        <w:t xml:space="preserve">Review and approve in its sole good faith discretion the assignment of all team </w:t>
      </w:r>
    </w:p>
    <w:p w14:paraId="6F1081DB" w14:textId="513D441E" w:rsidR="00A82465" w:rsidRPr="002A5644" w:rsidRDefault="00E979D4" w:rsidP="0008054F">
      <w:pPr>
        <w:pStyle w:val="Default"/>
        <w:tabs>
          <w:tab w:val="left" w:pos="1170"/>
        </w:tabs>
        <w:ind w:left="1152" w:right="432"/>
        <w:jc w:val="both"/>
        <w:rPr>
          <w:color w:val="auto"/>
          <w:sz w:val="22"/>
          <w:szCs w:val="22"/>
        </w:rPr>
      </w:pPr>
      <w:r>
        <w:rPr>
          <w:color w:val="auto"/>
          <w:sz w:val="22"/>
          <w:szCs w:val="22"/>
        </w:rPr>
        <w:t xml:space="preserve">     </w:t>
      </w:r>
      <w:r w:rsidR="00A82465" w:rsidRPr="002A5644">
        <w:rPr>
          <w:color w:val="auto"/>
          <w:sz w:val="22"/>
          <w:szCs w:val="22"/>
        </w:rPr>
        <w:t xml:space="preserve">members, both initially proposed and any subsequent </w:t>
      </w:r>
      <w:proofErr w:type="gramStart"/>
      <w:r w:rsidR="00A82465" w:rsidRPr="002A5644">
        <w:rPr>
          <w:color w:val="auto"/>
          <w:sz w:val="22"/>
          <w:szCs w:val="22"/>
        </w:rPr>
        <w:t>changes;</w:t>
      </w:r>
      <w:proofErr w:type="gramEnd"/>
      <w:r w:rsidR="00A82465" w:rsidRPr="002A5644">
        <w:rPr>
          <w:color w:val="auto"/>
          <w:sz w:val="22"/>
          <w:szCs w:val="22"/>
        </w:rPr>
        <w:t xml:space="preserve"> </w:t>
      </w:r>
    </w:p>
    <w:p w14:paraId="6752AC49" w14:textId="77777777" w:rsidR="00A82465" w:rsidRPr="002A5644" w:rsidRDefault="00A82465" w:rsidP="0008054F">
      <w:pPr>
        <w:pStyle w:val="Default"/>
        <w:ind w:left="1152" w:right="432" w:hanging="360"/>
        <w:jc w:val="both"/>
        <w:rPr>
          <w:color w:val="auto"/>
          <w:sz w:val="22"/>
          <w:szCs w:val="22"/>
        </w:rPr>
      </w:pPr>
    </w:p>
    <w:p w14:paraId="69A864ED" w14:textId="77777777" w:rsidR="00A82465" w:rsidRPr="002A5644" w:rsidRDefault="00A82465" w:rsidP="00143D62">
      <w:pPr>
        <w:pStyle w:val="Default"/>
        <w:ind w:left="1080" w:right="432" w:hanging="360"/>
        <w:jc w:val="both"/>
        <w:rPr>
          <w:color w:val="auto"/>
          <w:sz w:val="22"/>
          <w:szCs w:val="22"/>
        </w:rPr>
      </w:pPr>
      <w:r w:rsidRPr="002A5644">
        <w:rPr>
          <w:b/>
          <w:bCs/>
          <w:color w:val="auto"/>
          <w:sz w:val="22"/>
          <w:szCs w:val="22"/>
        </w:rPr>
        <w:t>ix)</w:t>
      </w:r>
      <w:r w:rsidRPr="002A5644">
        <w:rPr>
          <w:color w:val="auto"/>
          <w:sz w:val="22"/>
          <w:szCs w:val="22"/>
        </w:rPr>
        <w:t xml:space="preserve"> Expeditiously respond to inquiries or requests from the Contractor; and </w:t>
      </w:r>
    </w:p>
    <w:p w14:paraId="7C34D453" w14:textId="77777777" w:rsidR="00A82465" w:rsidRPr="002A5644" w:rsidRDefault="00A82465" w:rsidP="00143D62">
      <w:pPr>
        <w:pStyle w:val="Default"/>
        <w:ind w:left="1080" w:right="432" w:hanging="360"/>
        <w:jc w:val="both"/>
        <w:rPr>
          <w:color w:val="auto"/>
          <w:sz w:val="22"/>
          <w:szCs w:val="22"/>
        </w:rPr>
      </w:pPr>
    </w:p>
    <w:p w14:paraId="11C27A80" w14:textId="77777777" w:rsidR="00A82465" w:rsidRPr="002A5644" w:rsidRDefault="00A82465" w:rsidP="00143D62">
      <w:pPr>
        <w:pStyle w:val="Default"/>
        <w:numPr>
          <w:ilvl w:val="0"/>
          <w:numId w:val="33"/>
        </w:numPr>
        <w:ind w:right="432" w:hanging="360"/>
        <w:jc w:val="both"/>
        <w:rPr>
          <w:color w:val="auto"/>
          <w:sz w:val="22"/>
          <w:szCs w:val="22"/>
        </w:rPr>
      </w:pPr>
      <w:r w:rsidRPr="002A5644">
        <w:rPr>
          <w:color w:val="auto"/>
          <w:sz w:val="22"/>
          <w:szCs w:val="22"/>
        </w:rPr>
        <w:t xml:space="preserve">Provide meeting sites when necessary. </w:t>
      </w:r>
    </w:p>
    <w:p w14:paraId="6CE24E33" w14:textId="77777777" w:rsidR="00A82465" w:rsidRPr="002A5644" w:rsidRDefault="00A82465" w:rsidP="00143D62">
      <w:pPr>
        <w:pStyle w:val="Default"/>
        <w:ind w:left="1080" w:right="432" w:hanging="360"/>
        <w:jc w:val="both"/>
        <w:rPr>
          <w:color w:val="auto"/>
          <w:sz w:val="22"/>
          <w:szCs w:val="22"/>
        </w:rPr>
      </w:pPr>
    </w:p>
    <w:p w14:paraId="40DEE23A" w14:textId="77777777" w:rsidR="00A82465" w:rsidRPr="002A5644" w:rsidRDefault="00A82465" w:rsidP="00143D62">
      <w:pPr>
        <w:pStyle w:val="Default"/>
        <w:ind w:left="720" w:right="432" w:hanging="360"/>
        <w:jc w:val="both"/>
        <w:rPr>
          <w:b/>
          <w:bCs/>
          <w:color w:val="auto"/>
          <w:sz w:val="22"/>
          <w:szCs w:val="22"/>
          <w:u w:val="single"/>
        </w:rPr>
      </w:pPr>
      <w:r w:rsidRPr="002A5644">
        <w:rPr>
          <w:b/>
          <w:bCs/>
          <w:color w:val="auto"/>
          <w:sz w:val="22"/>
          <w:szCs w:val="22"/>
        </w:rPr>
        <w:t>b)</w:t>
      </w:r>
      <w:r w:rsidRPr="002A5644">
        <w:rPr>
          <w:color w:val="auto"/>
          <w:sz w:val="22"/>
          <w:szCs w:val="22"/>
        </w:rPr>
        <w:t xml:space="preserve"> </w:t>
      </w:r>
      <w:r w:rsidRPr="002A5644">
        <w:rPr>
          <w:b/>
          <w:bCs/>
          <w:color w:val="auto"/>
          <w:sz w:val="22"/>
          <w:szCs w:val="22"/>
          <w:u w:val="single"/>
        </w:rPr>
        <w:t xml:space="preserve">Commission Determination: </w:t>
      </w:r>
    </w:p>
    <w:p w14:paraId="4199B3E5" w14:textId="77777777" w:rsidR="00A82465" w:rsidRPr="002A5644" w:rsidRDefault="00A82465" w:rsidP="00143D62">
      <w:pPr>
        <w:pStyle w:val="Default"/>
        <w:ind w:left="432" w:right="432" w:hanging="360"/>
        <w:jc w:val="both"/>
        <w:rPr>
          <w:color w:val="auto"/>
          <w:sz w:val="22"/>
          <w:szCs w:val="22"/>
        </w:rPr>
      </w:pPr>
    </w:p>
    <w:p w14:paraId="40973674" w14:textId="77777777" w:rsidR="00A82465" w:rsidRPr="002A5644" w:rsidRDefault="00A82465" w:rsidP="00143D62">
      <w:pPr>
        <w:pStyle w:val="Default"/>
        <w:ind w:left="1080" w:right="432" w:hanging="360"/>
        <w:jc w:val="both"/>
        <w:rPr>
          <w:color w:val="auto"/>
          <w:sz w:val="22"/>
          <w:szCs w:val="22"/>
        </w:rPr>
      </w:pPr>
      <w:r w:rsidRPr="002A5644">
        <w:rPr>
          <w:b/>
          <w:bCs/>
          <w:color w:val="auto"/>
          <w:sz w:val="22"/>
          <w:szCs w:val="22"/>
        </w:rPr>
        <w:t>i)</w:t>
      </w:r>
      <w:r w:rsidRPr="002A5644">
        <w:rPr>
          <w:color w:val="auto"/>
          <w:sz w:val="22"/>
          <w:szCs w:val="22"/>
        </w:rPr>
        <w:t xml:space="preserve"> </w:t>
      </w:r>
      <w:r w:rsidRPr="002A5644">
        <w:rPr>
          <w:color w:val="auto"/>
          <w:sz w:val="22"/>
          <w:szCs w:val="22"/>
        </w:rPr>
        <w:tab/>
        <w:t xml:space="preserve">The Commission maintains exclusive authority to make determinations regarding acceptability of services provided by the Contractor. </w:t>
      </w:r>
    </w:p>
    <w:p w14:paraId="0410C6F4" w14:textId="77777777" w:rsidR="00A82465" w:rsidRPr="002A5644" w:rsidRDefault="00A82465" w:rsidP="00143D62">
      <w:pPr>
        <w:pStyle w:val="Default"/>
        <w:ind w:left="1080" w:right="432" w:hanging="360"/>
        <w:jc w:val="both"/>
        <w:rPr>
          <w:color w:val="auto"/>
          <w:sz w:val="22"/>
          <w:szCs w:val="22"/>
        </w:rPr>
      </w:pPr>
    </w:p>
    <w:p w14:paraId="12AD24B5" w14:textId="77777777" w:rsidR="00A82465" w:rsidRPr="002A5644" w:rsidRDefault="00A82465" w:rsidP="00143D62">
      <w:pPr>
        <w:pStyle w:val="Default"/>
        <w:numPr>
          <w:ilvl w:val="0"/>
          <w:numId w:val="51"/>
        </w:numPr>
        <w:tabs>
          <w:tab w:val="left" w:pos="1080"/>
        </w:tabs>
        <w:ind w:left="1080" w:right="432" w:hanging="360"/>
        <w:jc w:val="both"/>
        <w:rPr>
          <w:color w:val="auto"/>
          <w:sz w:val="22"/>
          <w:szCs w:val="22"/>
        </w:rPr>
      </w:pPr>
      <w:r w:rsidRPr="002A5644">
        <w:rPr>
          <w:color w:val="auto"/>
          <w:sz w:val="22"/>
          <w:szCs w:val="22"/>
        </w:rPr>
        <w:t xml:space="preserve">The Commission shall advise the Contractor of any services determined to be unacceptable, and the corrective action to be taken by the Contractor. </w:t>
      </w:r>
    </w:p>
    <w:p w14:paraId="1765F1B9" w14:textId="77777777" w:rsidR="00A82465" w:rsidRPr="002A5644" w:rsidRDefault="00A82465" w:rsidP="00280306">
      <w:pPr>
        <w:pStyle w:val="Default"/>
        <w:spacing w:line="276" w:lineRule="auto"/>
        <w:ind w:left="432" w:right="432" w:hanging="360"/>
        <w:jc w:val="both"/>
        <w:rPr>
          <w:color w:val="auto"/>
          <w:sz w:val="22"/>
          <w:szCs w:val="22"/>
        </w:rPr>
      </w:pPr>
    </w:p>
    <w:p w14:paraId="3CF70200" w14:textId="77777777" w:rsidR="00A82465" w:rsidRPr="002A5644" w:rsidRDefault="00A82465" w:rsidP="00410425">
      <w:pPr>
        <w:pStyle w:val="Default"/>
        <w:spacing w:line="276" w:lineRule="auto"/>
        <w:ind w:left="720" w:right="432" w:hanging="360"/>
        <w:jc w:val="both"/>
        <w:rPr>
          <w:b/>
          <w:bCs/>
          <w:color w:val="auto"/>
          <w:sz w:val="22"/>
          <w:szCs w:val="22"/>
          <w:u w:val="single"/>
        </w:rPr>
      </w:pPr>
      <w:r w:rsidRPr="002A5644">
        <w:rPr>
          <w:b/>
          <w:bCs/>
          <w:color w:val="auto"/>
          <w:sz w:val="22"/>
          <w:szCs w:val="22"/>
        </w:rPr>
        <w:t>c)</w:t>
      </w:r>
      <w:r w:rsidRPr="002A5644">
        <w:rPr>
          <w:color w:val="auto"/>
          <w:sz w:val="22"/>
          <w:szCs w:val="22"/>
        </w:rPr>
        <w:t xml:space="preserve"> </w:t>
      </w:r>
      <w:r w:rsidRPr="002A5644">
        <w:rPr>
          <w:color w:val="auto"/>
          <w:sz w:val="22"/>
          <w:szCs w:val="22"/>
        </w:rPr>
        <w:tab/>
      </w:r>
      <w:r w:rsidRPr="002A5644">
        <w:rPr>
          <w:b/>
          <w:bCs/>
          <w:color w:val="auto"/>
          <w:sz w:val="22"/>
          <w:szCs w:val="22"/>
          <w:u w:val="single"/>
        </w:rPr>
        <w:t xml:space="preserve">Monitoring Requirements: </w:t>
      </w:r>
    </w:p>
    <w:p w14:paraId="6B1491E3" w14:textId="77777777" w:rsidR="00A82465" w:rsidRPr="002A5644" w:rsidRDefault="00A82465" w:rsidP="00280306">
      <w:pPr>
        <w:pStyle w:val="Default"/>
        <w:spacing w:line="276" w:lineRule="auto"/>
        <w:ind w:left="432" w:right="432"/>
        <w:jc w:val="both"/>
        <w:rPr>
          <w:color w:val="auto"/>
          <w:sz w:val="22"/>
          <w:szCs w:val="22"/>
        </w:rPr>
      </w:pPr>
    </w:p>
    <w:p w14:paraId="0F2DB425" w14:textId="77777777" w:rsidR="00A82465" w:rsidRPr="002A5644" w:rsidRDefault="00A82465" w:rsidP="00410425">
      <w:pPr>
        <w:pStyle w:val="Default"/>
        <w:tabs>
          <w:tab w:val="left" w:pos="1080"/>
        </w:tabs>
        <w:spacing w:line="276" w:lineRule="auto"/>
        <w:ind w:left="1080" w:right="432" w:hanging="360"/>
        <w:jc w:val="both"/>
        <w:rPr>
          <w:color w:val="auto"/>
          <w:sz w:val="22"/>
          <w:szCs w:val="22"/>
        </w:rPr>
      </w:pPr>
      <w:r w:rsidRPr="002A5644">
        <w:rPr>
          <w:b/>
          <w:bCs/>
          <w:color w:val="auto"/>
          <w:sz w:val="22"/>
          <w:szCs w:val="22"/>
        </w:rPr>
        <w:t>i)</w:t>
      </w:r>
      <w:r w:rsidRPr="002A5644">
        <w:rPr>
          <w:color w:val="auto"/>
          <w:sz w:val="22"/>
          <w:szCs w:val="22"/>
        </w:rPr>
        <w:t xml:space="preserve"> </w:t>
      </w:r>
      <w:r w:rsidRPr="002A5644">
        <w:rPr>
          <w:color w:val="auto"/>
          <w:sz w:val="22"/>
          <w:szCs w:val="22"/>
        </w:rPr>
        <w:tab/>
        <w:t xml:space="preserve">The Commission Contract Manager or designee (another representative within the Division who has been duly authorized to monitor the Contractor’s provision </w:t>
      </w:r>
      <w:r w:rsidRPr="002A5644">
        <w:rPr>
          <w:color w:val="auto"/>
          <w:sz w:val="22"/>
          <w:szCs w:val="22"/>
        </w:rPr>
        <w:lastRenderedPageBreak/>
        <w:t xml:space="preserve">of services) will conduct monthly monitoring by means of a desk audit or on-site monitoring visit. At a minimum, on-site monitoring visits will be conducted once a year. </w:t>
      </w:r>
    </w:p>
    <w:p w14:paraId="67649A86" w14:textId="77777777" w:rsidR="00A82465" w:rsidRPr="002A5644" w:rsidRDefault="00A82465" w:rsidP="00280306">
      <w:pPr>
        <w:pStyle w:val="Default"/>
        <w:spacing w:line="276" w:lineRule="auto"/>
        <w:ind w:left="432" w:right="432"/>
        <w:jc w:val="both"/>
        <w:rPr>
          <w:color w:val="auto"/>
          <w:sz w:val="22"/>
          <w:szCs w:val="22"/>
        </w:rPr>
      </w:pPr>
    </w:p>
    <w:p w14:paraId="1988F188" w14:textId="77777777" w:rsidR="00A82465" w:rsidRPr="002A5644" w:rsidRDefault="00A82465" w:rsidP="002C7C41">
      <w:pPr>
        <w:pStyle w:val="Default"/>
        <w:spacing w:line="276" w:lineRule="auto"/>
        <w:ind w:left="432" w:right="432" w:hanging="432"/>
        <w:jc w:val="both"/>
        <w:rPr>
          <w:color w:val="auto"/>
          <w:sz w:val="22"/>
          <w:szCs w:val="22"/>
          <w:u w:val="single"/>
        </w:rPr>
      </w:pPr>
      <w:r w:rsidRPr="002A5644">
        <w:rPr>
          <w:b/>
          <w:bCs/>
          <w:color w:val="auto"/>
          <w:sz w:val="22"/>
          <w:szCs w:val="22"/>
        </w:rPr>
        <w:t>18)</w:t>
      </w:r>
      <w:r w:rsidRPr="002A5644">
        <w:rPr>
          <w:color w:val="auto"/>
          <w:sz w:val="22"/>
          <w:szCs w:val="22"/>
        </w:rPr>
        <w:t xml:space="preserve"> </w:t>
      </w:r>
      <w:r w:rsidRPr="002A5644">
        <w:rPr>
          <w:b/>
          <w:bCs/>
          <w:color w:val="auto"/>
          <w:sz w:val="22"/>
          <w:szCs w:val="22"/>
          <w:u w:val="single"/>
        </w:rPr>
        <w:t xml:space="preserve">Cooperation with Inspector General </w:t>
      </w:r>
    </w:p>
    <w:p w14:paraId="35A6A2A2" w14:textId="77777777" w:rsidR="00A82465" w:rsidRPr="002A5644" w:rsidRDefault="00A82465" w:rsidP="002C7C41">
      <w:pPr>
        <w:pStyle w:val="Default"/>
        <w:spacing w:line="276" w:lineRule="auto"/>
        <w:ind w:left="432" w:right="432" w:hanging="432"/>
        <w:jc w:val="both"/>
        <w:rPr>
          <w:color w:val="auto"/>
          <w:sz w:val="22"/>
          <w:szCs w:val="22"/>
        </w:rPr>
      </w:pPr>
    </w:p>
    <w:p w14:paraId="54B9EB7B" w14:textId="49ADA7E7" w:rsidR="00A82465" w:rsidRPr="002A5644" w:rsidRDefault="002C7C41" w:rsidP="002C7C41">
      <w:pPr>
        <w:pStyle w:val="Default"/>
        <w:tabs>
          <w:tab w:val="left" w:pos="360"/>
        </w:tabs>
        <w:spacing w:line="276" w:lineRule="auto"/>
        <w:ind w:left="432" w:right="432" w:hanging="432"/>
        <w:jc w:val="both"/>
        <w:rPr>
          <w:color w:val="auto"/>
          <w:sz w:val="22"/>
          <w:szCs w:val="22"/>
        </w:rPr>
      </w:pPr>
      <w:r>
        <w:rPr>
          <w:color w:val="auto"/>
          <w:sz w:val="22"/>
          <w:szCs w:val="22"/>
        </w:rPr>
        <w:tab/>
      </w:r>
      <w:r w:rsidR="00A82465" w:rsidRPr="002A5644">
        <w:rPr>
          <w:color w:val="auto"/>
          <w:sz w:val="22"/>
          <w:szCs w:val="22"/>
        </w:rPr>
        <w:t xml:space="preserve">Pursuant to Section 20.055(5), F.S., every state officer, employee, agency, special district, board, commission, contractor, and subcontractor shall cooperate with the Inspector General’s office in any investigation, audit, inspection, review, or hearing pursuant to this section. </w:t>
      </w:r>
    </w:p>
    <w:p w14:paraId="7B8BA439" w14:textId="77777777" w:rsidR="00A82465" w:rsidRPr="002A5644" w:rsidRDefault="00A82465" w:rsidP="002C7C41">
      <w:pPr>
        <w:pStyle w:val="Default"/>
        <w:spacing w:line="276" w:lineRule="auto"/>
        <w:ind w:left="432" w:right="432" w:hanging="432"/>
        <w:jc w:val="both"/>
        <w:rPr>
          <w:color w:val="auto"/>
          <w:sz w:val="22"/>
          <w:szCs w:val="22"/>
        </w:rPr>
      </w:pPr>
    </w:p>
    <w:p w14:paraId="3728170B" w14:textId="77777777" w:rsidR="00A82465" w:rsidRPr="002A5644" w:rsidRDefault="00A82465" w:rsidP="002C7C41">
      <w:pPr>
        <w:pStyle w:val="Default"/>
        <w:spacing w:line="276" w:lineRule="auto"/>
        <w:ind w:left="432" w:right="432" w:hanging="432"/>
        <w:jc w:val="both"/>
        <w:rPr>
          <w:b/>
          <w:bCs/>
          <w:color w:val="auto"/>
          <w:sz w:val="22"/>
          <w:szCs w:val="22"/>
        </w:rPr>
      </w:pPr>
      <w:r w:rsidRPr="002A5644">
        <w:rPr>
          <w:b/>
          <w:bCs/>
          <w:color w:val="auto"/>
          <w:sz w:val="22"/>
          <w:szCs w:val="22"/>
        </w:rPr>
        <w:t xml:space="preserve">19) </w:t>
      </w:r>
      <w:r w:rsidRPr="002A5644">
        <w:rPr>
          <w:b/>
          <w:bCs/>
          <w:color w:val="auto"/>
          <w:sz w:val="22"/>
          <w:szCs w:val="22"/>
          <w:u w:val="single"/>
        </w:rPr>
        <w:t>Reporting Requirements</w:t>
      </w:r>
      <w:r w:rsidRPr="002A5644">
        <w:rPr>
          <w:b/>
          <w:bCs/>
          <w:color w:val="auto"/>
          <w:sz w:val="22"/>
          <w:szCs w:val="22"/>
        </w:rPr>
        <w:t xml:space="preserve"> </w:t>
      </w:r>
    </w:p>
    <w:p w14:paraId="1808D00C" w14:textId="77777777" w:rsidR="00A82465" w:rsidRPr="002A5644" w:rsidRDefault="00A82465" w:rsidP="002C7C41">
      <w:pPr>
        <w:pStyle w:val="Default"/>
        <w:spacing w:line="276" w:lineRule="auto"/>
        <w:ind w:left="432" w:right="432" w:hanging="432"/>
        <w:jc w:val="both"/>
        <w:rPr>
          <w:color w:val="auto"/>
          <w:sz w:val="22"/>
          <w:szCs w:val="22"/>
        </w:rPr>
      </w:pPr>
    </w:p>
    <w:p w14:paraId="2522280A" w14:textId="77777777" w:rsidR="00A82465" w:rsidRPr="002A5644" w:rsidRDefault="00A82465" w:rsidP="002C7C41">
      <w:pPr>
        <w:pStyle w:val="Default"/>
        <w:spacing w:line="276" w:lineRule="auto"/>
        <w:ind w:left="432" w:right="432"/>
        <w:jc w:val="both"/>
        <w:rPr>
          <w:color w:val="auto"/>
          <w:sz w:val="22"/>
          <w:szCs w:val="22"/>
        </w:rPr>
      </w:pPr>
      <w:r w:rsidRPr="002A5644">
        <w:rPr>
          <w:color w:val="auto"/>
          <w:sz w:val="22"/>
          <w:szCs w:val="22"/>
        </w:rPr>
        <w:t xml:space="preserve">The Contractor shall provide all Technical and Financial Reports and supporting documentation required by this Contract. </w:t>
      </w:r>
    </w:p>
    <w:p w14:paraId="65823140" w14:textId="77777777" w:rsidR="00042479" w:rsidRPr="002A5644" w:rsidRDefault="00042479" w:rsidP="002C7C41">
      <w:pPr>
        <w:pStyle w:val="Default"/>
        <w:spacing w:line="276" w:lineRule="auto"/>
        <w:ind w:left="432" w:right="432" w:hanging="432"/>
        <w:jc w:val="both"/>
        <w:rPr>
          <w:b/>
          <w:bCs/>
          <w:color w:val="auto"/>
          <w:sz w:val="22"/>
          <w:szCs w:val="22"/>
        </w:rPr>
      </w:pPr>
    </w:p>
    <w:p w14:paraId="44C59495" w14:textId="77777777" w:rsidR="00A82465" w:rsidRPr="002A5644" w:rsidRDefault="00A82465" w:rsidP="002C7C41">
      <w:pPr>
        <w:pStyle w:val="Default"/>
        <w:spacing w:line="276" w:lineRule="auto"/>
        <w:ind w:left="432" w:right="432" w:hanging="432"/>
        <w:jc w:val="both"/>
        <w:rPr>
          <w:b/>
          <w:bCs/>
          <w:color w:val="auto"/>
          <w:sz w:val="22"/>
          <w:szCs w:val="22"/>
        </w:rPr>
      </w:pPr>
      <w:r w:rsidRPr="002A5644">
        <w:rPr>
          <w:b/>
          <w:bCs/>
          <w:color w:val="auto"/>
          <w:sz w:val="22"/>
          <w:szCs w:val="22"/>
        </w:rPr>
        <w:t xml:space="preserve">20) </w:t>
      </w:r>
      <w:r w:rsidRPr="002A5644">
        <w:rPr>
          <w:b/>
          <w:bCs/>
          <w:color w:val="auto"/>
          <w:sz w:val="22"/>
          <w:szCs w:val="22"/>
          <w:u w:val="single"/>
        </w:rPr>
        <w:t>Contract Term</w:t>
      </w:r>
      <w:r w:rsidRPr="002A5644">
        <w:rPr>
          <w:b/>
          <w:bCs/>
          <w:color w:val="auto"/>
          <w:sz w:val="22"/>
          <w:szCs w:val="22"/>
        </w:rPr>
        <w:t xml:space="preserve"> </w:t>
      </w:r>
    </w:p>
    <w:p w14:paraId="6AE1EC45" w14:textId="77777777" w:rsidR="00A82465" w:rsidRPr="002A5644" w:rsidRDefault="00A82465" w:rsidP="002C7C41">
      <w:pPr>
        <w:pStyle w:val="Default"/>
        <w:spacing w:line="276" w:lineRule="auto"/>
        <w:ind w:left="432" w:right="432" w:hanging="432"/>
        <w:jc w:val="both"/>
        <w:rPr>
          <w:b/>
          <w:bCs/>
          <w:color w:val="auto"/>
          <w:sz w:val="22"/>
          <w:szCs w:val="22"/>
        </w:rPr>
      </w:pPr>
    </w:p>
    <w:p w14:paraId="78321297" w14:textId="4AFBB0D1" w:rsidR="00A82465" w:rsidRDefault="00A82465" w:rsidP="002C7C41">
      <w:pPr>
        <w:pStyle w:val="Default"/>
        <w:spacing w:line="276" w:lineRule="auto"/>
        <w:ind w:left="432" w:right="432"/>
        <w:jc w:val="both"/>
        <w:rPr>
          <w:color w:val="auto"/>
          <w:sz w:val="22"/>
          <w:szCs w:val="22"/>
        </w:rPr>
      </w:pPr>
      <w:r w:rsidRPr="002A5644">
        <w:rPr>
          <w:color w:val="auto"/>
          <w:sz w:val="22"/>
          <w:szCs w:val="22"/>
        </w:rPr>
        <w:t xml:space="preserve">The anticipated original Contract period will begin upon execution of the Contract </w:t>
      </w:r>
      <w:r w:rsidR="004115D1">
        <w:rPr>
          <w:color w:val="auto"/>
          <w:sz w:val="22"/>
          <w:szCs w:val="22"/>
        </w:rPr>
        <w:t xml:space="preserve">for a </w:t>
      </w:r>
      <w:r w:rsidR="004C2002">
        <w:rPr>
          <w:color w:val="auto"/>
          <w:sz w:val="22"/>
          <w:szCs w:val="22"/>
        </w:rPr>
        <w:t>3-year</w:t>
      </w:r>
      <w:r w:rsidR="004115D1">
        <w:rPr>
          <w:color w:val="auto"/>
          <w:sz w:val="22"/>
          <w:szCs w:val="22"/>
        </w:rPr>
        <w:t xml:space="preserve"> term.</w:t>
      </w:r>
      <w:r w:rsidRPr="002A5644">
        <w:rPr>
          <w:color w:val="auto"/>
          <w:sz w:val="22"/>
          <w:szCs w:val="22"/>
        </w:rPr>
        <w:t xml:space="preserve"> </w:t>
      </w:r>
    </w:p>
    <w:p w14:paraId="705E65F3" w14:textId="77777777" w:rsidR="00B82293" w:rsidRDefault="00B82293" w:rsidP="002C7C41">
      <w:pPr>
        <w:pStyle w:val="Default"/>
        <w:spacing w:line="276" w:lineRule="auto"/>
        <w:ind w:left="432" w:right="432"/>
        <w:jc w:val="both"/>
        <w:rPr>
          <w:color w:val="auto"/>
          <w:sz w:val="22"/>
          <w:szCs w:val="22"/>
        </w:rPr>
      </w:pPr>
    </w:p>
    <w:p w14:paraId="0666A5DB" w14:textId="77777777" w:rsidR="00A82465" w:rsidRPr="002A5644" w:rsidRDefault="00A82465" w:rsidP="002C7C41">
      <w:pPr>
        <w:pStyle w:val="Default"/>
        <w:spacing w:line="276" w:lineRule="auto"/>
        <w:ind w:left="432" w:right="432" w:hanging="432"/>
        <w:jc w:val="both"/>
        <w:rPr>
          <w:b/>
          <w:bCs/>
          <w:color w:val="auto"/>
          <w:sz w:val="22"/>
          <w:szCs w:val="22"/>
        </w:rPr>
      </w:pPr>
      <w:r w:rsidRPr="002A5644">
        <w:rPr>
          <w:b/>
          <w:bCs/>
          <w:color w:val="auto"/>
          <w:sz w:val="22"/>
          <w:szCs w:val="22"/>
        </w:rPr>
        <w:t xml:space="preserve">21) </w:t>
      </w:r>
      <w:r w:rsidRPr="002A5644">
        <w:rPr>
          <w:b/>
          <w:bCs/>
          <w:color w:val="auto"/>
          <w:sz w:val="22"/>
          <w:szCs w:val="22"/>
          <w:u w:val="single"/>
        </w:rPr>
        <w:t>Contract Renewal</w:t>
      </w:r>
      <w:r w:rsidRPr="002A5644">
        <w:rPr>
          <w:b/>
          <w:bCs/>
          <w:color w:val="auto"/>
          <w:sz w:val="22"/>
          <w:szCs w:val="22"/>
        </w:rPr>
        <w:t xml:space="preserve"> </w:t>
      </w:r>
    </w:p>
    <w:p w14:paraId="2AF565C7" w14:textId="77777777" w:rsidR="00A82465" w:rsidRPr="002A5644" w:rsidRDefault="00A82465" w:rsidP="002C7C41">
      <w:pPr>
        <w:pStyle w:val="Default"/>
        <w:spacing w:line="276" w:lineRule="auto"/>
        <w:ind w:left="432" w:right="432" w:hanging="432"/>
        <w:jc w:val="both"/>
        <w:rPr>
          <w:color w:val="auto"/>
          <w:sz w:val="22"/>
          <w:szCs w:val="22"/>
        </w:rPr>
      </w:pPr>
    </w:p>
    <w:p w14:paraId="234E4502" w14:textId="31E2F1C7" w:rsidR="00A82465" w:rsidRPr="002A5644" w:rsidRDefault="00A82465" w:rsidP="002C7C41">
      <w:pPr>
        <w:pStyle w:val="Default"/>
        <w:spacing w:line="276" w:lineRule="auto"/>
        <w:ind w:left="432" w:right="432"/>
        <w:jc w:val="both"/>
        <w:rPr>
          <w:color w:val="auto"/>
          <w:sz w:val="22"/>
          <w:szCs w:val="22"/>
        </w:rPr>
      </w:pPr>
      <w:r w:rsidRPr="002A5644">
        <w:rPr>
          <w:color w:val="auto"/>
          <w:sz w:val="22"/>
          <w:szCs w:val="22"/>
        </w:rPr>
        <w:t xml:space="preserve">If initially competitively procured, contracts for contractual services may, upon mutual agreement, be renewed for no more than </w:t>
      </w:r>
      <w:r w:rsidR="005A5BDE">
        <w:rPr>
          <w:color w:val="auto"/>
          <w:sz w:val="22"/>
          <w:szCs w:val="22"/>
        </w:rPr>
        <w:t>one (1</w:t>
      </w:r>
      <w:r w:rsidR="004C2002">
        <w:rPr>
          <w:color w:val="auto"/>
          <w:sz w:val="22"/>
          <w:szCs w:val="22"/>
        </w:rPr>
        <w:t>), three</w:t>
      </w:r>
      <w:r w:rsidR="00691225">
        <w:rPr>
          <w:color w:val="auto"/>
          <w:sz w:val="22"/>
          <w:szCs w:val="22"/>
        </w:rPr>
        <w:t xml:space="preserve"> (3) years</w:t>
      </w:r>
      <w:r w:rsidR="005A5BDE">
        <w:rPr>
          <w:color w:val="auto"/>
          <w:sz w:val="22"/>
          <w:szCs w:val="22"/>
        </w:rPr>
        <w:t xml:space="preserve"> renewal</w:t>
      </w:r>
      <w:r w:rsidR="00691225">
        <w:rPr>
          <w:color w:val="auto"/>
          <w:sz w:val="22"/>
          <w:szCs w:val="22"/>
        </w:rPr>
        <w:t xml:space="preserve"> period</w:t>
      </w:r>
      <w:r w:rsidR="00A421ED">
        <w:rPr>
          <w:color w:val="auto"/>
          <w:sz w:val="22"/>
          <w:szCs w:val="22"/>
        </w:rPr>
        <w:t xml:space="preserve">. </w:t>
      </w:r>
      <w:r w:rsidRPr="002A5644">
        <w:rPr>
          <w:color w:val="auto"/>
          <w:sz w:val="22"/>
          <w:szCs w:val="22"/>
        </w:rPr>
        <w:t xml:space="preserve">Renewal of a contract for contractual services shall be in writing and shall be subject to the same terms and conditions set forth in the original Contract. Renewal shall be contingent upon satisfactory performance evaluations by the Commission and the availability of funds. </w:t>
      </w:r>
    </w:p>
    <w:p w14:paraId="4ECFD94A" w14:textId="77777777" w:rsidR="00A14735" w:rsidRDefault="00A14735" w:rsidP="002C7C41">
      <w:pPr>
        <w:pStyle w:val="Default"/>
        <w:spacing w:line="276" w:lineRule="auto"/>
        <w:ind w:left="432" w:right="432" w:hanging="432"/>
        <w:jc w:val="both"/>
        <w:rPr>
          <w:b/>
          <w:bCs/>
          <w:color w:val="auto"/>
          <w:sz w:val="22"/>
          <w:szCs w:val="22"/>
        </w:rPr>
      </w:pPr>
    </w:p>
    <w:p w14:paraId="7480BBF8" w14:textId="5AB9526D" w:rsidR="00A82465" w:rsidRPr="002A5644" w:rsidRDefault="00A82465" w:rsidP="002C7C41">
      <w:pPr>
        <w:pStyle w:val="Default"/>
        <w:spacing w:line="276" w:lineRule="auto"/>
        <w:ind w:left="432" w:right="432" w:hanging="432"/>
        <w:jc w:val="both"/>
        <w:rPr>
          <w:b/>
          <w:bCs/>
          <w:color w:val="auto"/>
          <w:sz w:val="22"/>
          <w:szCs w:val="22"/>
          <w:u w:val="single"/>
        </w:rPr>
      </w:pPr>
      <w:r w:rsidRPr="002A5644">
        <w:rPr>
          <w:b/>
          <w:bCs/>
          <w:color w:val="auto"/>
          <w:sz w:val="22"/>
          <w:szCs w:val="22"/>
        </w:rPr>
        <w:t xml:space="preserve">22) </w:t>
      </w:r>
      <w:r w:rsidRPr="002A5644">
        <w:rPr>
          <w:b/>
          <w:bCs/>
          <w:color w:val="auto"/>
          <w:sz w:val="22"/>
          <w:szCs w:val="22"/>
          <w:u w:val="single"/>
        </w:rPr>
        <w:t xml:space="preserve">Contract Extension </w:t>
      </w:r>
    </w:p>
    <w:p w14:paraId="09B820A5" w14:textId="77777777" w:rsidR="00A82465" w:rsidRPr="002A5644" w:rsidRDefault="00A82465" w:rsidP="002C7C41">
      <w:pPr>
        <w:pStyle w:val="Default"/>
        <w:spacing w:line="276" w:lineRule="auto"/>
        <w:ind w:left="432" w:right="432" w:hanging="432"/>
        <w:jc w:val="both"/>
        <w:rPr>
          <w:color w:val="auto"/>
          <w:sz w:val="22"/>
          <w:szCs w:val="22"/>
        </w:rPr>
      </w:pPr>
    </w:p>
    <w:p w14:paraId="77C8FDAE" w14:textId="77777777" w:rsidR="00A82465" w:rsidRPr="002A5644" w:rsidRDefault="00A82465" w:rsidP="002C7C41">
      <w:pPr>
        <w:pStyle w:val="Default"/>
        <w:spacing w:line="276" w:lineRule="auto"/>
        <w:ind w:left="432" w:right="432"/>
        <w:jc w:val="both"/>
        <w:rPr>
          <w:color w:val="auto"/>
          <w:sz w:val="22"/>
          <w:szCs w:val="22"/>
        </w:rPr>
      </w:pPr>
      <w:r w:rsidRPr="002A5644">
        <w:rPr>
          <w:color w:val="auto"/>
          <w:sz w:val="22"/>
          <w:szCs w:val="22"/>
        </w:rPr>
        <w:t xml:space="preserve">Extension of a contract for contractual services shall be in writing for a period not to exceed six (6) months and shall be subject to the same terms and conditions set forth in the initial Contract. There shall be only one extension of a contract unless the failure to meet the criteria set forth in the Contract for completion of the Contract is due to events beyond the control of the Contractor. </w:t>
      </w:r>
    </w:p>
    <w:p w14:paraId="74B8EEB3" w14:textId="77777777" w:rsidR="00A82465" w:rsidRPr="002A5644" w:rsidRDefault="00A82465" w:rsidP="002C7C41">
      <w:pPr>
        <w:pStyle w:val="Default"/>
        <w:spacing w:line="276" w:lineRule="auto"/>
        <w:ind w:left="432" w:right="432" w:hanging="432"/>
        <w:jc w:val="both"/>
        <w:rPr>
          <w:color w:val="auto"/>
          <w:sz w:val="22"/>
          <w:szCs w:val="22"/>
        </w:rPr>
      </w:pPr>
    </w:p>
    <w:p w14:paraId="75AA37D8" w14:textId="77777777" w:rsidR="00A82465" w:rsidRPr="002A5644" w:rsidRDefault="00A82465" w:rsidP="002C7C41">
      <w:pPr>
        <w:pStyle w:val="Default"/>
        <w:spacing w:line="276" w:lineRule="auto"/>
        <w:ind w:left="432" w:right="432" w:hanging="432"/>
        <w:jc w:val="both"/>
        <w:rPr>
          <w:color w:val="auto"/>
          <w:sz w:val="22"/>
          <w:szCs w:val="22"/>
        </w:rPr>
      </w:pPr>
      <w:r w:rsidRPr="002A5644">
        <w:rPr>
          <w:b/>
          <w:bCs/>
          <w:color w:val="auto"/>
          <w:sz w:val="22"/>
          <w:szCs w:val="22"/>
        </w:rPr>
        <w:t>23)</w:t>
      </w:r>
      <w:r w:rsidRPr="002A5644">
        <w:rPr>
          <w:color w:val="auto"/>
          <w:sz w:val="22"/>
          <w:szCs w:val="22"/>
        </w:rPr>
        <w:t xml:space="preserve"> </w:t>
      </w:r>
      <w:r w:rsidRPr="002A5644">
        <w:rPr>
          <w:b/>
          <w:bCs/>
          <w:color w:val="auto"/>
          <w:sz w:val="22"/>
          <w:szCs w:val="22"/>
          <w:u w:val="single"/>
        </w:rPr>
        <w:t>Contract Document</w:t>
      </w:r>
      <w:r w:rsidRPr="002A5644">
        <w:rPr>
          <w:b/>
          <w:bCs/>
          <w:color w:val="auto"/>
          <w:sz w:val="22"/>
          <w:szCs w:val="22"/>
        </w:rPr>
        <w:t xml:space="preserve"> </w:t>
      </w:r>
    </w:p>
    <w:p w14:paraId="1E2D4C30" w14:textId="77777777" w:rsidR="00A82465" w:rsidRPr="002A5644" w:rsidRDefault="00A82465" w:rsidP="00280306">
      <w:pPr>
        <w:pStyle w:val="Default"/>
        <w:spacing w:line="276" w:lineRule="auto"/>
        <w:ind w:left="432" w:right="432"/>
        <w:jc w:val="both"/>
        <w:rPr>
          <w:color w:val="auto"/>
          <w:sz w:val="22"/>
          <w:szCs w:val="22"/>
        </w:rPr>
      </w:pPr>
    </w:p>
    <w:p w14:paraId="4AD08482" w14:textId="77777777" w:rsidR="00A82465" w:rsidRPr="002A5644" w:rsidRDefault="00A82465" w:rsidP="00280306">
      <w:pPr>
        <w:pStyle w:val="Default"/>
        <w:spacing w:line="276" w:lineRule="auto"/>
        <w:ind w:left="432" w:right="432"/>
        <w:jc w:val="both"/>
        <w:rPr>
          <w:color w:val="auto"/>
          <w:sz w:val="22"/>
          <w:szCs w:val="22"/>
        </w:rPr>
      </w:pPr>
      <w:r w:rsidRPr="002A5644">
        <w:rPr>
          <w:color w:val="auto"/>
          <w:sz w:val="22"/>
          <w:szCs w:val="22"/>
        </w:rPr>
        <w:t xml:space="preserve">The interpretation and performance of this Contract, and all transactions under it, shall be governed by the laws of the State of Florida. The Contract documents shall include </w:t>
      </w:r>
      <w:r w:rsidRPr="002A5644">
        <w:rPr>
          <w:color w:val="auto"/>
          <w:sz w:val="22"/>
          <w:szCs w:val="22"/>
        </w:rPr>
        <w:lastRenderedPageBreak/>
        <w:t xml:space="preserve">terms and conditions of this Statement of Work and solicitation, as well as any addenda, response, and Commission Contract issued </w:t>
      </w:r>
      <w:proofErr w:type="gramStart"/>
      <w:r w:rsidRPr="002A5644">
        <w:rPr>
          <w:color w:val="auto"/>
          <w:sz w:val="22"/>
          <w:szCs w:val="22"/>
        </w:rPr>
        <w:t>as a result of</w:t>
      </w:r>
      <w:proofErr w:type="gramEnd"/>
      <w:r w:rsidRPr="002A5644">
        <w:rPr>
          <w:color w:val="auto"/>
          <w:sz w:val="22"/>
          <w:szCs w:val="22"/>
        </w:rPr>
        <w:t xml:space="preserve"> this Invitation to Negotiate. </w:t>
      </w:r>
    </w:p>
    <w:p w14:paraId="3C785C79" w14:textId="77777777" w:rsidR="00A82465" w:rsidRPr="002A5644" w:rsidRDefault="00A82465" w:rsidP="00280306">
      <w:pPr>
        <w:pStyle w:val="Default"/>
        <w:spacing w:line="276" w:lineRule="auto"/>
        <w:ind w:left="432" w:right="432"/>
        <w:jc w:val="both"/>
        <w:rPr>
          <w:color w:val="auto"/>
          <w:sz w:val="22"/>
          <w:szCs w:val="22"/>
        </w:rPr>
      </w:pPr>
    </w:p>
    <w:p w14:paraId="70806159" w14:textId="77777777" w:rsidR="00A82465" w:rsidRPr="002A5644" w:rsidRDefault="00A82465" w:rsidP="002C7C41">
      <w:pPr>
        <w:pStyle w:val="Default"/>
        <w:spacing w:line="276" w:lineRule="auto"/>
        <w:ind w:left="432" w:right="432" w:hanging="432"/>
        <w:jc w:val="both"/>
        <w:rPr>
          <w:b/>
          <w:bCs/>
          <w:color w:val="auto"/>
          <w:sz w:val="22"/>
          <w:szCs w:val="22"/>
        </w:rPr>
      </w:pPr>
      <w:r w:rsidRPr="002A5644">
        <w:rPr>
          <w:b/>
          <w:bCs/>
          <w:color w:val="auto"/>
          <w:sz w:val="22"/>
          <w:szCs w:val="22"/>
        </w:rPr>
        <w:t xml:space="preserve">24) </w:t>
      </w:r>
      <w:r w:rsidRPr="002A5644">
        <w:rPr>
          <w:b/>
          <w:bCs/>
          <w:color w:val="auto"/>
          <w:sz w:val="22"/>
          <w:szCs w:val="22"/>
          <w:u w:val="single"/>
        </w:rPr>
        <w:t>Invoicing and Payment</w:t>
      </w:r>
      <w:r w:rsidRPr="002A5644">
        <w:rPr>
          <w:b/>
          <w:bCs/>
          <w:color w:val="auto"/>
          <w:sz w:val="22"/>
          <w:szCs w:val="22"/>
        </w:rPr>
        <w:t xml:space="preserve"> </w:t>
      </w:r>
    </w:p>
    <w:p w14:paraId="082399E8" w14:textId="77777777" w:rsidR="00A82465" w:rsidRPr="002A5644" w:rsidRDefault="00A82465" w:rsidP="00280306">
      <w:pPr>
        <w:pStyle w:val="Default"/>
        <w:spacing w:line="276" w:lineRule="auto"/>
        <w:ind w:left="432" w:right="432"/>
        <w:jc w:val="both"/>
        <w:rPr>
          <w:color w:val="auto"/>
          <w:sz w:val="22"/>
          <w:szCs w:val="22"/>
        </w:rPr>
      </w:pPr>
    </w:p>
    <w:p w14:paraId="58D41573" w14:textId="77777777" w:rsidR="00A82465" w:rsidRPr="002A5644" w:rsidRDefault="00A82465" w:rsidP="002C7C41">
      <w:pPr>
        <w:pStyle w:val="Default"/>
        <w:numPr>
          <w:ilvl w:val="0"/>
          <w:numId w:val="66"/>
        </w:numPr>
        <w:tabs>
          <w:tab w:val="left" w:pos="720"/>
        </w:tabs>
        <w:spacing w:line="276" w:lineRule="auto"/>
        <w:ind w:left="720" w:right="432" w:hanging="360"/>
        <w:jc w:val="both"/>
        <w:rPr>
          <w:b/>
          <w:bCs/>
          <w:color w:val="auto"/>
          <w:sz w:val="22"/>
          <w:szCs w:val="22"/>
          <w:u w:val="single"/>
        </w:rPr>
      </w:pPr>
      <w:r w:rsidRPr="002A5644">
        <w:rPr>
          <w:b/>
          <w:bCs/>
          <w:color w:val="auto"/>
          <w:sz w:val="22"/>
          <w:szCs w:val="22"/>
          <w:u w:val="single"/>
        </w:rPr>
        <w:t xml:space="preserve">Payment Clause </w:t>
      </w:r>
    </w:p>
    <w:p w14:paraId="5B47B125" w14:textId="77777777" w:rsidR="00A82465" w:rsidRPr="002A5644" w:rsidRDefault="00A82465" w:rsidP="004C2002">
      <w:pPr>
        <w:pStyle w:val="Default"/>
        <w:tabs>
          <w:tab w:val="left" w:pos="720"/>
        </w:tabs>
        <w:spacing w:line="276" w:lineRule="auto"/>
        <w:ind w:left="1080" w:right="432" w:hanging="360"/>
        <w:jc w:val="both"/>
        <w:rPr>
          <w:color w:val="auto"/>
          <w:sz w:val="22"/>
          <w:szCs w:val="22"/>
        </w:rPr>
      </w:pPr>
    </w:p>
    <w:p w14:paraId="6863C682" w14:textId="77777777" w:rsidR="00A82465" w:rsidRPr="002A5644" w:rsidRDefault="00A82465" w:rsidP="004C2002">
      <w:pPr>
        <w:pStyle w:val="Default"/>
        <w:tabs>
          <w:tab w:val="left" w:pos="1080"/>
        </w:tabs>
        <w:spacing w:line="276" w:lineRule="auto"/>
        <w:ind w:left="1080" w:right="432" w:hanging="360"/>
        <w:jc w:val="both"/>
        <w:rPr>
          <w:color w:val="auto"/>
          <w:sz w:val="22"/>
          <w:szCs w:val="22"/>
        </w:rPr>
      </w:pPr>
      <w:r w:rsidRPr="002A5644">
        <w:rPr>
          <w:b/>
          <w:bCs/>
          <w:color w:val="auto"/>
          <w:sz w:val="22"/>
          <w:szCs w:val="22"/>
        </w:rPr>
        <w:t>i)</w:t>
      </w:r>
      <w:r w:rsidRPr="002A5644">
        <w:rPr>
          <w:color w:val="auto"/>
          <w:sz w:val="22"/>
          <w:szCs w:val="22"/>
        </w:rPr>
        <w:t xml:space="preserve"> </w:t>
      </w:r>
      <w:r w:rsidRPr="002A5644">
        <w:rPr>
          <w:color w:val="auto"/>
          <w:sz w:val="22"/>
          <w:szCs w:val="22"/>
        </w:rPr>
        <w:tab/>
      </w:r>
      <w:r w:rsidRPr="002A5644">
        <w:rPr>
          <w:b/>
          <w:bCs/>
          <w:color w:val="auto"/>
          <w:sz w:val="22"/>
          <w:szCs w:val="22"/>
        </w:rPr>
        <w:t xml:space="preserve">The State’s performance and obligation to pay under this Contract is contingent upon an annual appropriation by the Legislature. </w:t>
      </w:r>
    </w:p>
    <w:p w14:paraId="56C362E9" w14:textId="77777777" w:rsidR="00A82465" w:rsidRPr="002A5644" w:rsidRDefault="00A82465" w:rsidP="004C2002">
      <w:pPr>
        <w:pStyle w:val="Default"/>
        <w:spacing w:line="276" w:lineRule="auto"/>
        <w:ind w:left="1080" w:right="432" w:hanging="360"/>
        <w:jc w:val="both"/>
        <w:rPr>
          <w:color w:val="auto"/>
          <w:sz w:val="22"/>
          <w:szCs w:val="22"/>
        </w:rPr>
      </w:pPr>
    </w:p>
    <w:p w14:paraId="20B65DE3" w14:textId="390E60F7" w:rsidR="00A82465" w:rsidRDefault="00A82465" w:rsidP="004C2002">
      <w:pPr>
        <w:pStyle w:val="Default"/>
        <w:spacing w:line="276" w:lineRule="auto"/>
        <w:ind w:left="1080" w:right="432" w:hanging="360"/>
        <w:jc w:val="both"/>
        <w:rPr>
          <w:color w:val="auto"/>
          <w:sz w:val="22"/>
          <w:szCs w:val="22"/>
        </w:rPr>
      </w:pPr>
      <w:r w:rsidRPr="002A5644">
        <w:rPr>
          <w:b/>
          <w:bCs/>
          <w:color w:val="auto"/>
          <w:sz w:val="22"/>
          <w:szCs w:val="22"/>
        </w:rPr>
        <w:t>ii)</w:t>
      </w:r>
      <w:r w:rsidRPr="002A5644">
        <w:rPr>
          <w:color w:val="auto"/>
          <w:sz w:val="22"/>
          <w:szCs w:val="22"/>
        </w:rPr>
        <w:t xml:space="preserve"> </w:t>
      </w:r>
      <w:r w:rsidRPr="002A5644">
        <w:rPr>
          <w:color w:val="auto"/>
          <w:sz w:val="22"/>
          <w:szCs w:val="22"/>
        </w:rPr>
        <w:tab/>
      </w:r>
      <w:r w:rsidR="003767EE">
        <w:rPr>
          <w:color w:val="auto"/>
          <w:sz w:val="22"/>
          <w:szCs w:val="22"/>
        </w:rPr>
        <w:t xml:space="preserve">It is anticipated that this will </w:t>
      </w:r>
      <w:r w:rsidR="003767EE" w:rsidRPr="006D2D2B">
        <w:rPr>
          <w:color w:val="auto"/>
          <w:sz w:val="22"/>
          <w:szCs w:val="22"/>
        </w:rPr>
        <w:t xml:space="preserve">be </w:t>
      </w:r>
      <w:r w:rsidRPr="006D2D2B">
        <w:rPr>
          <w:color w:val="auto"/>
          <w:sz w:val="22"/>
          <w:szCs w:val="22"/>
        </w:rPr>
        <w:t>a cost-reimbursement Contract. The Commission shall reimburse the Contractor, in the aggregate, for allowable expenditures incurred pursuant to the terms of the Contract in an annual dollar amount not to exceed Two Million Dollars ($2,000,000) for the fiscal year 2024-2025</w:t>
      </w:r>
      <w:r w:rsidR="00BD0820">
        <w:rPr>
          <w:color w:val="auto"/>
          <w:sz w:val="22"/>
          <w:szCs w:val="22"/>
        </w:rPr>
        <w:t xml:space="preserve">, </w:t>
      </w:r>
      <w:r w:rsidRPr="006D2D2B">
        <w:rPr>
          <w:color w:val="auto"/>
          <w:sz w:val="22"/>
          <w:szCs w:val="22"/>
        </w:rPr>
        <w:t xml:space="preserve"> not to exceed Two Million Dollars ($2,000,000) for fiscal year 2025-2026</w:t>
      </w:r>
      <w:r w:rsidR="00BD0820">
        <w:rPr>
          <w:color w:val="auto"/>
          <w:sz w:val="22"/>
          <w:szCs w:val="22"/>
        </w:rPr>
        <w:t xml:space="preserve"> and</w:t>
      </w:r>
      <w:r w:rsidR="00BD0820" w:rsidRPr="00BD0820">
        <w:rPr>
          <w:color w:val="auto"/>
          <w:sz w:val="22"/>
          <w:szCs w:val="22"/>
        </w:rPr>
        <w:t xml:space="preserve"> </w:t>
      </w:r>
      <w:r w:rsidR="00BD0820" w:rsidRPr="006D2D2B">
        <w:rPr>
          <w:color w:val="auto"/>
          <w:sz w:val="22"/>
          <w:szCs w:val="22"/>
        </w:rPr>
        <w:t>not to exceed Two Million Dollars ($2,000,000) for fiscal year 202</w:t>
      </w:r>
      <w:r w:rsidR="0055581A">
        <w:rPr>
          <w:color w:val="auto"/>
          <w:sz w:val="22"/>
          <w:szCs w:val="22"/>
        </w:rPr>
        <w:t>6</w:t>
      </w:r>
      <w:r w:rsidR="00BD0820" w:rsidRPr="006D2D2B">
        <w:rPr>
          <w:color w:val="auto"/>
          <w:sz w:val="22"/>
          <w:szCs w:val="22"/>
        </w:rPr>
        <w:t>-202</w:t>
      </w:r>
      <w:r w:rsidR="002C7C41">
        <w:rPr>
          <w:color w:val="auto"/>
          <w:sz w:val="22"/>
          <w:szCs w:val="22"/>
        </w:rPr>
        <w:t>7</w:t>
      </w:r>
      <w:r w:rsidR="00AD4F0A">
        <w:rPr>
          <w:color w:val="auto"/>
          <w:sz w:val="22"/>
          <w:szCs w:val="22"/>
        </w:rPr>
        <w:t xml:space="preserve">, </w:t>
      </w:r>
      <w:r w:rsidRPr="006D2D2B">
        <w:rPr>
          <w:color w:val="auto"/>
          <w:sz w:val="22"/>
          <w:szCs w:val="22"/>
        </w:rPr>
        <w:t>subject to annual legislative appropriation of fund</w:t>
      </w:r>
      <w:r w:rsidR="00AD4F0A">
        <w:rPr>
          <w:color w:val="auto"/>
          <w:sz w:val="22"/>
          <w:szCs w:val="22"/>
        </w:rPr>
        <w:t>ing from the Florida Legislature</w:t>
      </w:r>
      <w:r w:rsidR="00A10500">
        <w:rPr>
          <w:color w:val="auto"/>
          <w:sz w:val="22"/>
          <w:szCs w:val="22"/>
        </w:rPr>
        <w:t xml:space="preserve"> for this program.</w:t>
      </w:r>
      <w:r w:rsidRPr="006D2D2B">
        <w:rPr>
          <w:color w:val="auto"/>
          <w:sz w:val="22"/>
          <w:szCs w:val="22"/>
        </w:rPr>
        <w:t xml:space="preserve">  </w:t>
      </w:r>
    </w:p>
    <w:p w14:paraId="39FE319B" w14:textId="77777777" w:rsidR="00A14735" w:rsidRPr="002A5644" w:rsidRDefault="00A14735" w:rsidP="004C2002">
      <w:pPr>
        <w:pStyle w:val="Default"/>
        <w:spacing w:line="276" w:lineRule="auto"/>
        <w:ind w:left="1080" w:right="432" w:hanging="360"/>
        <w:jc w:val="both"/>
        <w:rPr>
          <w:color w:val="auto"/>
          <w:sz w:val="22"/>
          <w:szCs w:val="22"/>
        </w:rPr>
      </w:pPr>
    </w:p>
    <w:p w14:paraId="2116F91C" w14:textId="77777777" w:rsidR="00A82465" w:rsidRPr="002A5644" w:rsidRDefault="00A82465" w:rsidP="004C2002">
      <w:pPr>
        <w:pStyle w:val="Default"/>
        <w:numPr>
          <w:ilvl w:val="0"/>
          <w:numId w:val="48"/>
        </w:numPr>
        <w:spacing w:line="276" w:lineRule="auto"/>
        <w:ind w:right="432"/>
        <w:jc w:val="both"/>
        <w:rPr>
          <w:b/>
          <w:bCs/>
          <w:color w:val="auto"/>
          <w:sz w:val="22"/>
          <w:szCs w:val="22"/>
          <w:u w:val="single"/>
        </w:rPr>
      </w:pPr>
      <w:r w:rsidRPr="002A5644">
        <w:rPr>
          <w:b/>
          <w:bCs/>
          <w:color w:val="auto"/>
          <w:sz w:val="22"/>
          <w:szCs w:val="22"/>
          <w:u w:val="single"/>
        </w:rPr>
        <w:t xml:space="preserve">Invoice Requirements </w:t>
      </w:r>
    </w:p>
    <w:p w14:paraId="095F7267" w14:textId="77777777" w:rsidR="00A82465" w:rsidRPr="002A5644" w:rsidRDefault="00A82465" w:rsidP="00280306">
      <w:pPr>
        <w:pStyle w:val="Default"/>
        <w:spacing w:line="276" w:lineRule="auto"/>
        <w:ind w:left="432" w:right="432"/>
        <w:jc w:val="both"/>
        <w:rPr>
          <w:b/>
          <w:bCs/>
          <w:color w:val="auto"/>
          <w:sz w:val="22"/>
          <w:szCs w:val="22"/>
        </w:rPr>
      </w:pPr>
    </w:p>
    <w:p w14:paraId="2DB49AFB" w14:textId="77777777" w:rsidR="00A82465" w:rsidRPr="002A5644" w:rsidRDefault="00A82465" w:rsidP="004C2002">
      <w:pPr>
        <w:pStyle w:val="Default"/>
        <w:tabs>
          <w:tab w:val="left" w:pos="1080"/>
        </w:tabs>
        <w:spacing w:line="276" w:lineRule="auto"/>
        <w:ind w:left="1080" w:right="432" w:hanging="360"/>
        <w:jc w:val="both"/>
        <w:rPr>
          <w:b/>
          <w:bCs/>
          <w:color w:val="auto"/>
          <w:sz w:val="22"/>
          <w:szCs w:val="22"/>
        </w:rPr>
      </w:pPr>
      <w:r w:rsidRPr="002A5644">
        <w:rPr>
          <w:b/>
          <w:bCs/>
          <w:color w:val="auto"/>
          <w:sz w:val="22"/>
          <w:szCs w:val="22"/>
        </w:rPr>
        <w:t xml:space="preserve">i) </w:t>
      </w:r>
      <w:r w:rsidRPr="002A5644">
        <w:rPr>
          <w:b/>
          <w:bCs/>
          <w:color w:val="auto"/>
          <w:sz w:val="22"/>
          <w:szCs w:val="22"/>
        </w:rPr>
        <w:tab/>
      </w:r>
      <w:r w:rsidRPr="002A5644">
        <w:rPr>
          <w:b/>
          <w:bCs/>
          <w:color w:val="auto"/>
          <w:sz w:val="22"/>
          <w:szCs w:val="22"/>
          <w:u w:val="single"/>
        </w:rPr>
        <w:t>Submission of Invoice by the Contractor</w:t>
      </w:r>
      <w:r w:rsidRPr="002A5644">
        <w:rPr>
          <w:b/>
          <w:bCs/>
          <w:color w:val="auto"/>
          <w:sz w:val="22"/>
          <w:szCs w:val="22"/>
        </w:rPr>
        <w:t xml:space="preserve"> </w:t>
      </w:r>
    </w:p>
    <w:p w14:paraId="04AA668E" w14:textId="77777777" w:rsidR="00A82465" w:rsidRPr="002A5644" w:rsidRDefault="00A82465" w:rsidP="004C2002">
      <w:pPr>
        <w:pStyle w:val="Default"/>
        <w:spacing w:line="276" w:lineRule="auto"/>
        <w:ind w:left="1080" w:right="432" w:hanging="360"/>
        <w:jc w:val="both"/>
        <w:rPr>
          <w:color w:val="auto"/>
          <w:sz w:val="22"/>
          <w:szCs w:val="22"/>
        </w:rPr>
      </w:pPr>
    </w:p>
    <w:p w14:paraId="182D011F" w14:textId="77777777" w:rsidR="00A82465" w:rsidRPr="002A5644" w:rsidRDefault="00A82465" w:rsidP="004C2002">
      <w:pPr>
        <w:pStyle w:val="Default"/>
        <w:spacing w:line="276" w:lineRule="auto"/>
        <w:ind w:left="1080" w:right="432"/>
        <w:jc w:val="both"/>
        <w:rPr>
          <w:color w:val="auto"/>
          <w:sz w:val="22"/>
          <w:szCs w:val="22"/>
        </w:rPr>
      </w:pPr>
      <w:r w:rsidRPr="002A5644">
        <w:rPr>
          <w:color w:val="auto"/>
          <w:sz w:val="22"/>
          <w:szCs w:val="22"/>
        </w:rPr>
        <w:t xml:space="preserve">(1) </w:t>
      </w:r>
      <w:r w:rsidRPr="002A5644">
        <w:rPr>
          <w:color w:val="auto"/>
          <w:sz w:val="22"/>
          <w:szCs w:val="22"/>
        </w:rPr>
        <w:tab/>
        <w:t xml:space="preserve">The Contractor shall submit invoices on or before the fifteenth (15th) day of each month during the Contract term for services rendered the previous calendar month. If there are any questions or concerns regarding your invoice you may contact the Contract Manager listed herein with questions. </w:t>
      </w:r>
    </w:p>
    <w:p w14:paraId="1190CA32" w14:textId="77777777" w:rsidR="00A82465" w:rsidRPr="002A5644" w:rsidRDefault="00A82465" w:rsidP="004C2002">
      <w:pPr>
        <w:pStyle w:val="Default"/>
        <w:spacing w:line="276" w:lineRule="auto"/>
        <w:ind w:left="1080" w:right="432"/>
        <w:jc w:val="both"/>
        <w:rPr>
          <w:color w:val="auto"/>
          <w:sz w:val="22"/>
          <w:szCs w:val="22"/>
        </w:rPr>
      </w:pPr>
    </w:p>
    <w:p w14:paraId="7AA9A206" w14:textId="77777777" w:rsidR="00A82465" w:rsidRPr="002A5644" w:rsidRDefault="00A82465" w:rsidP="004C2002">
      <w:pPr>
        <w:pStyle w:val="Default"/>
        <w:tabs>
          <w:tab w:val="left" w:pos="1440"/>
        </w:tabs>
        <w:spacing w:line="276" w:lineRule="auto"/>
        <w:ind w:left="1080" w:right="432"/>
        <w:jc w:val="both"/>
        <w:rPr>
          <w:color w:val="auto"/>
          <w:sz w:val="22"/>
          <w:szCs w:val="22"/>
        </w:rPr>
      </w:pPr>
      <w:r w:rsidRPr="002A5644">
        <w:rPr>
          <w:color w:val="auto"/>
          <w:sz w:val="22"/>
          <w:szCs w:val="22"/>
        </w:rPr>
        <w:t xml:space="preserve">(2) </w:t>
      </w:r>
      <w:r w:rsidRPr="002A5644">
        <w:rPr>
          <w:color w:val="auto"/>
          <w:sz w:val="22"/>
          <w:szCs w:val="22"/>
        </w:rPr>
        <w:tab/>
        <w:t xml:space="preserve">All invoices by the Contractor are subject to the following minimum requirements: </w:t>
      </w:r>
    </w:p>
    <w:p w14:paraId="58B9B36B" w14:textId="77777777" w:rsidR="00A82465" w:rsidRPr="002A5644" w:rsidRDefault="00A82465" w:rsidP="004C2002">
      <w:pPr>
        <w:pStyle w:val="Default"/>
        <w:spacing w:line="276" w:lineRule="auto"/>
        <w:ind w:left="432" w:right="432"/>
        <w:jc w:val="both"/>
        <w:rPr>
          <w:color w:val="auto"/>
          <w:sz w:val="22"/>
          <w:szCs w:val="22"/>
        </w:rPr>
      </w:pPr>
    </w:p>
    <w:p w14:paraId="6724F7CB" w14:textId="77777777" w:rsidR="00A82465" w:rsidRPr="002A5644" w:rsidRDefault="00A82465" w:rsidP="00A34944">
      <w:pPr>
        <w:pStyle w:val="Default"/>
        <w:numPr>
          <w:ilvl w:val="0"/>
          <w:numId w:val="42"/>
        </w:numPr>
        <w:tabs>
          <w:tab w:val="left" w:pos="1800"/>
        </w:tabs>
        <w:spacing w:line="276" w:lineRule="auto"/>
        <w:ind w:right="432"/>
        <w:jc w:val="both"/>
        <w:rPr>
          <w:color w:val="auto"/>
          <w:sz w:val="22"/>
          <w:szCs w:val="22"/>
        </w:rPr>
      </w:pPr>
      <w:r w:rsidRPr="002A5644">
        <w:rPr>
          <w:color w:val="auto"/>
          <w:sz w:val="22"/>
          <w:szCs w:val="22"/>
        </w:rPr>
        <w:t xml:space="preserve">The monthly invoice for goods and services delivered shall be submitted in detail sufficient for a proper pre-audit and post-audit thereof. The Contractor must additionally maintain records in the Database documenting the total number of recipients and unique identifiers, of recipients to whom services were provided and the date(s) that the services were provided so that an audit trail documenting the service provision is available. </w:t>
      </w:r>
    </w:p>
    <w:p w14:paraId="1043247B" w14:textId="77777777" w:rsidR="00A82465" w:rsidRPr="002A5644" w:rsidRDefault="00A82465" w:rsidP="00A34944">
      <w:pPr>
        <w:pStyle w:val="Default"/>
        <w:tabs>
          <w:tab w:val="left" w:pos="1800"/>
        </w:tabs>
        <w:spacing w:line="276" w:lineRule="auto"/>
        <w:ind w:left="1800" w:right="432" w:hanging="360"/>
        <w:jc w:val="both"/>
        <w:rPr>
          <w:color w:val="auto"/>
          <w:sz w:val="22"/>
          <w:szCs w:val="22"/>
        </w:rPr>
      </w:pPr>
    </w:p>
    <w:p w14:paraId="7ADB2E37" w14:textId="77777777" w:rsidR="00A82465" w:rsidRPr="002A5644" w:rsidRDefault="00A82465" w:rsidP="00A34944">
      <w:pPr>
        <w:pStyle w:val="Default"/>
        <w:numPr>
          <w:ilvl w:val="0"/>
          <w:numId w:val="42"/>
        </w:numPr>
        <w:tabs>
          <w:tab w:val="left" w:pos="1800"/>
        </w:tabs>
        <w:spacing w:line="276" w:lineRule="auto"/>
        <w:ind w:right="432"/>
        <w:jc w:val="both"/>
        <w:rPr>
          <w:color w:val="auto"/>
          <w:sz w:val="22"/>
          <w:szCs w:val="22"/>
        </w:rPr>
      </w:pPr>
      <w:r w:rsidRPr="002A5644">
        <w:rPr>
          <w:color w:val="auto"/>
          <w:sz w:val="22"/>
          <w:szCs w:val="22"/>
        </w:rPr>
        <w:t xml:space="preserve">Invoices must include supporting documentation. Examples of supporting documentation, include but are not limited to or considered all-inclusive for items billed: salaries (e.g. payroll records, timesheets, time log, copies of canceled checks, assigned level of effort on contract, etc.), Postage and </w:t>
      </w:r>
      <w:r w:rsidRPr="002A5644">
        <w:rPr>
          <w:color w:val="auto"/>
          <w:sz w:val="22"/>
          <w:szCs w:val="22"/>
        </w:rPr>
        <w:lastRenderedPageBreak/>
        <w:t xml:space="preserve">Reproduction Expenses (e.g. paid vendor invoices and/or receipts), Expenses (e.g. paid receipts for advertising printing, Help Line telephone service billed invoice, social media statistical information billed invoice, billboard invoice showing verification of billboard display, location, duration of posting, etc.), and Travel (e.g. travel receipts for any travel expenses must be submitted in accordance with Section112.061, F.S.), etc. If the Contractor makes vendor payments via a credit card, the credit card statement payment to the vendor is not considered adequate documentation and needs to be accompanied by a supporting invoice for the paid charges. </w:t>
      </w:r>
    </w:p>
    <w:p w14:paraId="4588E246" w14:textId="77777777" w:rsidR="00A82465" w:rsidRPr="002A5644" w:rsidRDefault="00A82465" w:rsidP="00A34944">
      <w:pPr>
        <w:pStyle w:val="ListParagraph"/>
        <w:tabs>
          <w:tab w:val="left" w:pos="1800"/>
        </w:tabs>
        <w:spacing w:line="276" w:lineRule="auto"/>
        <w:ind w:left="1800" w:right="432"/>
      </w:pPr>
    </w:p>
    <w:p w14:paraId="2F5D7FA8" w14:textId="77777777" w:rsidR="00A82465" w:rsidRPr="002A5644" w:rsidRDefault="00A82465" w:rsidP="00A34944">
      <w:pPr>
        <w:pStyle w:val="Default"/>
        <w:tabs>
          <w:tab w:val="left" w:pos="1800"/>
        </w:tabs>
        <w:spacing w:line="276" w:lineRule="auto"/>
        <w:ind w:left="1800" w:right="432" w:hanging="360"/>
        <w:jc w:val="both"/>
        <w:rPr>
          <w:color w:val="auto"/>
          <w:sz w:val="22"/>
          <w:szCs w:val="22"/>
        </w:rPr>
      </w:pPr>
      <w:r w:rsidRPr="002A5644">
        <w:rPr>
          <w:color w:val="auto"/>
          <w:sz w:val="22"/>
          <w:szCs w:val="22"/>
        </w:rPr>
        <w:t xml:space="preserve">c) Invoices shall be accompanied by an accurate and complete Monthly Deliverables Report and deliverable supporting documentation. </w:t>
      </w:r>
    </w:p>
    <w:p w14:paraId="30F71CE9" w14:textId="77777777" w:rsidR="00A82465" w:rsidRPr="002A5644" w:rsidRDefault="00A82465" w:rsidP="00A34944">
      <w:pPr>
        <w:pStyle w:val="Default"/>
        <w:tabs>
          <w:tab w:val="left" w:pos="1800"/>
        </w:tabs>
        <w:spacing w:line="276" w:lineRule="auto"/>
        <w:ind w:left="1800" w:right="432" w:hanging="360"/>
        <w:jc w:val="both"/>
        <w:rPr>
          <w:color w:val="auto"/>
          <w:sz w:val="22"/>
          <w:szCs w:val="22"/>
        </w:rPr>
      </w:pPr>
    </w:p>
    <w:p w14:paraId="131CD80F" w14:textId="77777777" w:rsidR="00A82465" w:rsidRPr="002A5644" w:rsidRDefault="00A82465" w:rsidP="00A34944">
      <w:pPr>
        <w:pStyle w:val="Default"/>
        <w:tabs>
          <w:tab w:val="left" w:pos="1800"/>
        </w:tabs>
        <w:spacing w:line="276" w:lineRule="auto"/>
        <w:ind w:left="1800" w:right="432" w:hanging="360"/>
        <w:jc w:val="both"/>
        <w:rPr>
          <w:color w:val="auto"/>
          <w:sz w:val="22"/>
          <w:szCs w:val="22"/>
        </w:rPr>
      </w:pPr>
      <w:r w:rsidRPr="002A5644">
        <w:rPr>
          <w:color w:val="auto"/>
          <w:sz w:val="22"/>
          <w:szCs w:val="22"/>
        </w:rPr>
        <w:t xml:space="preserve">d)   Invoices shall be accompanied by a monthly Statement of Net Assets. </w:t>
      </w:r>
    </w:p>
    <w:p w14:paraId="549980E1" w14:textId="77777777" w:rsidR="00A82465" w:rsidRPr="002A5644" w:rsidRDefault="00A82465" w:rsidP="00280306">
      <w:pPr>
        <w:pStyle w:val="Default"/>
        <w:spacing w:line="276" w:lineRule="auto"/>
        <w:ind w:left="432" w:right="432" w:hanging="360"/>
        <w:jc w:val="both"/>
        <w:rPr>
          <w:color w:val="auto"/>
          <w:sz w:val="22"/>
          <w:szCs w:val="22"/>
        </w:rPr>
      </w:pPr>
    </w:p>
    <w:p w14:paraId="1FF211E1" w14:textId="14DAEDCF" w:rsidR="00A82465" w:rsidRPr="002A5644" w:rsidRDefault="00A82465" w:rsidP="006A28CB">
      <w:pPr>
        <w:pStyle w:val="Default"/>
        <w:tabs>
          <w:tab w:val="left" w:pos="1800"/>
        </w:tabs>
        <w:spacing w:line="276" w:lineRule="auto"/>
        <w:ind w:left="1800" w:right="432" w:hanging="360"/>
        <w:jc w:val="both"/>
        <w:rPr>
          <w:color w:val="auto"/>
          <w:sz w:val="22"/>
          <w:szCs w:val="22"/>
        </w:rPr>
      </w:pPr>
      <w:r w:rsidRPr="002A5644">
        <w:rPr>
          <w:color w:val="auto"/>
          <w:sz w:val="22"/>
          <w:szCs w:val="22"/>
        </w:rPr>
        <w:t xml:space="preserve">e)  </w:t>
      </w:r>
      <w:r w:rsidR="004C2002">
        <w:rPr>
          <w:color w:val="auto"/>
          <w:sz w:val="22"/>
          <w:szCs w:val="22"/>
        </w:rPr>
        <w:tab/>
      </w:r>
      <w:r w:rsidRPr="002A5644">
        <w:rPr>
          <w:color w:val="auto"/>
          <w:sz w:val="22"/>
          <w:szCs w:val="22"/>
        </w:rPr>
        <w:t xml:space="preserve">The Contractor acknowledges and agrees that any payment of final invoice at or after the end of the annual contract year shall be subject in full to receipt and satisfaction by the Commission of the final Annual Deliverables Report and the Annual Outcome Evaluation Report. </w:t>
      </w:r>
    </w:p>
    <w:p w14:paraId="24A4ABEC" w14:textId="77777777" w:rsidR="00A82465" w:rsidRDefault="00A82465" w:rsidP="00280306">
      <w:pPr>
        <w:pStyle w:val="Default"/>
        <w:spacing w:line="276" w:lineRule="auto"/>
        <w:ind w:left="432" w:right="432"/>
        <w:jc w:val="both"/>
        <w:rPr>
          <w:color w:val="auto"/>
          <w:sz w:val="22"/>
          <w:szCs w:val="22"/>
        </w:rPr>
      </w:pPr>
    </w:p>
    <w:p w14:paraId="609FD9EE" w14:textId="77777777" w:rsidR="00B82293" w:rsidRPr="002A5644" w:rsidRDefault="00B82293" w:rsidP="00280306">
      <w:pPr>
        <w:pStyle w:val="Default"/>
        <w:spacing w:line="276" w:lineRule="auto"/>
        <w:ind w:left="432" w:right="432"/>
        <w:jc w:val="both"/>
        <w:rPr>
          <w:color w:val="auto"/>
          <w:sz w:val="22"/>
          <w:szCs w:val="22"/>
        </w:rPr>
      </w:pPr>
    </w:p>
    <w:p w14:paraId="5C6445A3" w14:textId="77777777" w:rsidR="00A82465" w:rsidRPr="002A5644" w:rsidRDefault="00A82465" w:rsidP="006A28CB">
      <w:pPr>
        <w:pStyle w:val="Default"/>
        <w:numPr>
          <w:ilvl w:val="0"/>
          <w:numId w:val="67"/>
        </w:numPr>
        <w:spacing w:line="276" w:lineRule="auto"/>
        <w:ind w:left="1080" w:right="432" w:hanging="360"/>
        <w:jc w:val="both"/>
        <w:rPr>
          <w:b/>
          <w:bCs/>
          <w:color w:val="auto"/>
          <w:sz w:val="22"/>
          <w:szCs w:val="22"/>
        </w:rPr>
      </w:pPr>
      <w:r w:rsidRPr="002A5644">
        <w:rPr>
          <w:b/>
          <w:bCs/>
          <w:color w:val="auto"/>
          <w:sz w:val="22"/>
          <w:szCs w:val="22"/>
          <w:u w:val="single"/>
        </w:rPr>
        <w:t>Payment of Invoice by Commission</w:t>
      </w:r>
    </w:p>
    <w:p w14:paraId="0DD0744E" w14:textId="77777777" w:rsidR="00A82465" w:rsidRPr="002A5644" w:rsidRDefault="00A82465" w:rsidP="00280306">
      <w:pPr>
        <w:pStyle w:val="Default"/>
        <w:spacing w:line="276" w:lineRule="auto"/>
        <w:ind w:left="432" w:right="432"/>
        <w:jc w:val="both"/>
        <w:rPr>
          <w:color w:val="auto"/>
          <w:sz w:val="22"/>
          <w:szCs w:val="22"/>
        </w:rPr>
      </w:pPr>
    </w:p>
    <w:p w14:paraId="110A9201" w14:textId="77777777" w:rsidR="00A82465" w:rsidRPr="002A5644" w:rsidRDefault="00A82465" w:rsidP="006A28CB">
      <w:pPr>
        <w:pStyle w:val="Default"/>
        <w:spacing w:line="276" w:lineRule="auto"/>
        <w:ind w:left="1080" w:right="432"/>
        <w:jc w:val="both"/>
        <w:rPr>
          <w:color w:val="auto"/>
          <w:sz w:val="22"/>
          <w:szCs w:val="22"/>
        </w:rPr>
      </w:pPr>
      <w:r w:rsidRPr="002A5644">
        <w:rPr>
          <w:color w:val="auto"/>
          <w:sz w:val="22"/>
          <w:szCs w:val="22"/>
        </w:rPr>
        <w:t xml:space="preserve">(1) The Commission will have fifteen (15) days from receipt of a complete payment invoice request (which includes the deliverables report with supporting documentation of monthly performance as well as supporting documentation of cost reimbursement items) to review the invoice and each of the items required to be delivered by the Contractor to Commission with the invoice. The Commission shall forward for payment the invoice within twenty (20) days of the receipt of fully supported documentation (in sufficient detail to support the payment request). Invoices must be delivered to the Florida Gaming and Control Commission’s Contract Manager, 4070 Esplanade Way, Suite 250 Tallahassee, FL 32399. </w:t>
      </w:r>
    </w:p>
    <w:p w14:paraId="5D8FF6A5" w14:textId="77777777" w:rsidR="00A82465" w:rsidRPr="002A5644" w:rsidRDefault="00A82465" w:rsidP="006A28CB">
      <w:pPr>
        <w:pStyle w:val="Default"/>
        <w:spacing w:line="276" w:lineRule="auto"/>
        <w:ind w:left="1080" w:right="432"/>
        <w:jc w:val="both"/>
        <w:rPr>
          <w:color w:val="auto"/>
          <w:sz w:val="22"/>
          <w:szCs w:val="22"/>
        </w:rPr>
      </w:pPr>
    </w:p>
    <w:p w14:paraId="76F60050" w14:textId="77777777" w:rsidR="00A82465" w:rsidRPr="002A5644" w:rsidRDefault="00A82465" w:rsidP="006A28CB">
      <w:pPr>
        <w:pStyle w:val="Default"/>
        <w:spacing w:line="276" w:lineRule="auto"/>
        <w:ind w:left="1080" w:right="432"/>
        <w:jc w:val="both"/>
        <w:rPr>
          <w:color w:val="auto"/>
          <w:sz w:val="22"/>
          <w:szCs w:val="22"/>
        </w:rPr>
      </w:pPr>
      <w:r w:rsidRPr="002A5644">
        <w:rPr>
          <w:color w:val="auto"/>
          <w:sz w:val="22"/>
          <w:szCs w:val="22"/>
        </w:rPr>
        <w:t xml:space="preserve">(2) Payment shall be made in accordance with sections 215.422 and 287.0585, Florida Statutes, which govern time limits for payment of invoices. Invoices that must be returned to the Contractor due to preparation errors will result in a delay in payment. The Commission is responsible for all payments under the Contract. The Commission’s failure to pay, or delay in payment, shall not constitute a breach of the Contract and shall not relieve the Contractor of its obligation to the Commission or to other Customers. </w:t>
      </w:r>
    </w:p>
    <w:p w14:paraId="5676FE3D" w14:textId="77777777" w:rsidR="00A82465" w:rsidRPr="002A5644" w:rsidRDefault="00A82465" w:rsidP="006A28CB">
      <w:pPr>
        <w:pStyle w:val="Default"/>
        <w:spacing w:line="276" w:lineRule="auto"/>
        <w:ind w:left="1080" w:right="432"/>
        <w:jc w:val="both"/>
        <w:rPr>
          <w:color w:val="auto"/>
          <w:sz w:val="22"/>
          <w:szCs w:val="22"/>
        </w:rPr>
      </w:pPr>
    </w:p>
    <w:p w14:paraId="2E0449B2" w14:textId="77777777" w:rsidR="00A82465" w:rsidRPr="002A5644" w:rsidRDefault="00A82465" w:rsidP="006A28CB">
      <w:pPr>
        <w:pStyle w:val="Default"/>
        <w:tabs>
          <w:tab w:val="left" w:pos="1440"/>
        </w:tabs>
        <w:spacing w:line="276" w:lineRule="auto"/>
        <w:ind w:left="1080" w:right="432"/>
        <w:jc w:val="both"/>
        <w:rPr>
          <w:color w:val="auto"/>
          <w:sz w:val="22"/>
          <w:szCs w:val="22"/>
        </w:rPr>
      </w:pPr>
      <w:r w:rsidRPr="002A5644">
        <w:rPr>
          <w:color w:val="auto"/>
          <w:sz w:val="22"/>
          <w:szCs w:val="22"/>
        </w:rPr>
        <w:lastRenderedPageBreak/>
        <w:t xml:space="preserve">(3) </w:t>
      </w:r>
      <w:r w:rsidRPr="002A5644">
        <w:rPr>
          <w:color w:val="auto"/>
          <w:sz w:val="22"/>
          <w:szCs w:val="22"/>
        </w:rPr>
        <w:tab/>
        <w:t xml:space="preserve">Payment on the invoice may be authorized only for allowable expenditures that are incurred during the state fiscal year period of availability that the funds are appropriated to cover and for the approved budget line items specified. The approved line-item budget is allowed a twenty percent (20%) variance per line item and may be modified only through amendment to the Contract initiated by a written request that includes justification supporting the need for modification for any line-item increase or decrease greater than twenty percent (20%). Such modifications cannot be made retroactive to a date prior to the execution date of the formal amendment. </w:t>
      </w:r>
    </w:p>
    <w:p w14:paraId="758BFBD7" w14:textId="77777777" w:rsidR="00A82465" w:rsidRPr="002A5644" w:rsidRDefault="00A82465" w:rsidP="00280306">
      <w:pPr>
        <w:pStyle w:val="Default"/>
        <w:spacing w:line="276" w:lineRule="auto"/>
        <w:ind w:left="432" w:right="432" w:hanging="360"/>
        <w:jc w:val="both"/>
        <w:rPr>
          <w:color w:val="auto"/>
          <w:sz w:val="22"/>
          <w:szCs w:val="22"/>
        </w:rPr>
      </w:pPr>
    </w:p>
    <w:p w14:paraId="16496091" w14:textId="77777777" w:rsidR="00A82465" w:rsidRPr="002A5644" w:rsidRDefault="00A82465" w:rsidP="006A28CB">
      <w:pPr>
        <w:pStyle w:val="Default"/>
        <w:spacing w:line="276" w:lineRule="auto"/>
        <w:ind w:left="1080" w:right="432"/>
        <w:jc w:val="both"/>
        <w:rPr>
          <w:color w:val="auto"/>
          <w:sz w:val="22"/>
          <w:szCs w:val="22"/>
        </w:rPr>
      </w:pPr>
      <w:r w:rsidRPr="002A5644">
        <w:rPr>
          <w:color w:val="auto"/>
          <w:sz w:val="22"/>
          <w:szCs w:val="22"/>
        </w:rPr>
        <w:t xml:space="preserve">(4) Unless preapproved in writing by the Commission, the Commission reserves the right to reject or exclude any ancillary or indirect costs not specifically authorized by this Contract or otherwise not directly necessary for the provision of services by the Contractor, including without limitation certain overhead and general administrative expenses such as pest control services, drinking water delivery services, miscellaneous office supplies, etc. </w:t>
      </w:r>
    </w:p>
    <w:p w14:paraId="6B39B508" w14:textId="77777777" w:rsidR="000D79FA" w:rsidRPr="002A5644" w:rsidRDefault="000D79FA" w:rsidP="00280306">
      <w:pPr>
        <w:pStyle w:val="Default"/>
        <w:spacing w:line="276" w:lineRule="auto"/>
        <w:ind w:left="432" w:right="432"/>
        <w:jc w:val="both"/>
        <w:rPr>
          <w:color w:val="auto"/>
          <w:sz w:val="22"/>
          <w:szCs w:val="22"/>
        </w:rPr>
      </w:pPr>
    </w:p>
    <w:p w14:paraId="60EEA29C" w14:textId="77777777" w:rsidR="00A82465" w:rsidRPr="002A5644" w:rsidRDefault="00A82465" w:rsidP="006A28CB">
      <w:pPr>
        <w:pStyle w:val="Default"/>
        <w:spacing w:line="276" w:lineRule="auto"/>
        <w:ind w:left="432" w:right="432" w:hanging="432"/>
        <w:jc w:val="both"/>
        <w:rPr>
          <w:b/>
          <w:bCs/>
          <w:color w:val="auto"/>
          <w:sz w:val="22"/>
          <w:szCs w:val="22"/>
          <w:u w:val="single"/>
        </w:rPr>
      </w:pPr>
      <w:r w:rsidRPr="002A5644">
        <w:rPr>
          <w:b/>
          <w:bCs/>
          <w:color w:val="auto"/>
          <w:sz w:val="22"/>
          <w:szCs w:val="22"/>
        </w:rPr>
        <w:t xml:space="preserve">25) </w:t>
      </w:r>
      <w:r w:rsidRPr="002A5644">
        <w:rPr>
          <w:b/>
          <w:bCs/>
          <w:color w:val="auto"/>
          <w:sz w:val="22"/>
          <w:szCs w:val="22"/>
          <w:u w:val="single"/>
        </w:rPr>
        <w:t xml:space="preserve">Staffing Changes </w:t>
      </w:r>
    </w:p>
    <w:p w14:paraId="3DE12FC9" w14:textId="77777777" w:rsidR="00A82465" w:rsidRPr="002A5644" w:rsidRDefault="00A82465" w:rsidP="00280306">
      <w:pPr>
        <w:pStyle w:val="Default"/>
        <w:spacing w:line="276" w:lineRule="auto"/>
        <w:ind w:left="432" w:right="432"/>
        <w:jc w:val="both"/>
        <w:rPr>
          <w:color w:val="auto"/>
          <w:sz w:val="22"/>
          <w:szCs w:val="22"/>
        </w:rPr>
      </w:pPr>
    </w:p>
    <w:p w14:paraId="02F30831" w14:textId="77777777" w:rsidR="00A82465" w:rsidRPr="00CE66DD" w:rsidRDefault="00A82465" w:rsidP="00280306">
      <w:pPr>
        <w:pStyle w:val="Default"/>
        <w:spacing w:line="276" w:lineRule="auto"/>
        <w:ind w:left="432" w:right="432"/>
        <w:jc w:val="both"/>
        <w:rPr>
          <w:color w:val="auto"/>
          <w:sz w:val="22"/>
          <w:szCs w:val="22"/>
        </w:rPr>
      </w:pPr>
      <w:r w:rsidRPr="00CE66DD">
        <w:rPr>
          <w:color w:val="auto"/>
          <w:sz w:val="22"/>
          <w:szCs w:val="22"/>
        </w:rPr>
        <w:t xml:space="preserve">The Contractor shall replace any employee whose continued presence would be detrimental to the success of the project, as approved by the Commission, with an employee of equal or superior qualifications. </w:t>
      </w:r>
    </w:p>
    <w:p w14:paraId="408DEEEE" w14:textId="77777777" w:rsidR="00A82465" w:rsidRPr="00CE66DD" w:rsidRDefault="00A82465" w:rsidP="00280306">
      <w:pPr>
        <w:pStyle w:val="Default"/>
        <w:spacing w:line="276" w:lineRule="auto"/>
        <w:ind w:left="432" w:right="432"/>
        <w:jc w:val="both"/>
        <w:rPr>
          <w:color w:val="auto"/>
          <w:sz w:val="22"/>
          <w:szCs w:val="22"/>
        </w:rPr>
      </w:pPr>
    </w:p>
    <w:p w14:paraId="201403F8" w14:textId="77777777" w:rsidR="00A82465" w:rsidRPr="00EC5C80" w:rsidRDefault="00A82465" w:rsidP="00280306">
      <w:pPr>
        <w:pStyle w:val="Default"/>
        <w:spacing w:line="276" w:lineRule="auto"/>
        <w:ind w:left="432" w:right="432"/>
        <w:jc w:val="both"/>
        <w:rPr>
          <w:color w:val="auto"/>
          <w:sz w:val="22"/>
          <w:szCs w:val="22"/>
        </w:rPr>
      </w:pPr>
      <w:r w:rsidRPr="00CE66DD">
        <w:rPr>
          <w:color w:val="auto"/>
          <w:sz w:val="22"/>
          <w:szCs w:val="22"/>
        </w:rPr>
        <w:t>The Contractor’s staff for the project is considered by the Commission to be essential to this project. Prior to substituting any of the proposed individuals, the Contractor shall notify and request written approval from the Commission at least five (5) business days in advance of any proposed substitution. Written justification should include documentation of the circumstances requiring the changes and a list of the proposed substitutions in sufficient detail to permit evaluation of the impact on the project. The Commission, at its discretion, may agree to accept personnel of equal or superior qualifications if circumstances necessitate the replacement of previously assigned personnel.</w:t>
      </w:r>
      <w:r w:rsidRPr="00EC5C80">
        <w:rPr>
          <w:color w:val="auto"/>
          <w:sz w:val="22"/>
          <w:szCs w:val="22"/>
        </w:rPr>
        <w:t xml:space="preserve"> </w:t>
      </w:r>
    </w:p>
    <w:p w14:paraId="3AE913F7" w14:textId="77777777" w:rsidR="00A82465" w:rsidRPr="00EC5C80" w:rsidRDefault="00A82465" w:rsidP="00280306">
      <w:pPr>
        <w:pStyle w:val="Default"/>
        <w:spacing w:line="276" w:lineRule="auto"/>
        <w:ind w:left="432" w:right="432"/>
        <w:jc w:val="both"/>
        <w:rPr>
          <w:b/>
          <w:bCs/>
          <w:color w:val="auto"/>
          <w:sz w:val="22"/>
          <w:szCs w:val="22"/>
        </w:rPr>
      </w:pPr>
    </w:p>
    <w:p w14:paraId="1AAFC087" w14:textId="645D6F38" w:rsidR="00A82465" w:rsidRPr="002A5644" w:rsidRDefault="00A82465" w:rsidP="006A28CB">
      <w:pPr>
        <w:pStyle w:val="Default"/>
        <w:spacing w:line="276" w:lineRule="auto"/>
        <w:ind w:left="432" w:right="432" w:hanging="432"/>
        <w:jc w:val="both"/>
        <w:rPr>
          <w:b/>
          <w:bCs/>
          <w:color w:val="auto"/>
          <w:sz w:val="22"/>
          <w:szCs w:val="22"/>
        </w:rPr>
      </w:pPr>
      <w:r w:rsidRPr="002A5644">
        <w:rPr>
          <w:b/>
          <w:bCs/>
          <w:color w:val="auto"/>
          <w:sz w:val="22"/>
          <w:szCs w:val="22"/>
        </w:rPr>
        <w:t xml:space="preserve">26) </w:t>
      </w:r>
      <w:r w:rsidR="006A28CB">
        <w:rPr>
          <w:b/>
          <w:bCs/>
          <w:color w:val="auto"/>
          <w:sz w:val="22"/>
          <w:szCs w:val="22"/>
        </w:rPr>
        <w:tab/>
      </w:r>
      <w:r w:rsidRPr="002A5644">
        <w:rPr>
          <w:b/>
          <w:bCs/>
          <w:color w:val="auto"/>
          <w:sz w:val="22"/>
          <w:szCs w:val="22"/>
          <w:u w:val="single"/>
        </w:rPr>
        <w:t>Information Release</w:t>
      </w:r>
      <w:r w:rsidRPr="002A5644">
        <w:rPr>
          <w:b/>
          <w:bCs/>
          <w:color w:val="auto"/>
          <w:sz w:val="22"/>
          <w:szCs w:val="22"/>
        </w:rPr>
        <w:t xml:space="preserve"> </w:t>
      </w:r>
    </w:p>
    <w:p w14:paraId="6379ADB1" w14:textId="77777777" w:rsidR="00A82465" w:rsidRPr="002A5644" w:rsidRDefault="00A82465" w:rsidP="00280306">
      <w:pPr>
        <w:pStyle w:val="Default"/>
        <w:spacing w:line="276" w:lineRule="auto"/>
        <w:ind w:left="432" w:right="432"/>
        <w:jc w:val="both"/>
        <w:rPr>
          <w:color w:val="auto"/>
          <w:sz w:val="22"/>
          <w:szCs w:val="22"/>
        </w:rPr>
      </w:pPr>
    </w:p>
    <w:p w14:paraId="4E095769" w14:textId="77777777" w:rsidR="00A82465" w:rsidRPr="002A5644" w:rsidRDefault="00A82465" w:rsidP="00280306">
      <w:pPr>
        <w:pStyle w:val="Default"/>
        <w:spacing w:line="276" w:lineRule="auto"/>
        <w:ind w:left="432" w:right="432"/>
        <w:jc w:val="both"/>
        <w:rPr>
          <w:color w:val="auto"/>
          <w:sz w:val="22"/>
          <w:szCs w:val="22"/>
        </w:rPr>
      </w:pPr>
      <w:r w:rsidRPr="002A5644">
        <w:rPr>
          <w:color w:val="auto"/>
          <w:sz w:val="22"/>
          <w:szCs w:val="22"/>
        </w:rPr>
        <w:t xml:space="preserve">The Commission does not endorse any contractor, commodity, or service. No public disclosure or news release pertaining to this Contract shall be made without the prior written approval of the Commission. The Contractor is prohibited from using Contract information, sales values/volumes and/or Commission customers in sales brochures or other promotions, including press releases, unless prior written approval is obtained from the Commission. </w:t>
      </w:r>
    </w:p>
    <w:p w14:paraId="576B3780" w14:textId="77777777" w:rsidR="00A82465" w:rsidRPr="002A5644" w:rsidRDefault="00A82465" w:rsidP="00280306">
      <w:pPr>
        <w:pStyle w:val="Default"/>
        <w:spacing w:line="276" w:lineRule="auto"/>
        <w:ind w:left="432" w:right="432"/>
        <w:jc w:val="both"/>
        <w:rPr>
          <w:color w:val="auto"/>
          <w:sz w:val="22"/>
          <w:szCs w:val="22"/>
        </w:rPr>
      </w:pPr>
    </w:p>
    <w:p w14:paraId="473D19F8" w14:textId="77777777" w:rsidR="00A82465" w:rsidRPr="002A5644" w:rsidRDefault="00A82465" w:rsidP="00280306">
      <w:pPr>
        <w:pStyle w:val="Default"/>
        <w:spacing w:line="276" w:lineRule="auto"/>
        <w:ind w:left="432" w:right="432"/>
        <w:jc w:val="both"/>
        <w:rPr>
          <w:color w:val="auto"/>
          <w:sz w:val="22"/>
          <w:szCs w:val="22"/>
        </w:rPr>
      </w:pPr>
      <w:r w:rsidRPr="002A5644">
        <w:rPr>
          <w:color w:val="auto"/>
          <w:sz w:val="22"/>
          <w:szCs w:val="22"/>
        </w:rPr>
        <w:lastRenderedPageBreak/>
        <w:t xml:space="preserve">The Contractor must notify the Commission, both by facsimile and first-class mail within one (1) business day from receipt of each request for public records pursuant to Chapter 119, Florida Statutes. The Contractor agrees that the Commission shall be responsible for responding to all public records request(s) and agrees to cooperate with the Commission by providing records, data, or information at the request of the Commission personnel. </w:t>
      </w:r>
    </w:p>
    <w:p w14:paraId="0E1A0B39" w14:textId="77777777" w:rsidR="00A82465" w:rsidRPr="002A5644" w:rsidRDefault="00A82465" w:rsidP="00280306">
      <w:pPr>
        <w:pStyle w:val="Default"/>
        <w:spacing w:line="276" w:lineRule="auto"/>
        <w:ind w:left="432" w:right="432"/>
        <w:jc w:val="both"/>
        <w:rPr>
          <w:color w:val="auto"/>
          <w:sz w:val="22"/>
          <w:szCs w:val="22"/>
        </w:rPr>
      </w:pPr>
    </w:p>
    <w:p w14:paraId="182D522A" w14:textId="77777777" w:rsidR="00A82465" w:rsidRPr="002A5644" w:rsidRDefault="00A82465" w:rsidP="00280306">
      <w:pPr>
        <w:pStyle w:val="Default"/>
        <w:spacing w:line="276" w:lineRule="auto"/>
        <w:ind w:left="432" w:right="432"/>
        <w:jc w:val="both"/>
        <w:rPr>
          <w:color w:val="auto"/>
          <w:sz w:val="22"/>
          <w:szCs w:val="22"/>
        </w:rPr>
      </w:pPr>
      <w:r w:rsidRPr="002A5644">
        <w:rPr>
          <w:color w:val="auto"/>
          <w:sz w:val="22"/>
          <w:szCs w:val="22"/>
        </w:rPr>
        <w:t xml:space="preserve">Public Records Request shall be forwarded to: </w:t>
      </w:r>
    </w:p>
    <w:p w14:paraId="1DB5E18A" w14:textId="77777777" w:rsidR="00A82465" w:rsidRPr="002A5644" w:rsidRDefault="00A82465" w:rsidP="00280306">
      <w:pPr>
        <w:pStyle w:val="Default"/>
        <w:spacing w:line="276" w:lineRule="auto"/>
        <w:ind w:left="432" w:right="432"/>
        <w:jc w:val="both"/>
        <w:rPr>
          <w:color w:val="auto"/>
          <w:sz w:val="22"/>
          <w:szCs w:val="22"/>
        </w:rPr>
      </w:pPr>
    </w:p>
    <w:p w14:paraId="659A1B29" w14:textId="77777777" w:rsidR="00A82465" w:rsidRPr="002A5644" w:rsidRDefault="00A82465" w:rsidP="00280306">
      <w:pPr>
        <w:pStyle w:val="Default"/>
        <w:spacing w:line="276" w:lineRule="auto"/>
        <w:ind w:left="432" w:right="432"/>
        <w:jc w:val="center"/>
        <w:rPr>
          <w:b/>
          <w:bCs/>
          <w:sz w:val="22"/>
          <w:szCs w:val="22"/>
        </w:rPr>
      </w:pPr>
      <w:r w:rsidRPr="002A5644">
        <w:rPr>
          <w:b/>
          <w:bCs/>
          <w:sz w:val="22"/>
          <w:szCs w:val="22"/>
        </w:rPr>
        <w:t>OFFICE OF THE GENERAL COUNSEL,</w:t>
      </w:r>
    </w:p>
    <w:p w14:paraId="6410DE4A" w14:textId="77777777" w:rsidR="00A82465" w:rsidRPr="002A5644" w:rsidRDefault="00A82465" w:rsidP="00280306">
      <w:pPr>
        <w:pStyle w:val="Default"/>
        <w:spacing w:line="276" w:lineRule="auto"/>
        <w:ind w:left="432" w:right="432"/>
        <w:jc w:val="center"/>
        <w:rPr>
          <w:b/>
          <w:bCs/>
          <w:sz w:val="22"/>
          <w:szCs w:val="22"/>
        </w:rPr>
      </w:pPr>
      <w:r w:rsidRPr="002A5644">
        <w:rPr>
          <w:b/>
          <w:bCs/>
          <w:sz w:val="22"/>
          <w:szCs w:val="22"/>
        </w:rPr>
        <w:t>FLORIDA GAMING CONTROL COMMISSION</w:t>
      </w:r>
    </w:p>
    <w:p w14:paraId="762CBA62" w14:textId="77777777" w:rsidR="00A82465" w:rsidRPr="002A5644" w:rsidRDefault="00A82465" w:rsidP="00280306">
      <w:pPr>
        <w:pStyle w:val="Default"/>
        <w:spacing w:line="276" w:lineRule="auto"/>
        <w:ind w:left="432" w:right="432"/>
        <w:jc w:val="center"/>
        <w:rPr>
          <w:b/>
          <w:bCs/>
          <w:sz w:val="22"/>
          <w:szCs w:val="22"/>
        </w:rPr>
      </w:pPr>
      <w:r w:rsidRPr="002A5644">
        <w:rPr>
          <w:b/>
          <w:bCs/>
          <w:sz w:val="22"/>
          <w:szCs w:val="22"/>
        </w:rPr>
        <w:t>4070 ESPLANADE WAY, SUITE 250, TALLAHASSEE, FL. 32399,</w:t>
      </w:r>
    </w:p>
    <w:p w14:paraId="2CF74B52" w14:textId="77777777" w:rsidR="00A82465" w:rsidRPr="002A5644" w:rsidRDefault="00A82465" w:rsidP="00280306">
      <w:pPr>
        <w:pStyle w:val="Default"/>
        <w:spacing w:line="276" w:lineRule="auto"/>
        <w:ind w:left="432" w:right="432"/>
        <w:jc w:val="center"/>
        <w:rPr>
          <w:b/>
          <w:bCs/>
          <w:sz w:val="22"/>
          <w:szCs w:val="22"/>
        </w:rPr>
      </w:pPr>
      <w:r w:rsidRPr="002A5644">
        <w:rPr>
          <w:b/>
          <w:bCs/>
          <w:sz w:val="22"/>
          <w:szCs w:val="22"/>
        </w:rPr>
        <w:t>TELEPHONE: 850.880.3433</w:t>
      </w:r>
    </w:p>
    <w:p w14:paraId="26115D3C" w14:textId="77777777" w:rsidR="00A82465" w:rsidRPr="002A5644" w:rsidRDefault="00A82465" w:rsidP="00280306">
      <w:pPr>
        <w:pStyle w:val="Default"/>
        <w:spacing w:line="276" w:lineRule="auto"/>
        <w:ind w:left="432" w:right="432"/>
        <w:jc w:val="center"/>
        <w:rPr>
          <w:color w:val="auto"/>
          <w:sz w:val="22"/>
          <w:szCs w:val="22"/>
        </w:rPr>
      </w:pPr>
      <w:r w:rsidRPr="002A5644">
        <w:rPr>
          <w:b/>
          <w:bCs/>
          <w:sz w:val="22"/>
          <w:szCs w:val="22"/>
        </w:rPr>
        <w:t xml:space="preserve">EMAIL: </w:t>
      </w:r>
      <w:r w:rsidRPr="002A5644">
        <w:rPr>
          <w:b/>
          <w:bCs/>
          <w:color w:val="0562C1"/>
          <w:sz w:val="22"/>
          <w:szCs w:val="22"/>
        </w:rPr>
        <w:t>PUBLICRECORDS@flgaming.gov</w:t>
      </w:r>
    </w:p>
    <w:p w14:paraId="0332957A" w14:textId="77777777" w:rsidR="00A82465" w:rsidRPr="002A5644" w:rsidRDefault="00A82465" w:rsidP="00280306">
      <w:pPr>
        <w:pStyle w:val="Default"/>
        <w:spacing w:line="276" w:lineRule="auto"/>
        <w:ind w:left="432" w:right="432"/>
        <w:jc w:val="center"/>
        <w:rPr>
          <w:color w:val="auto"/>
          <w:sz w:val="22"/>
          <w:szCs w:val="22"/>
        </w:rPr>
      </w:pPr>
    </w:p>
    <w:p w14:paraId="469D1228" w14:textId="77777777" w:rsidR="00A82465" w:rsidRPr="002A5644" w:rsidRDefault="00A82465" w:rsidP="00280306">
      <w:pPr>
        <w:pStyle w:val="Default"/>
        <w:spacing w:line="276" w:lineRule="auto"/>
        <w:ind w:left="432" w:right="432"/>
        <w:jc w:val="both"/>
        <w:rPr>
          <w:color w:val="auto"/>
          <w:sz w:val="22"/>
          <w:szCs w:val="22"/>
        </w:rPr>
      </w:pPr>
      <w:r w:rsidRPr="002A5644">
        <w:rPr>
          <w:color w:val="auto"/>
          <w:sz w:val="22"/>
          <w:szCs w:val="22"/>
        </w:rPr>
        <w:t xml:space="preserve">The Contractor shall notify the Commission verbally within twenty-four (24) chronological hours and in writing within seventy-two (72) chronological hours if any data in the Contractor’s possession related to this Contract is subpoenaed or improperly used, copied, or removed (except in the ordinary course of business) by anyone except an authorized representative of the Commission. The Contractor shall cooperate with the Commission in taking all steps as the Commission deems advisable to prevent misuse, regain possession, and/or otherwise protect the State’s rights and the data subject’s privacy. </w:t>
      </w:r>
    </w:p>
    <w:p w14:paraId="7E15E987" w14:textId="77777777" w:rsidR="006A28CB" w:rsidRPr="002A5644" w:rsidRDefault="006A28CB" w:rsidP="00280306">
      <w:pPr>
        <w:pStyle w:val="Default"/>
        <w:spacing w:line="276" w:lineRule="auto"/>
        <w:ind w:left="432" w:right="432"/>
        <w:jc w:val="both"/>
        <w:rPr>
          <w:color w:val="auto"/>
          <w:sz w:val="22"/>
          <w:szCs w:val="22"/>
        </w:rPr>
      </w:pPr>
    </w:p>
    <w:p w14:paraId="12981F94" w14:textId="798784B2" w:rsidR="00A82465" w:rsidRPr="002A5644" w:rsidRDefault="00A82465" w:rsidP="006A28CB">
      <w:pPr>
        <w:pStyle w:val="Default"/>
        <w:spacing w:line="276" w:lineRule="auto"/>
        <w:ind w:left="360" w:right="432" w:hanging="360"/>
        <w:jc w:val="both"/>
        <w:rPr>
          <w:b/>
          <w:bCs/>
          <w:color w:val="auto"/>
          <w:sz w:val="22"/>
          <w:szCs w:val="22"/>
        </w:rPr>
      </w:pPr>
      <w:r w:rsidRPr="002A5644">
        <w:rPr>
          <w:b/>
          <w:bCs/>
          <w:color w:val="auto"/>
          <w:sz w:val="22"/>
          <w:szCs w:val="22"/>
        </w:rPr>
        <w:t xml:space="preserve">27) </w:t>
      </w:r>
      <w:r w:rsidRPr="002A5644">
        <w:rPr>
          <w:b/>
          <w:bCs/>
          <w:color w:val="auto"/>
          <w:sz w:val="22"/>
          <w:szCs w:val="22"/>
          <w:u w:val="single"/>
        </w:rPr>
        <w:t xml:space="preserve">Contractor’s Responsibilities upon Termination </w:t>
      </w:r>
    </w:p>
    <w:p w14:paraId="71002716" w14:textId="77777777" w:rsidR="00A82465" w:rsidRPr="002A5644" w:rsidRDefault="00A82465" w:rsidP="00280306">
      <w:pPr>
        <w:pStyle w:val="Default"/>
        <w:spacing w:line="276" w:lineRule="auto"/>
        <w:ind w:left="432" w:right="432"/>
        <w:jc w:val="both"/>
        <w:rPr>
          <w:color w:val="auto"/>
          <w:sz w:val="22"/>
          <w:szCs w:val="22"/>
        </w:rPr>
      </w:pPr>
    </w:p>
    <w:p w14:paraId="2DE86B48" w14:textId="77777777" w:rsidR="00A82465" w:rsidRPr="002A5644" w:rsidRDefault="00A82465" w:rsidP="00280306">
      <w:pPr>
        <w:pStyle w:val="Default"/>
        <w:spacing w:line="276" w:lineRule="auto"/>
        <w:ind w:left="432" w:right="432"/>
        <w:jc w:val="both"/>
        <w:rPr>
          <w:color w:val="auto"/>
          <w:sz w:val="22"/>
          <w:szCs w:val="22"/>
        </w:rPr>
      </w:pPr>
      <w:r w:rsidRPr="002A5644">
        <w:rPr>
          <w:color w:val="auto"/>
          <w:sz w:val="22"/>
          <w:szCs w:val="22"/>
        </w:rPr>
        <w:t xml:space="preserve">After receipt of a Notice of Termination, for any reason or no reason, and except as otherwise specified by the Commission, the Contractor shall: </w:t>
      </w:r>
    </w:p>
    <w:p w14:paraId="48687F66" w14:textId="77777777" w:rsidR="00A82465" w:rsidRPr="002A5644" w:rsidRDefault="00A82465" w:rsidP="00280306">
      <w:pPr>
        <w:pStyle w:val="Default"/>
        <w:spacing w:line="276" w:lineRule="auto"/>
        <w:ind w:left="432" w:right="432"/>
        <w:jc w:val="both"/>
        <w:rPr>
          <w:color w:val="auto"/>
          <w:sz w:val="22"/>
          <w:szCs w:val="22"/>
        </w:rPr>
      </w:pPr>
    </w:p>
    <w:p w14:paraId="6BEC4884" w14:textId="77777777" w:rsidR="00A82465" w:rsidRPr="002A5644" w:rsidRDefault="00A82465" w:rsidP="00026DCC">
      <w:pPr>
        <w:pStyle w:val="Default"/>
        <w:numPr>
          <w:ilvl w:val="0"/>
          <w:numId w:val="43"/>
        </w:numPr>
        <w:spacing w:line="276" w:lineRule="auto"/>
        <w:ind w:left="720" w:right="432"/>
        <w:jc w:val="both"/>
        <w:rPr>
          <w:color w:val="auto"/>
          <w:sz w:val="22"/>
          <w:szCs w:val="22"/>
        </w:rPr>
      </w:pPr>
      <w:r w:rsidRPr="002A5644">
        <w:rPr>
          <w:color w:val="auto"/>
          <w:sz w:val="22"/>
          <w:szCs w:val="22"/>
        </w:rPr>
        <w:t xml:space="preserve">Stop work under this Contract on the date and to the extent specified in the </w:t>
      </w:r>
      <w:proofErr w:type="gramStart"/>
      <w:r w:rsidRPr="002A5644">
        <w:rPr>
          <w:color w:val="auto"/>
          <w:sz w:val="22"/>
          <w:szCs w:val="22"/>
        </w:rPr>
        <w:t>notice;</w:t>
      </w:r>
      <w:proofErr w:type="gramEnd"/>
      <w:r w:rsidRPr="002A5644">
        <w:rPr>
          <w:color w:val="auto"/>
          <w:sz w:val="22"/>
          <w:szCs w:val="22"/>
        </w:rPr>
        <w:t xml:space="preserve"> </w:t>
      </w:r>
    </w:p>
    <w:p w14:paraId="62A6CF56" w14:textId="77777777" w:rsidR="00A82465" w:rsidRPr="002A5644" w:rsidRDefault="00A82465" w:rsidP="00280306">
      <w:pPr>
        <w:pStyle w:val="Default"/>
        <w:spacing w:line="276" w:lineRule="auto"/>
        <w:ind w:left="432" w:right="432"/>
        <w:jc w:val="both"/>
        <w:rPr>
          <w:color w:val="auto"/>
          <w:sz w:val="22"/>
          <w:szCs w:val="22"/>
        </w:rPr>
      </w:pPr>
    </w:p>
    <w:p w14:paraId="346CF8EC" w14:textId="77777777" w:rsidR="00A82465" w:rsidRPr="002A5644" w:rsidRDefault="00A82465" w:rsidP="00026DCC">
      <w:pPr>
        <w:pStyle w:val="Default"/>
        <w:spacing w:line="276" w:lineRule="auto"/>
        <w:ind w:left="720" w:right="432" w:hanging="360"/>
        <w:jc w:val="both"/>
        <w:rPr>
          <w:color w:val="auto"/>
          <w:sz w:val="22"/>
          <w:szCs w:val="22"/>
        </w:rPr>
      </w:pPr>
      <w:r w:rsidRPr="002A5644">
        <w:rPr>
          <w:b/>
          <w:bCs/>
          <w:color w:val="auto"/>
          <w:sz w:val="22"/>
          <w:szCs w:val="22"/>
        </w:rPr>
        <w:t>b)</w:t>
      </w:r>
      <w:r w:rsidRPr="002A5644">
        <w:rPr>
          <w:color w:val="auto"/>
          <w:sz w:val="22"/>
          <w:szCs w:val="22"/>
        </w:rPr>
        <w:t xml:space="preserve"> </w:t>
      </w:r>
      <w:r w:rsidRPr="002A5644">
        <w:rPr>
          <w:color w:val="auto"/>
          <w:sz w:val="22"/>
          <w:szCs w:val="22"/>
        </w:rPr>
        <w:tab/>
        <w:t xml:space="preserve">Complete performance of such part of the work as shall not have been terminated by the </w:t>
      </w:r>
      <w:proofErr w:type="gramStart"/>
      <w:r w:rsidRPr="002A5644">
        <w:rPr>
          <w:color w:val="auto"/>
          <w:sz w:val="22"/>
          <w:szCs w:val="22"/>
        </w:rPr>
        <w:t>Commission;</w:t>
      </w:r>
      <w:proofErr w:type="gramEnd"/>
      <w:r w:rsidRPr="002A5644">
        <w:rPr>
          <w:color w:val="auto"/>
          <w:sz w:val="22"/>
          <w:szCs w:val="22"/>
        </w:rPr>
        <w:t xml:space="preserve"> </w:t>
      </w:r>
    </w:p>
    <w:p w14:paraId="5396580A" w14:textId="77777777" w:rsidR="00A82465" w:rsidRPr="002A5644" w:rsidRDefault="00A82465" w:rsidP="00026DCC">
      <w:pPr>
        <w:pStyle w:val="Default"/>
        <w:spacing w:line="276" w:lineRule="auto"/>
        <w:ind w:left="720" w:right="432" w:hanging="360"/>
        <w:jc w:val="both"/>
        <w:rPr>
          <w:color w:val="auto"/>
          <w:sz w:val="22"/>
          <w:szCs w:val="22"/>
        </w:rPr>
      </w:pPr>
    </w:p>
    <w:p w14:paraId="49BC5D76" w14:textId="77777777" w:rsidR="00A82465" w:rsidRPr="002A5644" w:rsidRDefault="00A82465" w:rsidP="00026DCC">
      <w:pPr>
        <w:pStyle w:val="Default"/>
        <w:spacing w:line="276" w:lineRule="auto"/>
        <w:ind w:left="720" w:right="432" w:hanging="360"/>
        <w:jc w:val="both"/>
        <w:rPr>
          <w:color w:val="auto"/>
          <w:sz w:val="22"/>
          <w:szCs w:val="22"/>
        </w:rPr>
      </w:pPr>
      <w:r w:rsidRPr="002A5644">
        <w:rPr>
          <w:b/>
          <w:bCs/>
          <w:color w:val="auto"/>
          <w:sz w:val="22"/>
          <w:szCs w:val="22"/>
        </w:rPr>
        <w:t>c)</w:t>
      </w:r>
      <w:r w:rsidRPr="002A5644">
        <w:rPr>
          <w:color w:val="auto"/>
          <w:sz w:val="22"/>
          <w:szCs w:val="22"/>
        </w:rPr>
        <w:t xml:space="preserve"> </w:t>
      </w:r>
      <w:r w:rsidRPr="002A5644">
        <w:rPr>
          <w:color w:val="auto"/>
          <w:sz w:val="22"/>
          <w:szCs w:val="22"/>
        </w:rPr>
        <w:tab/>
        <w:t xml:space="preserve">Take such action as may be necessary, or as the Commission may specify, to protect and preserve any property related to this Contract which is the possession of the Contractor and in which the Commission has or may acquire an </w:t>
      </w:r>
      <w:proofErr w:type="gramStart"/>
      <w:r w:rsidRPr="002A5644">
        <w:rPr>
          <w:color w:val="auto"/>
          <w:sz w:val="22"/>
          <w:szCs w:val="22"/>
        </w:rPr>
        <w:t>interest;</w:t>
      </w:r>
      <w:proofErr w:type="gramEnd"/>
      <w:r w:rsidRPr="002A5644">
        <w:rPr>
          <w:color w:val="auto"/>
          <w:sz w:val="22"/>
          <w:szCs w:val="22"/>
        </w:rPr>
        <w:t xml:space="preserve"> </w:t>
      </w:r>
    </w:p>
    <w:p w14:paraId="5A5A4BEF" w14:textId="77777777" w:rsidR="00A82465" w:rsidRPr="002A5644" w:rsidRDefault="00A82465" w:rsidP="00026DCC">
      <w:pPr>
        <w:pStyle w:val="Default"/>
        <w:spacing w:line="276" w:lineRule="auto"/>
        <w:ind w:left="720" w:right="432" w:hanging="360"/>
        <w:jc w:val="both"/>
        <w:rPr>
          <w:color w:val="auto"/>
          <w:sz w:val="22"/>
          <w:szCs w:val="22"/>
        </w:rPr>
      </w:pPr>
    </w:p>
    <w:p w14:paraId="55200862" w14:textId="77777777" w:rsidR="00A82465" w:rsidRPr="002A5644" w:rsidRDefault="00A82465" w:rsidP="00026DCC">
      <w:pPr>
        <w:pStyle w:val="Default"/>
        <w:spacing w:line="276" w:lineRule="auto"/>
        <w:ind w:left="720" w:right="432" w:hanging="360"/>
        <w:jc w:val="both"/>
        <w:rPr>
          <w:color w:val="auto"/>
          <w:sz w:val="22"/>
          <w:szCs w:val="22"/>
        </w:rPr>
      </w:pPr>
      <w:r w:rsidRPr="002A5644">
        <w:rPr>
          <w:b/>
          <w:bCs/>
          <w:color w:val="auto"/>
          <w:sz w:val="22"/>
          <w:szCs w:val="22"/>
        </w:rPr>
        <w:t>d)</w:t>
      </w:r>
      <w:r w:rsidRPr="002A5644">
        <w:rPr>
          <w:color w:val="auto"/>
          <w:sz w:val="22"/>
          <w:szCs w:val="22"/>
        </w:rPr>
        <w:t xml:space="preserve"> </w:t>
      </w:r>
      <w:r w:rsidRPr="002A5644">
        <w:rPr>
          <w:color w:val="auto"/>
          <w:sz w:val="22"/>
          <w:szCs w:val="22"/>
        </w:rPr>
        <w:tab/>
        <w:t xml:space="preserve">Cooperate with the Commission and any new contractor of the Commission, as applicable, to </w:t>
      </w:r>
      <w:proofErr w:type="gramStart"/>
      <w:r w:rsidRPr="002A5644">
        <w:rPr>
          <w:color w:val="auto"/>
          <w:sz w:val="22"/>
          <w:szCs w:val="22"/>
        </w:rPr>
        <w:t>effect</w:t>
      </w:r>
      <w:proofErr w:type="gramEnd"/>
      <w:r w:rsidRPr="002A5644">
        <w:rPr>
          <w:color w:val="auto"/>
          <w:sz w:val="22"/>
          <w:szCs w:val="22"/>
        </w:rPr>
        <w:t xml:space="preserve"> a smooth transition for provision of services, as reasonably requested by the Commission; and </w:t>
      </w:r>
    </w:p>
    <w:p w14:paraId="48EE7B68" w14:textId="77777777" w:rsidR="00A82465" w:rsidRPr="002A5644" w:rsidRDefault="00A82465" w:rsidP="00026DCC">
      <w:pPr>
        <w:pStyle w:val="Default"/>
        <w:spacing w:line="276" w:lineRule="auto"/>
        <w:ind w:left="720" w:right="432" w:hanging="360"/>
        <w:jc w:val="both"/>
        <w:rPr>
          <w:color w:val="auto"/>
          <w:sz w:val="22"/>
          <w:szCs w:val="22"/>
        </w:rPr>
      </w:pPr>
    </w:p>
    <w:p w14:paraId="00011C87" w14:textId="77777777" w:rsidR="00A82465" w:rsidRPr="002A5644" w:rsidRDefault="00A82465" w:rsidP="00026DCC">
      <w:pPr>
        <w:pStyle w:val="Default"/>
        <w:spacing w:line="276" w:lineRule="auto"/>
        <w:ind w:left="720" w:right="432" w:hanging="360"/>
        <w:jc w:val="both"/>
        <w:rPr>
          <w:color w:val="auto"/>
          <w:sz w:val="22"/>
          <w:szCs w:val="22"/>
        </w:rPr>
      </w:pPr>
      <w:r w:rsidRPr="002A5644">
        <w:rPr>
          <w:b/>
          <w:bCs/>
          <w:color w:val="auto"/>
          <w:sz w:val="22"/>
          <w:szCs w:val="22"/>
        </w:rPr>
        <w:lastRenderedPageBreak/>
        <w:t>e)</w:t>
      </w:r>
      <w:r w:rsidRPr="002A5644">
        <w:rPr>
          <w:color w:val="auto"/>
          <w:sz w:val="22"/>
          <w:szCs w:val="22"/>
        </w:rPr>
        <w:t xml:space="preserve"> </w:t>
      </w:r>
      <w:r w:rsidRPr="002A5644">
        <w:rPr>
          <w:color w:val="auto"/>
          <w:sz w:val="22"/>
          <w:szCs w:val="22"/>
        </w:rPr>
        <w:tab/>
        <w:t xml:space="preserve">Upon the effective date of termination of the Contract, the Contractor shall transfer, assign, and make available to the Commission all property and materials belonging to the Commission. No extra compensation will be paid to the Contractor for its services in connection with such transfer or assignment. </w:t>
      </w:r>
    </w:p>
    <w:p w14:paraId="45B00F0E" w14:textId="77777777" w:rsidR="00A82465" w:rsidRPr="002A5644" w:rsidRDefault="00A82465" w:rsidP="00280306">
      <w:pPr>
        <w:pStyle w:val="Default"/>
        <w:spacing w:line="276" w:lineRule="auto"/>
        <w:ind w:left="432" w:right="432"/>
        <w:jc w:val="both"/>
        <w:rPr>
          <w:color w:val="auto"/>
          <w:sz w:val="22"/>
          <w:szCs w:val="22"/>
        </w:rPr>
      </w:pPr>
    </w:p>
    <w:p w14:paraId="0E3E65C8" w14:textId="77777777" w:rsidR="00A82465" w:rsidRPr="002A5644" w:rsidRDefault="00A82465" w:rsidP="00026DCC">
      <w:pPr>
        <w:pStyle w:val="Default"/>
        <w:spacing w:line="276" w:lineRule="auto"/>
        <w:ind w:left="432" w:right="432" w:hanging="432"/>
        <w:jc w:val="both"/>
        <w:rPr>
          <w:b/>
          <w:bCs/>
          <w:color w:val="auto"/>
          <w:sz w:val="22"/>
          <w:szCs w:val="22"/>
        </w:rPr>
      </w:pPr>
      <w:r w:rsidRPr="002A5644">
        <w:rPr>
          <w:b/>
          <w:bCs/>
          <w:color w:val="auto"/>
          <w:sz w:val="22"/>
          <w:szCs w:val="22"/>
        </w:rPr>
        <w:t xml:space="preserve">28) </w:t>
      </w:r>
      <w:r w:rsidRPr="002A5644">
        <w:rPr>
          <w:b/>
          <w:bCs/>
          <w:color w:val="auto"/>
          <w:sz w:val="22"/>
          <w:szCs w:val="22"/>
          <w:u w:val="single"/>
        </w:rPr>
        <w:t>Financial Consequences for Failure to Timely and Satisfactorily Perform</w:t>
      </w:r>
      <w:r w:rsidRPr="002A5644">
        <w:rPr>
          <w:b/>
          <w:bCs/>
          <w:color w:val="auto"/>
          <w:sz w:val="22"/>
          <w:szCs w:val="22"/>
        </w:rPr>
        <w:t xml:space="preserve"> </w:t>
      </w:r>
    </w:p>
    <w:p w14:paraId="0AD354E5" w14:textId="77777777" w:rsidR="00A82465" w:rsidRPr="002A5644" w:rsidRDefault="00A82465" w:rsidP="00280306">
      <w:pPr>
        <w:pStyle w:val="Default"/>
        <w:spacing w:line="276" w:lineRule="auto"/>
        <w:ind w:left="432" w:right="432"/>
        <w:jc w:val="both"/>
        <w:rPr>
          <w:color w:val="auto"/>
          <w:sz w:val="22"/>
          <w:szCs w:val="22"/>
        </w:rPr>
      </w:pPr>
    </w:p>
    <w:p w14:paraId="686C813F" w14:textId="77777777" w:rsidR="00A82465" w:rsidRPr="002A5644" w:rsidRDefault="00A82465" w:rsidP="00280306">
      <w:pPr>
        <w:pStyle w:val="Default"/>
        <w:spacing w:line="276" w:lineRule="auto"/>
        <w:ind w:left="432" w:right="432"/>
        <w:jc w:val="both"/>
        <w:rPr>
          <w:color w:val="auto"/>
          <w:sz w:val="22"/>
          <w:szCs w:val="22"/>
        </w:rPr>
      </w:pPr>
      <w:r w:rsidRPr="002A5644">
        <w:rPr>
          <w:color w:val="auto"/>
          <w:sz w:val="22"/>
          <w:szCs w:val="22"/>
        </w:rPr>
        <w:t xml:space="preserve">Failure to perform any of the services, satisfy any minimum quotas, deliver any of the Monthly or Annual Reports, Monthly or Annual Financial Reports or Deliverables or otherwise comply with any of the terms and conditions of this Contract, will result in substantial injury to the Commission and damages arising from such failure cannot be calculated with any degree of certainty. Therefore, it is hereby agreed that if any of the services, Reports or Deliverables are not timely and satisfactorily performed or delivered by the Contractor, and the parties agree to a corrective action plan, but the Contractor then fails to comply with the approved corrective action plan, the Contractor(s) shall be assessed a penalty not to exceed ten percent (10%) of the total Contract payments during the period in which the corrective action plan has not been implemented or in which acceptable progress toward implementation has not been made. </w:t>
      </w:r>
    </w:p>
    <w:p w14:paraId="25A74699" w14:textId="77777777" w:rsidR="00A82465" w:rsidRPr="002A5644" w:rsidRDefault="00A82465" w:rsidP="00280306">
      <w:pPr>
        <w:pStyle w:val="Default"/>
        <w:spacing w:line="276" w:lineRule="auto"/>
        <w:ind w:left="432" w:right="432"/>
        <w:jc w:val="both"/>
        <w:rPr>
          <w:color w:val="auto"/>
          <w:sz w:val="22"/>
          <w:szCs w:val="22"/>
        </w:rPr>
      </w:pPr>
    </w:p>
    <w:p w14:paraId="1D4C26F6" w14:textId="77777777" w:rsidR="00A82465" w:rsidRPr="002A5644" w:rsidRDefault="00A82465" w:rsidP="00280306">
      <w:pPr>
        <w:pStyle w:val="Default"/>
        <w:spacing w:line="276" w:lineRule="auto"/>
        <w:ind w:left="432" w:right="432"/>
        <w:jc w:val="both"/>
        <w:rPr>
          <w:color w:val="auto"/>
          <w:sz w:val="22"/>
          <w:szCs w:val="22"/>
        </w:rPr>
      </w:pPr>
      <w:r w:rsidRPr="002A5644">
        <w:rPr>
          <w:color w:val="auto"/>
          <w:sz w:val="22"/>
          <w:szCs w:val="22"/>
        </w:rPr>
        <w:t xml:space="preserve">Noncompliance involving the provision of service shall result in the imposition of a five (5%) penalty. Noncompliance because of unacceptable performance of administrative tasks shall result in the imposition of a two (2%) penalty. </w:t>
      </w:r>
    </w:p>
    <w:p w14:paraId="0D7F7ADF" w14:textId="77777777" w:rsidR="00A82465" w:rsidRDefault="00A82465" w:rsidP="00280306">
      <w:pPr>
        <w:pStyle w:val="Default"/>
        <w:spacing w:line="276" w:lineRule="auto"/>
        <w:ind w:left="432" w:right="432"/>
        <w:jc w:val="both"/>
        <w:rPr>
          <w:color w:val="auto"/>
          <w:sz w:val="22"/>
          <w:szCs w:val="22"/>
        </w:rPr>
      </w:pPr>
      <w:r w:rsidRPr="002A5644">
        <w:rPr>
          <w:color w:val="auto"/>
          <w:sz w:val="22"/>
          <w:szCs w:val="22"/>
        </w:rPr>
        <w:t xml:space="preserve">This provision for financial consequences shall in no manner affect the Commission’s right to terminate the Contract as provided elsewhere in the Commission’s Standard Contract. </w:t>
      </w:r>
    </w:p>
    <w:p w14:paraId="3EAE96F5" w14:textId="77777777" w:rsidR="005A2226" w:rsidRPr="002A5644" w:rsidRDefault="005A2226" w:rsidP="005A2226">
      <w:pPr>
        <w:pStyle w:val="Default"/>
        <w:spacing w:line="276" w:lineRule="auto"/>
        <w:ind w:right="432"/>
        <w:jc w:val="both"/>
        <w:rPr>
          <w:color w:val="auto"/>
          <w:sz w:val="22"/>
          <w:szCs w:val="22"/>
        </w:rPr>
      </w:pPr>
    </w:p>
    <w:p w14:paraId="0DE22F94" w14:textId="77777777" w:rsidR="00A82465" w:rsidRPr="002A5644" w:rsidRDefault="00A82465" w:rsidP="00026DCC">
      <w:pPr>
        <w:pStyle w:val="Default"/>
        <w:spacing w:line="276" w:lineRule="auto"/>
        <w:ind w:left="432" w:right="432" w:hanging="432"/>
        <w:jc w:val="both"/>
        <w:rPr>
          <w:b/>
          <w:bCs/>
          <w:color w:val="auto"/>
          <w:sz w:val="22"/>
          <w:szCs w:val="22"/>
        </w:rPr>
      </w:pPr>
      <w:r w:rsidRPr="002A5644">
        <w:rPr>
          <w:b/>
          <w:bCs/>
          <w:color w:val="auto"/>
          <w:sz w:val="22"/>
          <w:szCs w:val="22"/>
        </w:rPr>
        <w:t xml:space="preserve">29) </w:t>
      </w:r>
      <w:r w:rsidRPr="002A5644">
        <w:rPr>
          <w:b/>
          <w:bCs/>
          <w:color w:val="auto"/>
          <w:sz w:val="22"/>
          <w:szCs w:val="22"/>
          <w:u w:val="single"/>
        </w:rPr>
        <w:t>Liquidated Damages upon Contract Termination</w:t>
      </w:r>
      <w:r w:rsidRPr="002A5644">
        <w:rPr>
          <w:b/>
          <w:bCs/>
          <w:color w:val="auto"/>
          <w:sz w:val="22"/>
          <w:szCs w:val="22"/>
        </w:rPr>
        <w:t xml:space="preserve"> </w:t>
      </w:r>
    </w:p>
    <w:p w14:paraId="394801BB" w14:textId="77777777" w:rsidR="00A82465" w:rsidRPr="002A5644" w:rsidRDefault="00A82465" w:rsidP="00280306">
      <w:pPr>
        <w:pStyle w:val="Default"/>
        <w:spacing w:line="276" w:lineRule="auto"/>
        <w:ind w:left="432" w:right="432"/>
        <w:jc w:val="both"/>
        <w:rPr>
          <w:color w:val="auto"/>
          <w:sz w:val="22"/>
          <w:szCs w:val="22"/>
        </w:rPr>
      </w:pPr>
    </w:p>
    <w:p w14:paraId="1A7728EB" w14:textId="77777777" w:rsidR="00A82465" w:rsidRPr="002A5644" w:rsidRDefault="00A82465" w:rsidP="00280306">
      <w:pPr>
        <w:pStyle w:val="Default"/>
        <w:spacing w:line="276" w:lineRule="auto"/>
        <w:ind w:left="432" w:right="432"/>
        <w:jc w:val="both"/>
        <w:rPr>
          <w:color w:val="auto"/>
          <w:sz w:val="22"/>
          <w:szCs w:val="22"/>
        </w:rPr>
      </w:pPr>
      <w:r w:rsidRPr="002A5644">
        <w:rPr>
          <w:color w:val="auto"/>
          <w:sz w:val="22"/>
          <w:szCs w:val="22"/>
        </w:rPr>
        <w:t xml:space="preserve">The Commission is entitled to completion of the services, Reports and Deliverables within the schedules and minimum quotas fixed in this Contract or within such further time or quota, if any, as may be allowed in accordance with the provisions of the Contract. In the event of termination of the Contract by the Commission for cause, the Contractor shall be liable to the Commission for Five Hundred Dollars ($500.00) dollars for each calendar day after termination, up to sixty (60) days, for the Commission’s expenses for additional managerial and administrative services required to complete or obtain the services/items from another contractor. Liquidated damages for this </w:t>
      </w:r>
      <w:proofErr w:type="gramStart"/>
      <w:r w:rsidRPr="002A5644">
        <w:rPr>
          <w:color w:val="auto"/>
          <w:sz w:val="22"/>
          <w:szCs w:val="22"/>
        </w:rPr>
        <w:t>period of time</w:t>
      </w:r>
      <w:proofErr w:type="gramEnd"/>
      <w:r w:rsidRPr="002A5644">
        <w:rPr>
          <w:color w:val="auto"/>
          <w:sz w:val="22"/>
          <w:szCs w:val="22"/>
        </w:rPr>
        <w:t xml:space="preserve">, is in addition to the financial consequences assessed (as provided for in Section 28 herein) prior to termination. </w:t>
      </w:r>
    </w:p>
    <w:p w14:paraId="68698BDF" w14:textId="77777777" w:rsidR="00A82465" w:rsidRPr="002A5644" w:rsidRDefault="00A82465" w:rsidP="00280306">
      <w:pPr>
        <w:pStyle w:val="Default"/>
        <w:spacing w:line="276" w:lineRule="auto"/>
        <w:ind w:left="432" w:right="432"/>
        <w:jc w:val="both"/>
        <w:rPr>
          <w:color w:val="auto"/>
          <w:sz w:val="22"/>
          <w:szCs w:val="22"/>
        </w:rPr>
      </w:pPr>
    </w:p>
    <w:p w14:paraId="3427D54F" w14:textId="77777777" w:rsidR="00A82465" w:rsidRPr="002A5644" w:rsidRDefault="00A82465" w:rsidP="00026DCC">
      <w:pPr>
        <w:pStyle w:val="Default"/>
        <w:spacing w:line="276" w:lineRule="auto"/>
        <w:ind w:left="360" w:right="432" w:hanging="360"/>
        <w:jc w:val="both"/>
        <w:rPr>
          <w:b/>
          <w:bCs/>
          <w:color w:val="auto"/>
          <w:sz w:val="22"/>
          <w:szCs w:val="22"/>
        </w:rPr>
      </w:pPr>
      <w:r w:rsidRPr="002A5644">
        <w:rPr>
          <w:b/>
          <w:bCs/>
          <w:color w:val="auto"/>
          <w:sz w:val="22"/>
          <w:szCs w:val="22"/>
        </w:rPr>
        <w:t xml:space="preserve">30) </w:t>
      </w:r>
      <w:r w:rsidRPr="002A5644">
        <w:rPr>
          <w:b/>
          <w:bCs/>
          <w:color w:val="auto"/>
          <w:sz w:val="22"/>
          <w:szCs w:val="22"/>
          <w:u w:val="single"/>
        </w:rPr>
        <w:t>Notification of Instances of Fraud</w:t>
      </w:r>
      <w:r w:rsidRPr="002A5644">
        <w:rPr>
          <w:b/>
          <w:bCs/>
          <w:color w:val="auto"/>
          <w:sz w:val="22"/>
          <w:szCs w:val="22"/>
        </w:rPr>
        <w:t xml:space="preserve"> </w:t>
      </w:r>
    </w:p>
    <w:p w14:paraId="772F15BB" w14:textId="77777777" w:rsidR="00A82465" w:rsidRPr="002A5644" w:rsidRDefault="00A82465" w:rsidP="00280306">
      <w:pPr>
        <w:pStyle w:val="Default"/>
        <w:spacing w:line="276" w:lineRule="auto"/>
        <w:ind w:left="432" w:right="432"/>
        <w:jc w:val="both"/>
        <w:rPr>
          <w:color w:val="auto"/>
          <w:sz w:val="22"/>
          <w:szCs w:val="22"/>
        </w:rPr>
      </w:pPr>
    </w:p>
    <w:p w14:paraId="6461A58F" w14:textId="77777777" w:rsidR="00A82465" w:rsidRPr="002A5644" w:rsidRDefault="00A82465" w:rsidP="00280306">
      <w:pPr>
        <w:pStyle w:val="Default"/>
        <w:spacing w:line="276" w:lineRule="auto"/>
        <w:ind w:left="432" w:right="432"/>
        <w:jc w:val="both"/>
        <w:rPr>
          <w:color w:val="auto"/>
          <w:sz w:val="22"/>
          <w:szCs w:val="22"/>
        </w:rPr>
      </w:pPr>
      <w:r w:rsidRPr="002A5644">
        <w:rPr>
          <w:color w:val="auto"/>
          <w:sz w:val="22"/>
          <w:szCs w:val="22"/>
        </w:rPr>
        <w:t xml:space="preserve">Instances of the Contractor operational fraud or criminal activities shall be reported to the Commission’s Contract Manager within twenty-four (24) chronological hours. </w:t>
      </w:r>
    </w:p>
    <w:p w14:paraId="11195E41" w14:textId="77777777" w:rsidR="00A82465" w:rsidRPr="002A5644" w:rsidRDefault="00A82465" w:rsidP="00280306">
      <w:pPr>
        <w:pStyle w:val="Default"/>
        <w:spacing w:line="276" w:lineRule="auto"/>
        <w:ind w:left="432" w:right="432"/>
        <w:jc w:val="both"/>
        <w:rPr>
          <w:b/>
          <w:bCs/>
          <w:color w:val="auto"/>
          <w:sz w:val="22"/>
          <w:szCs w:val="22"/>
        </w:rPr>
      </w:pPr>
    </w:p>
    <w:p w14:paraId="1541AE65" w14:textId="77777777" w:rsidR="00A82465" w:rsidRPr="002A5644" w:rsidRDefault="00A82465" w:rsidP="00026DCC">
      <w:pPr>
        <w:pStyle w:val="Default"/>
        <w:spacing w:line="276" w:lineRule="auto"/>
        <w:ind w:left="432" w:right="432" w:hanging="432"/>
        <w:jc w:val="both"/>
        <w:rPr>
          <w:b/>
          <w:bCs/>
          <w:color w:val="auto"/>
          <w:sz w:val="22"/>
          <w:szCs w:val="22"/>
        </w:rPr>
      </w:pPr>
      <w:r w:rsidRPr="002A5644">
        <w:rPr>
          <w:b/>
          <w:bCs/>
          <w:color w:val="auto"/>
          <w:sz w:val="22"/>
          <w:szCs w:val="22"/>
        </w:rPr>
        <w:t xml:space="preserve">31) </w:t>
      </w:r>
      <w:r w:rsidRPr="002A5644">
        <w:rPr>
          <w:b/>
          <w:bCs/>
          <w:color w:val="auto"/>
          <w:sz w:val="22"/>
          <w:szCs w:val="22"/>
          <w:u w:val="single"/>
        </w:rPr>
        <w:t>Confidentiality and Safeguarding Information</w:t>
      </w:r>
      <w:r w:rsidRPr="002A5644">
        <w:rPr>
          <w:b/>
          <w:bCs/>
          <w:color w:val="auto"/>
          <w:sz w:val="22"/>
          <w:szCs w:val="22"/>
        </w:rPr>
        <w:t xml:space="preserve"> </w:t>
      </w:r>
    </w:p>
    <w:p w14:paraId="13CC16CF" w14:textId="77777777" w:rsidR="00A82465" w:rsidRPr="002A5644" w:rsidRDefault="00A82465" w:rsidP="00280306">
      <w:pPr>
        <w:pStyle w:val="Default"/>
        <w:spacing w:line="276" w:lineRule="auto"/>
        <w:ind w:left="432" w:right="432"/>
        <w:jc w:val="both"/>
        <w:rPr>
          <w:color w:val="auto"/>
          <w:sz w:val="22"/>
          <w:szCs w:val="22"/>
        </w:rPr>
      </w:pPr>
    </w:p>
    <w:p w14:paraId="1793CCEE" w14:textId="77777777" w:rsidR="00A82465" w:rsidRPr="002A5644" w:rsidRDefault="00A82465" w:rsidP="00280306">
      <w:pPr>
        <w:pStyle w:val="Default"/>
        <w:spacing w:line="276" w:lineRule="auto"/>
        <w:ind w:left="432" w:right="432"/>
        <w:jc w:val="both"/>
        <w:rPr>
          <w:color w:val="auto"/>
          <w:sz w:val="22"/>
          <w:szCs w:val="22"/>
        </w:rPr>
      </w:pPr>
      <w:r w:rsidRPr="002A5644">
        <w:rPr>
          <w:color w:val="auto"/>
          <w:sz w:val="22"/>
          <w:szCs w:val="22"/>
        </w:rPr>
        <w:t xml:space="preserve">The Contractor may have access to confidential information during performing the services described in this ITN. The Contractor must implement procedures to ensure protection and confidentiality of data, files and records involved with this Contract. All Contractor personnel assigned to this project must sign a confidentiality statement which will be provided by the Commission upon awarding the services described in this ITN. The Contractor’s confidentiality procedures must be approved by the Commission and must comply with all State and Federal confidentiality requirements, including but not limited to sections 443.171(5) and 443.1715(1), Florida Statues, and 20 C.F.R. part 603 and all Contractor employees assigned to this project will be appropriately screened in a manner comparable to sections 435.03 and 435.04, Florida Statutes. </w:t>
      </w:r>
    </w:p>
    <w:p w14:paraId="1C29961D" w14:textId="77777777" w:rsidR="00A82465" w:rsidRPr="002A5644" w:rsidRDefault="00A82465" w:rsidP="00280306">
      <w:pPr>
        <w:pStyle w:val="Default"/>
        <w:spacing w:line="276" w:lineRule="auto"/>
        <w:ind w:left="432" w:right="432"/>
        <w:jc w:val="both"/>
        <w:rPr>
          <w:b/>
          <w:bCs/>
          <w:color w:val="auto"/>
          <w:sz w:val="22"/>
          <w:szCs w:val="22"/>
        </w:rPr>
      </w:pPr>
    </w:p>
    <w:p w14:paraId="02708D3D" w14:textId="77777777" w:rsidR="00A82465" w:rsidRPr="002A5644" w:rsidRDefault="00A82465" w:rsidP="00026DCC">
      <w:pPr>
        <w:pStyle w:val="Default"/>
        <w:spacing w:line="276" w:lineRule="auto"/>
        <w:ind w:left="432" w:right="432" w:hanging="432"/>
        <w:jc w:val="both"/>
        <w:rPr>
          <w:b/>
          <w:bCs/>
          <w:color w:val="auto"/>
          <w:sz w:val="22"/>
          <w:szCs w:val="22"/>
        </w:rPr>
      </w:pPr>
      <w:r w:rsidRPr="002A5644">
        <w:rPr>
          <w:b/>
          <w:bCs/>
          <w:color w:val="auto"/>
          <w:sz w:val="22"/>
          <w:szCs w:val="22"/>
        </w:rPr>
        <w:t xml:space="preserve">32) </w:t>
      </w:r>
      <w:r w:rsidRPr="002A5644">
        <w:rPr>
          <w:b/>
          <w:bCs/>
          <w:color w:val="auto"/>
          <w:sz w:val="22"/>
          <w:szCs w:val="22"/>
          <w:u w:val="single"/>
        </w:rPr>
        <w:t>Change of Ownership</w:t>
      </w:r>
      <w:r w:rsidRPr="002A5644">
        <w:rPr>
          <w:b/>
          <w:bCs/>
          <w:color w:val="auto"/>
          <w:sz w:val="22"/>
          <w:szCs w:val="22"/>
        </w:rPr>
        <w:t xml:space="preserve"> </w:t>
      </w:r>
    </w:p>
    <w:p w14:paraId="32E70134" w14:textId="77777777" w:rsidR="00A82465" w:rsidRPr="002A5644" w:rsidRDefault="00A82465" w:rsidP="00280306">
      <w:pPr>
        <w:pStyle w:val="Default"/>
        <w:spacing w:line="276" w:lineRule="auto"/>
        <w:ind w:left="432" w:right="432"/>
        <w:jc w:val="both"/>
        <w:rPr>
          <w:color w:val="auto"/>
          <w:sz w:val="22"/>
          <w:szCs w:val="22"/>
        </w:rPr>
      </w:pPr>
    </w:p>
    <w:p w14:paraId="6325E987" w14:textId="77777777" w:rsidR="00A82465" w:rsidRPr="002A5644" w:rsidRDefault="00A82465" w:rsidP="00026DCC">
      <w:pPr>
        <w:pStyle w:val="Default"/>
        <w:spacing w:line="276" w:lineRule="auto"/>
        <w:ind w:left="720" w:right="432" w:hanging="360"/>
        <w:jc w:val="both"/>
        <w:rPr>
          <w:color w:val="auto"/>
          <w:sz w:val="22"/>
          <w:szCs w:val="22"/>
        </w:rPr>
      </w:pPr>
      <w:r w:rsidRPr="002A5644">
        <w:rPr>
          <w:b/>
          <w:bCs/>
          <w:color w:val="auto"/>
          <w:sz w:val="22"/>
          <w:szCs w:val="22"/>
        </w:rPr>
        <w:t>a)</w:t>
      </w:r>
      <w:r w:rsidRPr="002A5644">
        <w:rPr>
          <w:color w:val="auto"/>
          <w:sz w:val="22"/>
          <w:szCs w:val="22"/>
        </w:rPr>
        <w:t xml:space="preserve"> </w:t>
      </w:r>
      <w:r w:rsidRPr="002A5644">
        <w:rPr>
          <w:color w:val="auto"/>
          <w:sz w:val="22"/>
          <w:szCs w:val="22"/>
        </w:rPr>
        <w:tab/>
        <w:t xml:space="preserve">If a change of ownership of the company is anticipated at any time during the term, the Contractor must describe the circumstances of such change and indicate when the change is likely to occur. </w:t>
      </w:r>
    </w:p>
    <w:p w14:paraId="407CD562" w14:textId="77777777" w:rsidR="00A82465" w:rsidRPr="002A5644" w:rsidRDefault="00A82465" w:rsidP="00026DCC">
      <w:pPr>
        <w:pStyle w:val="Default"/>
        <w:spacing w:line="276" w:lineRule="auto"/>
        <w:ind w:left="720" w:right="432" w:hanging="360"/>
        <w:jc w:val="both"/>
        <w:rPr>
          <w:color w:val="auto"/>
          <w:sz w:val="22"/>
          <w:szCs w:val="22"/>
        </w:rPr>
      </w:pPr>
    </w:p>
    <w:p w14:paraId="2A64805E" w14:textId="3FCE021D" w:rsidR="00A82465" w:rsidRDefault="00A82465" w:rsidP="00026DCC">
      <w:pPr>
        <w:pStyle w:val="Default"/>
        <w:spacing w:line="276" w:lineRule="auto"/>
        <w:ind w:left="720" w:right="432" w:hanging="360"/>
        <w:jc w:val="both"/>
        <w:rPr>
          <w:rFonts w:ascii="Arial Nova" w:hAnsi="Arial Nova"/>
          <w:b/>
          <w:spacing w:val="-4"/>
        </w:rPr>
      </w:pPr>
      <w:r w:rsidRPr="002A5644">
        <w:rPr>
          <w:b/>
          <w:bCs/>
          <w:color w:val="auto"/>
          <w:sz w:val="22"/>
          <w:szCs w:val="22"/>
        </w:rPr>
        <w:t>b)</w:t>
      </w:r>
      <w:r w:rsidRPr="002A5644">
        <w:rPr>
          <w:color w:val="auto"/>
          <w:sz w:val="22"/>
          <w:szCs w:val="22"/>
        </w:rPr>
        <w:t xml:space="preserve"> </w:t>
      </w:r>
      <w:r w:rsidRPr="002A5644">
        <w:rPr>
          <w:color w:val="auto"/>
          <w:sz w:val="22"/>
          <w:szCs w:val="22"/>
        </w:rPr>
        <w:tab/>
        <w:t xml:space="preserve">Any change in control of ownership of the Contractor, including without limitation any sale of substantially all of the assets of the Contractor, or any merger, consolidation, reorganization or other change of ownership of more than 50% of the stock of the Contractor, shall be deemed to constitute an assignment of the Contract requiring the prior written consent of the Commission, which consent the Commission may withhold in its sole and absolute discretion. </w:t>
      </w:r>
      <w:r>
        <w:rPr>
          <w:rFonts w:ascii="Arial Nova" w:hAnsi="Arial Nova"/>
          <w:b/>
          <w:spacing w:val="-4"/>
        </w:rPr>
        <w:br w:type="page"/>
      </w:r>
    </w:p>
    <w:p w14:paraId="063DF484" w14:textId="51EFCEF7" w:rsidR="00CC4963" w:rsidRDefault="00CC4963" w:rsidP="00785781">
      <w:pPr>
        <w:spacing w:line="259" w:lineRule="auto"/>
        <w:ind w:right="720"/>
        <w:rPr>
          <w:rFonts w:ascii="Arial Nova" w:hAnsi="Arial Nova"/>
          <w:b/>
          <w:spacing w:val="-4"/>
        </w:rPr>
        <w:sectPr w:rsidR="00CC4963" w:rsidSect="001815C2">
          <w:footerReference w:type="default" r:id="rId36"/>
          <w:pgSz w:w="12240" w:h="15840"/>
          <w:pgMar w:top="1440" w:right="1440" w:bottom="1440" w:left="1440" w:header="0" w:footer="864" w:gutter="0"/>
          <w:cols w:space="720"/>
          <w:docGrid w:linePitch="299"/>
        </w:sectPr>
      </w:pPr>
    </w:p>
    <w:p w14:paraId="1160BFDA" w14:textId="6F9D3DD9" w:rsidR="00D94BFF" w:rsidRDefault="00B824A9" w:rsidP="00D94BFF">
      <w:pPr>
        <w:spacing w:after="80"/>
        <w:ind w:left="720" w:right="720"/>
        <w:jc w:val="center"/>
        <w:rPr>
          <w:rFonts w:eastAsia="Times New Roman"/>
          <w:b/>
          <w:bCs/>
        </w:rPr>
      </w:pPr>
      <w:r w:rsidRPr="001D41D6">
        <w:rPr>
          <w:rFonts w:ascii="Arial Nova" w:hAnsi="Arial Nova"/>
          <w:noProof/>
        </w:rPr>
        <w:lastRenderedPageBreak/>
        <w:drawing>
          <wp:anchor distT="0" distB="0" distL="0" distR="0" simplePos="0" relativeHeight="251658250" behindDoc="0" locked="0" layoutInCell="1" allowOverlap="1" wp14:anchorId="7E5A8E90" wp14:editId="4C9F0FA5">
            <wp:simplePos x="0" y="0"/>
            <wp:positionH relativeFrom="page">
              <wp:posOffset>222250</wp:posOffset>
            </wp:positionH>
            <wp:positionV relativeFrom="paragraph">
              <wp:posOffset>-429260</wp:posOffset>
            </wp:positionV>
            <wp:extent cx="3394506" cy="854201"/>
            <wp:effectExtent l="0" t="0" r="0" b="0"/>
            <wp:wrapNone/>
            <wp:docPr id="1833464689" name="Image 19" descr="Text&#10;&#10;Description automatically generated with low confidence">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Text&#10;&#10;Description automatically generated with low confidence">
                      <a:hlinkClick r:id="rId11"/>
                    </pic:cNvPr>
                    <pic:cNvPicPr/>
                  </pic:nvPicPr>
                  <pic:blipFill>
                    <a:blip r:embed="rId12" cstate="print"/>
                    <a:stretch>
                      <a:fillRect/>
                    </a:stretch>
                  </pic:blipFill>
                  <pic:spPr>
                    <a:xfrm>
                      <a:off x="0" y="0"/>
                      <a:ext cx="3394506" cy="854201"/>
                    </a:xfrm>
                    <a:prstGeom prst="rect">
                      <a:avLst/>
                    </a:prstGeom>
                  </pic:spPr>
                </pic:pic>
              </a:graphicData>
            </a:graphic>
          </wp:anchor>
        </w:drawing>
      </w:r>
    </w:p>
    <w:p w14:paraId="49CB1271" w14:textId="77777777" w:rsidR="00D94BFF" w:rsidRDefault="00D94BFF" w:rsidP="00D94BFF">
      <w:pPr>
        <w:spacing w:after="80"/>
        <w:ind w:left="720" w:right="720"/>
        <w:jc w:val="center"/>
        <w:rPr>
          <w:rFonts w:eastAsia="Times New Roman"/>
          <w:b/>
          <w:bCs/>
        </w:rPr>
      </w:pPr>
    </w:p>
    <w:p w14:paraId="29E1F838" w14:textId="77777777" w:rsidR="00D94BFF" w:rsidRDefault="00D94BFF" w:rsidP="00D94BFF">
      <w:pPr>
        <w:spacing w:after="80"/>
        <w:ind w:left="720" w:right="720"/>
        <w:jc w:val="center"/>
        <w:rPr>
          <w:rFonts w:eastAsia="Times New Roman"/>
          <w:b/>
          <w:bCs/>
        </w:rPr>
      </w:pPr>
    </w:p>
    <w:p w14:paraId="061DB124" w14:textId="263B75DB" w:rsidR="00D94BFF" w:rsidRDefault="00B824A9" w:rsidP="00D94BFF">
      <w:pPr>
        <w:spacing w:after="80"/>
        <w:ind w:left="720" w:right="720"/>
        <w:jc w:val="center"/>
        <w:rPr>
          <w:rFonts w:eastAsia="Times New Roman"/>
          <w:b/>
          <w:bCs/>
        </w:rPr>
      </w:pPr>
      <w:bookmarkStart w:id="65" w:name="_Hlk177629569"/>
      <w:r>
        <w:rPr>
          <w:rFonts w:eastAsia="Times New Roman"/>
          <w:b/>
          <w:bCs/>
        </w:rPr>
        <w:t>A</w:t>
      </w:r>
      <w:r w:rsidR="00D94BFF">
        <w:rPr>
          <w:rFonts w:eastAsia="Times New Roman"/>
          <w:b/>
          <w:bCs/>
        </w:rPr>
        <w:t>TTACHMENT B</w:t>
      </w:r>
    </w:p>
    <w:p w14:paraId="1013363C" w14:textId="77777777" w:rsidR="00D94BFF" w:rsidRDefault="00D94BFF" w:rsidP="00D94BFF">
      <w:pPr>
        <w:pStyle w:val="Default"/>
        <w:spacing w:line="276" w:lineRule="auto"/>
        <w:ind w:left="432" w:right="432"/>
        <w:jc w:val="center"/>
        <w:rPr>
          <w:b/>
          <w:bCs/>
          <w:sz w:val="22"/>
          <w:szCs w:val="22"/>
        </w:rPr>
      </w:pPr>
    </w:p>
    <w:p w14:paraId="0E7F62E6" w14:textId="35AEDAF8" w:rsidR="00D94BFF" w:rsidRPr="002A5644" w:rsidRDefault="00D94BFF" w:rsidP="00D94BFF">
      <w:pPr>
        <w:pStyle w:val="Default"/>
        <w:spacing w:line="276" w:lineRule="auto"/>
        <w:ind w:left="432" w:right="432"/>
        <w:jc w:val="center"/>
        <w:rPr>
          <w:b/>
          <w:bCs/>
          <w:sz w:val="22"/>
          <w:szCs w:val="22"/>
        </w:rPr>
      </w:pPr>
      <w:r w:rsidRPr="002A5644">
        <w:rPr>
          <w:b/>
          <w:bCs/>
          <w:sz w:val="22"/>
          <w:szCs w:val="22"/>
        </w:rPr>
        <w:t>INVITATION TO NEGOTIATE (ITN)</w:t>
      </w:r>
    </w:p>
    <w:p w14:paraId="4801C46E" w14:textId="77777777" w:rsidR="00D94BFF" w:rsidRPr="002A5644" w:rsidRDefault="00D94BFF" w:rsidP="00D94BFF">
      <w:pPr>
        <w:pStyle w:val="Default"/>
        <w:spacing w:line="276" w:lineRule="auto"/>
        <w:ind w:left="432" w:right="432"/>
        <w:jc w:val="center"/>
        <w:rPr>
          <w:b/>
          <w:bCs/>
          <w:sz w:val="22"/>
          <w:szCs w:val="22"/>
        </w:rPr>
      </w:pPr>
      <w:r w:rsidRPr="002A5644">
        <w:rPr>
          <w:b/>
          <w:bCs/>
          <w:sz w:val="22"/>
          <w:szCs w:val="22"/>
        </w:rPr>
        <w:t>Compulsive or Addictive Gambling Prevention Program</w:t>
      </w:r>
    </w:p>
    <w:p w14:paraId="06D9969E" w14:textId="77777777" w:rsidR="00D94BFF" w:rsidRPr="002A5644" w:rsidRDefault="00D94BFF" w:rsidP="00D94BFF">
      <w:pPr>
        <w:pStyle w:val="Default"/>
        <w:spacing w:line="276" w:lineRule="auto"/>
        <w:ind w:left="432" w:right="432"/>
        <w:jc w:val="center"/>
        <w:rPr>
          <w:b/>
          <w:bCs/>
          <w:sz w:val="22"/>
          <w:szCs w:val="22"/>
        </w:rPr>
      </w:pPr>
      <w:r w:rsidRPr="002A5644">
        <w:rPr>
          <w:b/>
          <w:bCs/>
          <w:sz w:val="22"/>
          <w:szCs w:val="22"/>
        </w:rPr>
        <w:t>ITN No: ITN FGCC 24/25-07</w:t>
      </w:r>
    </w:p>
    <w:p w14:paraId="6473D907" w14:textId="2A8751AF" w:rsidR="00D94BFF" w:rsidRPr="002A5644" w:rsidRDefault="00D94BFF" w:rsidP="00D94BFF">
      <w:pPr>
        <w:pStyle w:val="Default"/>
        <w:spacing w:line="276" w:lineRule="auto"/>
        <w:ind w:left="432" w:right="432"/>
        <w:jc w:val="center"/>
        <w:rPr>
          <w:b/>
          <w:bCs/>
          <w:sz w:val="22"/>
          <w:szCs w:val="22"/>
        </w:rPr>
      </w:pPr>
      <w:r>
        <w:rPr>
          <w:b/>
          <w:bCs/>
          <w:sz w:val="22"/>
          <w:szCs w:val="22"/>
        </w:rPr>
        <w:t xml:space="preserve">FGCC </w:t>
      </w:r>
      <w:r w:rsidR="00AB364B">
        <w:rPr>
          <w:b/>
          <w:bCs/>
          <w:sz w:val="22"/>
          <w:szCs w:val="22"/>
        </w:rPr>
        <w:t>DRAFT CONTRACT</w:t>
      </w:r>
    </w:p>
    <w:bookmarkEnd w:id="65"/>
    <w:p w14:paraId="5CC28F53" w14:textId="77777777" w:rsidR="00D94BFF" w:rsidRDefault="00D94BFF" w:rsidP="008C2127">
      <w:pPr>
        <w:spacing w:after="80"/>
        <w:ind w:left="720" w:right="720"/>
        <w:jc w:val="both"/>
        <w:rPr>
          <w:rFonts w:eastAsia="Times New Roman"/>
          <w:b/>
          <w:bCs/>
        </w:rPr>
      </w:pPr>
    </w:p>
    <w:p w14:paraId="0AED2E31" w14:textId="4C290571" w:rsidR="008C2127" w:rsidRPr="00CB321E" w:rsidRDefault="008C2127" w:rsidP="009142A6">
      <w:pPr>
        <w:spacing w:after="80" w:line="276" w:lineRule="auto"/>
        <w:ind w:left="720" w:right="720"/>
        <w:jc w:val="both"/>
        <w:rPr>
          <w:rFonts w:eastAsia="Times New Roman"/>
        </w:rPr>
      </w:pPr>
      <w:r w:rsidRPr="00CB321E">
        <w:rPr>
          <w:rFonts w:eastAsia="Times New Roman"/>
          <w:b/>
          <w:bCs/>
        </w:rPr>
        <w:t xml:space="preserve">THIS CONTRACT </w:t>
      </w:r>
      <w:r w:rsidRPr="00CB321E">
        <w:rPr>
          <w:rFonts w:eastAsia="Times New Roman"/>
        </w:rPr>
        <w:t xml:space="preserve">(the “Contract”) is entered into between the </w:t>
      </w:r>
      <w:r w:rsidRPr="00CB321E">
        <w:rPr>
          <w:rFonts w:eastAsia="Times New Roman"/>
          <w:b/>
          <w:bCs/>
        </w:rPr>
        <w:t xml:space="preserve">Florida Gaming Control Commission </w:t>
      </w:r>
      <w:r w:rsidRPr="00CB321E">
        <w:rPr>
          <w:rFonts w:eastAsia="Times New Roman"/>
        </w:rPr>
        <w:t>(the "Commission”</w:t>
      </w:r>
      <w:bookmarkStart w:id="66" w:name="Provder_Name"/>
      <w:r w:rsidRPr="00CB321E">
        <w:rPr>
          <w:rFonts w:eastAsia="Times New Roman"/>
        </w:rPr>
        <w:t xml:space="preserve">) </w:t>
      </w:r>
      <w:bookmarkEnd w:id="66"/>
      <w:r w:rsidRPr="00CB321E">
        <w:rPr>
          <w:rFonts w:eastAsia="Times New Roman"/>
        </w:rPr>
        <w:t>and _________________________________, hereinafter referred to as the "Contractor” and together with the Commission, the “Parties” and individually a “Party.”  The Commission and Contractor agree as follows:</w:t>
      </w:r>
    </w:p>
    <w:p w14:paraId="4811B3F0" w14:textId="77777777" w:rsidR="008C2127" w:rsidRPr="00CB321E" w:rsidRDefault="008C2127" w:rsidP="009142A6">
      <w:pPr>
        <w:keepNext/>
        <w:spacing w:line="276" w:lineRule="auto"/>
        <w:ind w:left="720" w:right="720"/>
        <w:jc w:val="both"/>
        <w:outlineLvl w:val="1"/>
        <w:rPr>
          <w:rFonts w:eastAsia="Times New Roman"/>
          <w:b/>
        </w:rPr>
      </w:pPr>
    </w:p>
    <w:p w14:paraId="6A30E97C" w14:textId="5BC5769B" w:rsidR="008C2127" w:rsidRPr="00CB321E" w:rsidRDefault="008C2127" w:rsidP="009142A6">
      <w:pPr>
        <w:widowControl/>
        <w:numPr>
          <w:ilvl w:val="0"/>
          <w:numId w:val="28"/>
        </w:numPr>
        <w:autoSpaceDE/>
        <w:autoSpaceDN/>
        <w:spacing w:line="276" w:lineRule="auto"/>
        <w:ind w:left="720" w:right="720"/>
        <w:jc w:val="both"/>
        <w:rPr>
          <w:rFonts w:eastAsia="Times New Roman"/>
        </w:rPr>
      </w:pPr>
      <w:r w:rsidRPr="4A52EB94">
        <w:rPr>
          <w:rFonts w:eastAsia="Times New Roman"/>
          <w:b/>
          <w:bCs/>
        </w:rPr>
        <w:t>Purpose.</w:t>
      </w:r>
      <w:r w:rsidRPr="00CB321E">
        <w:rPr>
          <w:rFonts w:eastAsia="Times New Roman"/>
        </w:rPr>
        <w:t xml:space="preserve">  The Commission is engaging the Contractor for the purpose of </w:t>
      </w:r>
      <w:r w:rsidRPr="00CB321E">
        <w:rPr>
          <w:rFonts w:eastAsia="Calibri"/>
        </w:rPr>
        <w:t xml:space="preserve">establishing </w:t>
      </w:r>
      <w:r>
        <w:rPr>
          <w:rFonts w:eastAsia="Calibri"/>
        </w:rPr>
        <w:t>a</w:t>
      </w:r>
      <w:r w:rsidRPr="00CB321E">
        <w:rPr>
          <w:rFonts w:eastAsia="Calibri"/>
        </w:rPr>
        <w:t xml:space="preserve"> </w:t>
      </w:r>
      <w:r>
        <w:rPr>
          <w:rFonts w:eastAsia="Calibri"/>
        </w:rPr>
        <w:t>Compulsive or Addictive Gambling Program</w:t>
      </w:r>
      <w:r w:rsidRPr="00CB321E">
        <w:rPr>
          <w:rFonts w:eastAsia="Times New Roman"/>
          <w:u w:val="single"/>
        </w:rPr>
        <w:t>,</w:t>
      </w:r>
      <w:r w:rsidRPr="00CB321E">
        <w:rPr>
          <w:rFonts w:eastAsia="Times New Roman"/>
        </w:rPr>
        <w:t xml:space="preserve"> as further described in </w:t>
      </w:r>
      <w:r w:rsidR="00691226">
        <w:rPr>
          <w:rFonts w:eastAsia="Times New Roman"/>
        </w:rPr>
        <w:t xml:space="preserve">the </w:t>
      </w:r>
      <w:r w:rsidRPr="00CB321E">
        <w:rPr>
          <w:rFonts w:eastAsia="Times New Roman"/>
        </w:rPr>
        <w:t xml:space="preserve">Scope of Work, </w:t>
      </w:r>
      <w:r w:rsidR="00CC599A">
        <w:rPr>
          <w:rFonts w:eastAsia="Times New Roman"/>
        </w:rPr>
        <w:t xml:space="preserve">appendices number to be determined, </w:t>
      </w:r>
      <w:r w:rsidRPr="00CB321E">
        <w:rPr>
          <w:rFonts w:eastAsia="Times New Roman"/>
        </w:rPr>
        <w:t xml:space="preserve">hereto and made a part hereof (the “Contracted Services”) The Contractor shall perform all tasks and provide units of deliverables, including reports, findings, and drafts, as specified in the Contract (the “Deliverables”).  </w:t>
      </w:r>
    </w:p>
    <w:p w14:paraId="717A1814" w14:textId="77777777" w:rsidR="008C2127" w:rsidRPr="00CB321E" w:rsidRDefault="008C2127" w:rsidP="009142A6">
      <w:pPr>
        <w:spacing w:line="276" w:lineRule="auto"/>
        <w:ind w:left="720" w:right="720" w:firstLine="720"/>
        <w:jc w:val="both"/>
        <w:rPr>
          <w:rFonts w:eastAsia="Times New Roman"/>
        </w:rPr>
      </w:pPr>
    </w:p>
    <w:p w14:paraId="73FAB5E4" w14:textId="77777777" w:rsidR="008C2127" w:rsidRPr="00CB321E" w:rsidRDefault="008C2127" w:rsidP="009142A6">
      <w:pPr>
        <w:widowControl/>
        <w:numPr>
          <w:ilvl w:val="0"/>
          <w:numId w:val="28"/>
        </w:numPr>
        <w:autoSpaceDE/>
        <w:autoSpaceDN/>
        <w:spacing w:line="276" w:lineRule="auto"/>
        <w:ind w:left="720" w:right="720"/>
        <w:jc w:val="both"/>
        <w:rPr>
          <w:rFonts w:eastAsia="Times New Roman"/>
        </w:rPr>
      </w:pPr>
      <w:r>
        <w:rPr>
          <w:rFonts w:eastAsia="Times New Roman"/>
          <w:b/>
          <w:bCs/>
        </w:rPr>
        <w:t xml:space="preserve">Term - </w:t>
      </w:r>
      <w:r w:rsidRPr="4A52EB94">
        <w:rPr>
          <w:rFonts w:eastAsia="Times New Roman"/>
          <w:b/>
          <w:bCs/>
        </w:rPr>
        <w:t>Effective and Ending Dates.</w:t>
      </w:r>
      <w:r w:rsidRPr="00CB321E">
        <w:rPr>
          <w:rFonts w:eastAsia="Times New Roman"/>
        </w:rPr>
        <w:t xml:space="preserve">  The Contract </w:t>
      </w:r>
      <w:r>
        <w:rPr>
          <w:rFonts w:eastAsia="Times New Roman"/>
        </w:rPr>
        <w:t xml:space="preserve">shall be for three (3) years with one (1) 3-year option, unless terminated earlier in accordance with the applicable terms and conditions.  The effective date </w:t>
      </w:r>
      <w:r w:rsidRPr="00CB321E">
        <w:rPr>
          <w:rFonts w:eastAsia="Times New Roman"/>
        </w:rPr>
        <w:t xml:space="preserve">shall begin on the date on which the Contract has been signed by the last party required to sign it.  It shall end at midnight, </w:t>
      </w:r>
      <w:bookmarkStart w:id="67" w:name="TimeZone"/>
      <w:r w:rsidRPr="00CB321E">
        <w:rPr>
          <w:rFonts w:eastAsia="Times New Roman"/>
        </w:rPr>
        <w:t>Eastern Standard</w:t>
      </w:r>
      <w:bookmarkEnd w:id="67"/>
      <w:r w:rsidRPr="00CB321E">
        <w:rPr>
          <w:rFonts w:eastAsia="Times New Roman"/>
        </w:rPr>
        <w:t xml:space="preserve"> Time, </w:t>
      </w:r>
      <w:r>
        <w:rPr>
          <w:rFonts w:eastAsia="Times New Roman"/>
        </w:rPr>
        <w:t>three years later</w:t>
      </w:r>
      <w:r w:rsidRPr="00CB321E">
        <w:rPr>
          <w:rFonts w:eastAsia="Times New Roman"/>
        </w:rPr>
        <w:t>, or the date this Agreement is terminated, whichever occurs first.</w:t>
      </w:r>
    </w:p>
    <w:p w14:paraId="7420EB21" w14:textId="77777777" w:rsidR="008C2127" w:rsidRPr="00CB321E" w:rsidRDefault="008C2127" w:rsidP="009142A6">
      <w:pPr>
        <w:spacing w:line="276" w:lineRule="auto"/>
        <w:ind w:left="720" w:right="720"/>
        <w:jc w:val="both"/>
        <w:rPr>
          <w:rFonts w:eastAsia="Times New Roman"/>
        </w:rPr>
      </w:pPr>
    </w:p>
    <w:p w14:paraId="2DE94235" w14:textId="77777777" w:rsidR="008C2127" w:rsidRPr="00CB321E" w:rsidRDefault="008C2127" w:rsidP="009142A6">
      <w:pPr>
        <w:widowControl/>
        <w:numPr>
          <w:ilvl w:val="0"/>
          <w:numId w:val="28"/>
        </w:numPr>
        <w:autoSpaceDE/>
        <w:autoSpaceDN/>
        <w:spacing w:line="276" w:lineRule="auto"/>
        <w:ind w:left="720" w:right="720"/>
        <w:jc w:val="both"/>
        <w:rPr>
          <w:rFonts w:eastAsia="Times New Roman"/>
        </w:rPr>
      </w:pPr>
      <w:r w:rsidRPr="4A52EB94">
        <w:rPr>
          <w:rFonts w:eastAsia="Times New Roman"/>
          <w:b/>
          <w:bCs/>
        </w:rPr>
        <w:t>Extension.</w:t>
      </w:r>
      <w:r w:rsidRPr="00CB321E">
        <w:rPr>
          <w:rFonts w:eastAsia="Times New Roman"/>
        </w:rPr>
        <w:t xml:space="preserve">  Section 287.057(13), Florida Statutes, provides that contracts for commodities or contractual services may be extended in writing for a period not to exceed six (6) months from the contract end date and is subject to the same terms and conditions set forth in the initial contract and any written amendments signed by both parties. There may be only one extension of the Contract unless the failure to meet the criteria set forth in the contract for completion of the Contract is due to events beyond the control of the Contractor.</w:t>
      </w:r>
    </w:p>
    <w:p w14:paraId="689DB069" w14:textId="77777777" w:rsidR="008C2127" w:rsidRPr="00CB321E" w:rsidRDefault="008C2127" w:rsidP="008C2127">
      <w:pPr>
        <w:ind w:left="720" w:right="720"/>
        <w:jc w:val="both"/>
        <w:rPr>
          <w:rFonts w:eastAsia="Times New Roman"/>
        </w:rPr>
      </w:pPr>
    </w:p>
    <w:p w14:paraId="04859F17" w14:textId="77777777" w:rsidR="008C2127" w:rsidRDefault="008C2127" w:rsidP="00635411">
      <w:pPr>
        <w:widowControl/>
        <w:numPr>
          <w:ilvl w:val="0"/>
          <w:numId w:val="28"/>
        </w:numPr>
        <w:autoSpaceDE/>
        <w:autoSpaceDN/>
        <w:spacing w:line="276" w:lineRule="auto"/>
        <w:ind w:left="720" w:right="720"/>
        <w:jc w:val="both"/>
        <w:rPr>
          <w:rFonts w:eastAsia="Times New Roman"/>
        </w:rPr>
      </w:pPr>
      <w:r w:rsidRPr="4A52EB94">
        <w:rPr>
          <w:rFonts w:eastAsia="Times New Roman"/>
          <w:b/>
          <w:bCs/>
        </w:rPr>
        <w:t>Renewal.</w:t>
      </w:r>
      <w:r w:rsidRPr="00CB321E">
        <w:rPr>
          <w:rFonts w:eastAsia="Times New Roman"/>
        </w:rPr>
        <w:t xml:space="preserve">  Section 287.057(14), Florida Statutes, provides that contracts for commodities or contractual services may be renewed for a period of up to three (3) years, or for a period no longer than the term of the original contract, whichever period is longer, subject to the availability of funds and satisfactory performance evaluations by the Commission. Renewals are at the discretion of the Commission. Contract renewals are subject to the same terms and conditions of the original contract and any subsequent written amendments that have been signed by both parties. </w:t>
      </w:r>
    </w:p>
    <w:p w14:paraId="1534DAE6" w14:textId="77777777" w:rsidR="008C2127" w:rsidRPr="008674C2" w:rsidRDefault="008C2127" w:rsidP="00635411">
      <w:pPr>
        <w:spacing w:line="276" w:lineRule="auto"/>
        <w:ind w:left="720" w:right="720"/>
        <w:jc w:val="both"/>
        <w:rPr>
          <w:rFonts w:eastAsia="Times New Roman"/>
        </w:rPr>
      </w:pPr>
      <w:r w:rsidRPr="008674C2">
        <w:rPr>
          <w:rFonts w:eastAsia="Times New Roman"/>
        </w:rPr>
        <w:br/>
        <w:t xml:space="preserve">The Contract:  </w:t>
      </w:r>
    </w:p>
    <w:p w14:paraId="27BE5D1B" w14:textId="77777777" w:rsidR="008C2127" w:rsidRPr="00CB321E" w:rsidRDefault="008C2127" w:rsidP="00635411">
      <w:pPr>
        <w:spacing w:line="276" w:lineRule="auto"/>
        <w:ind w:left="720" w:right="720"/>
        <w:contextualSpacing/>
        <w:jc w:val="both"/>
        <w:rPr>
          <w:rFonts w:eastAsia="Times New Roman"/>
          <w:szCs w:val="20"/>
        </w:rPr>
      </w:pPr>
    </w:p>
    <w:p w14:paraId="4D06AD73" w14:textId="77777777" w:rsidR="008C2127" w:rsidRPr="00CB321E" w:rsidRDefault="008C2127" w:rsidP="00635411">
      <w:pPr>
        <w:widowControl/>
        <w:numPr>
          <w:ilvl w:val="1"/>
          <w:numId w:val="28"/>
        </w:numPr>
        <w:tabs>
          <w:tab w:val="clear" w:pos="720"/>
        </w:tabs>
        <w:autoSpaceDE/>
        <w:autoSpaceDN/>
        <w:spacing w:line="276" w:lineRule="auto"/>
        <w:ind w:right="720"/>
        <w:jc w:val="both"/>
        <w:rPr>
          <w:rFonts w:eastAsia="Times New Roman"/>
        </w:rPr>
      </w:pPr>
      <w:r w:rsidRPr="00CB321E">
        <w:rPr>
          <w:rFonts w:eastAsia="Times New Roman"/>
          <w:b/>
          <w:bCs/>
        </w:rPr>
        <w:lastRenderedPageBreak/>
        <w:fldChar w:fldCharType="begin">
          <w:ffData>
            <w:name w:val=""/>
            <w:enabled/>
            <w:calcOnExit w:val="0"/>
            <w:checkBox>
              <w:sizeAuto/>
              <w:default w:val="0"/>
            </w:checkBox>
          </w:ffData>
        </w:fldChar>
      </w:r>
      <w:r w:rsidRPr="00CB321E">
        <w:rPr>
          <w:rFonts w:eastAsia="Times New Roman"/>
          <w:b/>
          <w:bCs/>
        </w:rPr>
        <w:instrText xml:space="preserve"> FORMCHECKBOX </w:instrText>
      </w:r>
      <w:r w:rsidR="00F1021D">
        <w:rPr>
          <w:rFonts w:eastAsia="Times New Roman"/>
          <w:b/>
          <w:bCs/>
        </w:rPr>
      </w:r>
      <w:r w:rsidR="00F1021D">
        <w:rPr>
          <w:rFonts w:eastAsia="Times New Roman"/>
          <w:b/>
          <w:bCs/>
        </w:rPr>
        <w:fldChar w:fldCharType="separate"/>
      </w:r>
      <w:r w:rsidRPr="00CB321E">
        <w:rPr>
          <w:rFonts w:eastAsia="Times New Roman"/>
          <w:b/>
          <w:bCs/>
        </w:rPr>
        <w:fldChar w:fldCharType="end"/>
      </w:r>
      <w:r w:rsidRPr="00CB321E">
        <w:rPr>
          <w:rFonts w:eastAsia="Times New Roman"/>
        </w:rPr>
        <w:t xml:space="preserve"> </w:t>
      </w:r>
      <w:r w:rsidRPr="00CB321E">
        <w:rPr>
          <w:rFonts w:eastAsia="Times New Roman"/>
        </w:rPr>
        <w:tab/>
        <w:t xml:space="preserve">may </w:t>
      </w:r>
      <w:r w:rsidRPr="4A52EB94">
        <w:rPr>
          <w:rFonts w:eastAsia="Times New Roman"/>
          <w:b/>
          <w:bCs/>
        </w:rPr>
        <w:t>not</w:t>
      </w:r>
      <w:r w:rsidRPr="00CB321E">
        <w:rPr>
          <w:rFonts w:eastAsia="Times New Roman"/>
        </w:rPr>
        <w:t xml:space="preserve"> be </w:t>
      </w:r>
      <w:proofErr w:type="gramStart"/>
      <w:r w:rsidRPr="00CB321E">
        <w:rPr>
          <w:rFonts w:eastAsia="Times New Roman"/>
        </w:rPr>
        <w:t>renewed;</w:t>
      </w:r>
      <w:proofErr w:type="gramEnd"/>
      <w:r w:rsidRPr="00CB321E">
        <w:rPr>
          <w:rFonts w:eastAsia="Times New Roman"/>
        </w:rPr>
        <w:t xml:space="preserve"> </w:t>
      </w:r>
    </w:p>
    <w:p w14:paraId="1438EA0C" w14:textId="77777777" w:rsidR="008C2127" w:rsidRPr="00CB321E" w:rsidRDefault="008C2127" w:rsidP="00635411">
      <w:pPr>
        <w:widowControl/>
        <w:numPr>
          <w:ilvl w:val="1"/>
          <w:numId w:val="28"/>
        </w:numPr>
        <w:tabs>
          <w:tab w:val="clear" w:pos="720"/>
        </w:tabs>
        <w:autoSpaceDE/>
        <w:autoSpaceDN/>
        <w:spacing w:line="276" w:lineRule="auto"/>
        <w:ind w:right="720"/>
        <w:jc w:val="both"/>
        <w:rPr>
          <w:rFonts w:eastAsia="Times New Roman"/>
        </w:rPr>
      </w:pPr>
      <w:r w:rsidRPr="00CB321E">
        <w:rPr>
          <w:rFonts w:eastAsia="Times New Roman"/>
          <w:b/>
          <w:bCs/>
        </w:rPr>
        <w:fldChar w:fldCharType="begin">
          <w:ffData>
            <w:name w:val=""/>
            <w:enabled/>
            <w:calcOnExit w:val="0"/>
            <w:checkBox>
              <w:sizeAuto/>
              <w:default w:val="0"/>
            </w:checkBox>
          </w:ffData>
        </w:fldChar>
      </w:r>
      <w:r w:rsidRPr="00CB321E">
        <w:rPr>
          <w:rFonts w:eastAsia="Times New Roman"/>
          <w:b/>
          <w:bCs/>
        </w:rPr>
        <w:instrText xml:space="preserve"> FORMCHECKBOX </w:instrText>
      </w:r>
      <w:r w:rsidR="00F1021D">
        <w:rPr>
          <w:rFonts w:eastAsia="Times New Roman"/>
          <w:b/>
          <w:bCs/>
        </w:rPr>
      </w:r>
      <w:r w:rsidR="00F1021D">
        <w:rPr>
          <w:rFonts w:eastAsia="Times New Roman"/>
          <w:b/>
          <w:bCs/>
        </w:rPr>
        <w:fldChar w:fldCharType="separate"/>
      </w:r>
      <w:r w:rsidRPr="00CB321E">
        <w:rPr>
          <w:rFonts w:eastAsia="Times New Roman"/>
          <w:b/>
          <w:bCs/>
        </w:rPr>
        <w:fldChar w:fldCharType="end"/>
      </w:r>
      <w:r w:rsidRPr="00CB321E">
        <w:rPr>
          <w:rFonts w:eastAsia="Times New Roman"/>
          <w:b/>
          <w:bCs/>
        </w:rPr>
        <w:t xml:space="preserve"> </w:t>
      </w:r>
      <w:r w:rsidRPr="00CB321E">
        <w:rPr>
          <w:rFonts w:eastAsia="Times New Roman"/>
        </w:rPr>
        <w:t xml:space="preserve"> </w:t>
      </w:r>
      <w:r w:rsidRPr="00CB321E">
        <w:rPr>
          <w:rFonts w:eastAsia="Times New Roman"/>
        </w:rPr>
        <w:tab/>
        <w:t xml:space="preserve">may be renewed for a period not to exceed one (1) </w:t>
      </w:r>
      <w:proofErr w:type="gramStart"/>
      <w:r w:rsidRPr="00CB321E">
        <w:rPr>
          <w:rFonts w:eastAsia="Times New Roman"/>
        </w:rPr>
        <w:t>year;</w:t>
      </w:r>
      <w:proofErr w:type="gramEnd"/>
      <w:r w:rsidRPr="00CB321E">
        <w:rPr>
          <w:rFonts w:eastAsia="Times New Roman"/>
        </w:rPr>
        <w:t xml:space="preserve"> </w:t>
      </w:r>
    </w:p>
    <w:p w14:paraId="66779CF5" w14:textId="77777777" w:rsidR="008C2127" w:rsidRPr="00CB321E" w:rsidRDefault="008C2127" w:rsidP="00635411">
      <w:pPr>
        <w:widowControl/>
        <w:numPr>
          <w:ilvl w:val="1"/>
          <w:numId w:val="28"/>
        </w:numPr>
        <w:tabs>
          <w:tab w:val="clear" w:pos="720"/>
        </w:tabs>
        <w:autoSpaceDE/>
        <w:autoSpaceDN/>
        <w:spacing w:line="276" w:lineRule="auto"/>
        <w:ind w:right="720"/>
        <w:jc w:val="both"/>
        <w:rPr>
          <w:rFonts w:eastAsia="Times New Roman"/>
        </w:rPr>
      </w:pPr>
      <w:r w:rsidRPr="4A52EB94">
        <w:rPr>
          <w:rFonts w:eastAsia="Times New Roman"/>
        </w:rPr>
        <w:fldChar w:fldCharType="begin">
          <w:ffData>
            <w:name w:val=""/>
            <w:enabled/>
            <w:calcOnExit w:val="0"/>
            <w:checkBox>
              <w:sizeAuto/>
              <w:default w:val="0"/>
            </w:checkBox>
          </w:ffData>
        </w:fldChar>
      </w:r>
      <w:r w:rsidRPr="4A52EB94">
        <w:rPr>
          <w:rFonts w:eastAsia="Times New Roman"/>
        </w:rPr>
        <w:instrText xml:space="preserve"> FORMCHECKBOX </w:instrText>
      </w:r>
      <w:r w:rsidR="00F1021D">
        <w:rPr>
          <w:rFonts w:eastAsia="Times New Roman"/>
        </w:rPr>
      </w:r>
      <w:r w:rsidR="00F1021D">
        <w:rPr>
          <w:rFonts w:eastAsia="Times New Roman"/>
        </w:rPr>
        <w:fldChar w:fldCharType="separate"/>
      </w:r>
      <w:r w:rsidRPr="4A52EB94">
        <w:rPr>
          <w:rFonts w:eastAsia="Times New Roman"/>
        </w:rPr>
        <w:fldChar w:fldCharType="end"/>
      </w:r>
      <w:r w:rsidRPr="00CB321E">
        <w:rPr>
          <w:rFonts w:eastAsia="Times New Roman"/>
          <w:b/>
          <w:bCs/>
        </w:rPr>
        <w:t xml:space="preserve"> </w:t>
      </w:r>
      <w:r w:rsidRPr="00CB321E">
        <w:rPr>
          <w:rFonts w:eastAsia="Times New Roman"/>
          <w:b/>
          <w:bCs/>
        </w:rPr>
        <w:tab/>
      </w:r>
      <w:r w:rsidRPr="00CB321E">
        <w:rPr>
          <w:rFonts w:eastAsia="Times New Roman"/>
        </w:rPr>
        <w:t xml:space="preserve">may be renewed for a period not to exceed two (2) </w:t>
      </w:r>
      <w:proofErr w:type="gramStart"/>
      <w:r w:rsidRPr="00CB321E">
        <w:rPr>
          <w:rFonts w:eastAsia="Times New Roman"/>
        </w:rPr>
        <w:t>years;</w:t>
      </w:r>
      <w:proofErr w:type="gramEnd"/>
    </w:p>
    <w:p w14:paraId="15CD519A" w14:textId="77777777" w:rsidR="008C2127" w:rsidRPr="00CB321E" w:rsidRDefault="008C2127" w:rsidP="00635411">
      <w:pPr>
        <w:widowControl/>
        <w:numPr>
          <w:ilvl w:val="1"/>
          <w:numId w:val="28"/>
        </w:numPr>
        <w:tabs>
          <w:tab w:val="clear" w:pos="720"/>
        </w:tabs>
        <w:autoSpaceDE/>
        <w:autoSpaceDN/>
        <w:spacing w:line="276" w:lineRule="auto"/>
        <w:ind w:right="720"/>
        <w:jc w:val="both"/>
        <w:rPr>
          <w:rFonts w:eastAsia="Times New Roman"/>
        </w:rPr>
      </w:pPr>
      <w:r w:rsidRPr="00CB321E">
        <w:rPr>
          <w:rFonts w:eastAsia="Times New Roman"/>
          <w:b/>
          <w:bCs/>
        </w:rPr>
        <w:fldChar w:fldCharType="begin">
          <w:ffData>
            <w:name w:val="Check2"/>
            <w:enabled/>
            <w:calcOnExit w:val="0"/>
            <w:checkBox>
              <w:sizeAuto/>
              <w:default w:val="1"/>
            </w:checkBox>
          </w:ffData>
        </w:fldChar>
      </w:r>
      <w:bookmarkStart w:id="68" w:name="Check2"/>
      <w:r w:rsidRPr="00CB321E">
        <w:rPr>
          <w:rFonts w:eastAsia="Times New Roman"/>
          <w:b/>
          <w:bCs/>
        </w:rPr>
        <w:instrText xml:space="preserve"> FORMCHECKBOX </w:instrText>
      </w:r>
      <w:r w:rsidR="00F1021D">
        <w:rPr>
          <w:rFonts w:eastAsia="Times New Roman"/>
          <w:b/>
          <w:bCs/>
        </w:rPr>
      </w:r>
      <w:r w:rsidR="00F1021D">
        <w:rPr>
          <w:rFonts w:eastAsia="Times New Roman"/>
          <w:b/>
          <w:bCs/>
        </w:rPr>
        <w:fldChar w:fldCharType="separate"/>
      </w:r>
      <w:r w:rsidRPr="00CB321E">
        <w:rPr>
          <w:rFonts w:eastAsia="Times New Roman"/>
          <w:b/>
          <w:bCs/>
        </w:rPr>
        <w:fldChar w:fldCharType="end"/>
      </w:r>
      <w:bookmarkEnd w:id="68"/>
      <w:r w:rsidRPr="00CB321E">
        <w:rPr>
          <w:rFonts w:eastAsia="Times New Roman"/>
          <w:b/>
          <w:bCs/>
        </w:rPr>
        <w:tab/>
      </w:r>
      <w:r w:rsidRPr="00CB321E">
        <w:rPr>
          <w:rFonts w:eastAsia="Times New Roman"/>
        </w:rPr>
        <w:t>may be renewed for a period not to exceed three (3) years; or</w:t>
      </w:r>
    </w:p>
    <w:p w14:paraId="00C03852" w14:textId="4E86441C" w:rsidR="008C2127" w:rsidRDefault="008C2127" w:rsidP="00635411">
      <w:pPr>
        <w:widowControl/>
        <w:numPr>
          <w:ilvl w:val="1"/>
          <w:numId w:val="28"/>
        </w:numPr>
        <w:tabs>
          <w:tab w:val="clear" w:pos="720"/>
        </w:tabs>
        <w:autoSpaceDE/>
        <w:autoSpaceDN/>
        <w:spacing w:line="276" w:lineRule="auto"/>
        <w:ind w:right="720"/>
        <w:jc w:val="both"/>
        <w:rPr>
          <w:rFonts w:eastAsia="Times New Roman"/>
        </w:rPr>
      </w:pPr>
      <w:r w:rsidRPr="00CB321E">
        <w:rPr>
          <w:rFonts w:eastAsia="Times New Roman"/>
          <w:b/>
          <w:bCs/>
        </w:rPr>
        <w:fldChar w:fldCharType="begin">
          <w:ffData>
            <w:name w:val=""/>
            <w:enabled/>
            <w:calcOnExit w:val="0"/>
            <w:checkBox>
              <w:sizeAuto/>
              <w:default w:val="0"/>
            </w:checkBox>
          </w:ffData>
        </w:fldChar>
      </w:r>
      <w:r w:rsidRPr="00CB321E">
        <w:rPr>
          <w:rFonts w:eastAsia="Times New Roman"/>
          <w:b/>
          <w:bCs/>
        </w:rPr>
        <w:instrText xml:space="preserve"> FORMCHECKBOX </w:instrText>
      </w:r>
      <w:r w:rsidR="00F1021D">
        <w:rPr>
          <w:rFonts w:eastAsia="Times New Roman"/>
          <w:b/>
          <w:bCs/>
        </w:rPr>
      </w:r>
      <w:r w:rsidR="00F1021D">
        <w:rPr>
          <w:rFonts w:eastAsia="Times New Roman"/>
          <w:b/>
          <w:bCs/>
        </w:rPr>
        <w:fldChar w:fldCharType="separate"/>
      </w:r>
      <w:r w:rsidRPr="00CB321E">
        <w:rPr>
          <w:rFonts w:eastAsia="Times New Roman"/>
          <w:b/>
          <w:bCs/>
        </w:rPr>
        <w:fldChar w:fldCharType="end"/>
      </w:r>
      <w:r w:rsidRPr="00CB321E">
        <w:rPr>
          <w:rFonts w:eastAsia="Times New Roman"/>
        </w:rPr>
        <w:t xml:space="preserve"> </w:t>
      </w:r>
      <w:r w:rsidRPr="00CB321E">
        <w:rPr>
          <w:rFonts w:eastAsia="Times New Roman"/>
        </w:rPr>
        <w:tab/>
        <w:t>may be renewed for a period not to exceed the original term of the Contract.</w:t>
      </w:r>
    </w:p>
    <w:p w14:paraId="693D5E2E" w14:textId="77777777" w:rsidR="008C2127" w:rsidRPr="00CB321E" w:rsidRDefault="008C2127" w:rsidP="00635411">
      <w:pPr>
        <w:spacing w:line="276" w:lineRule="auto"/>
        <w:ind w:left="720" w:right="720"/>
        <w:jc w:val="both"/>
        <w:rPr>
          <w:rFonts w:eastAsia="Times New Roman"/>
        </w:rPr>
      </w:pPr>
    </w:p>
    <w:p w14:paraId="7252F3FC" w14:textId="77777777" w:rsidR="008C2127" w:rsidRPr="00CB321E" w:rsidRDefault="008C2127" w:rsidP="00635411">
      <w:pPr>
        <w:spacing w:line="276" w:lineRule="auto"/>
        <w:ind w:left="720" w:right="720"/>
        <w:jc w:val="both"/>
        <w:rPr>
          <w:rFonts w:eastAsia="Times New Roman"/>
          <w:color w:val="FF0000"/>
        </w:rPr>
      </w:pPr>
      <w:r w:rsidRPr="00CB321E">
        <w:rPr>
          <w:rFonts w:eastAsia="Times New Roman"/>
        </w:rPr>
        <w:t xml:space="preserve"> </w:t>
      </w:r>
    </w:p>
    <w:p w14:paraId="7366F7B7" w14:textId="77777777" w:rsidR="008C2127" w:rsidRDefault="008C2127" w:rsidP="00635411">
      <w:pPr>
        <w:keepNext/>
        <w:widowControl/>
        <w:numPr>
          <w:ilvl w:val="0"/>
          <w:numId w:val="28"/>
        </w:numPr>
        <w:autoSpaceDE/>
        <w:autoSpaceDN/>
        <w:spacing w:line="276" w:lineRule="auto"/>
        <w:ind w:left="720" w:right="720"/>
        <w:jc w:val="both"/>
        <w:outlineLvl w:val="1"/>
        <w:rPr>
          <w:rFonts w:eastAsia="Times New Roman"/>
        </w:rPr>
      </w:pPr>
      <w:bookmarkStart w:id="69" w:name="_Hlk173827144"/>
      <w:r w:rsidRPr="4A52EB94">
        <w:rPr>
          <w:rFonts w:eastAsia="Times New Roman"/>
          <w:b/>
          <w:bCs/>
        </w:rPr>
        <w:t>Payment for Services.</w:t>
      </w:r>
      <w:r w:rsidRPr="00CB321E">
        <w:rPr>
          <w:rFonts w:eastAsia="Times New Roman"/>
        </w:rPr>
        <w:t xml:space="preserve"> The Commission shall pay for Contracted Services according to the terms and conditions of the Contract.  The total amount of payment shall not exceed </w:t>
      </w:r>
      <w:r w:rsidRPr="00CB321E">
        <w:rPr>
          <w:rFonts w:eastAsia="Times New Roman"/>
          <w:u w:val="single"/>
        </w:rPr>
        <w:t>$_________</w:t>
      </w:r>
      <w:r w:rsidRPr="00CB321E">
        <w:rPr>
          <w:rFonts w:eastAsia="Times New Roman"/>
        </w:rPr>
        <w:t xml:space="preserve">, subject to the availability of funds and satisfactory performance of all terms by the Contractor.  Prior to payment, the </w:t>
      </w:r>
      <w:r>
        <w:rPr>
          <w:rFonts w:eastAsia="Times New Roman"/>
        </w:rPr>
        <w:t>d</w:t>
      </w:r>
      <w:r w:rsidRPr="00CB321E">
        <w:rPr>
          <w:rFonts w:eastAsia="Times New Roman"/>
        </w:rPr>
        <w:t>eliverables</w:t>
      </w:r>
      <w:r w:rsidRPr="4A52EB94">
        <w:rPr>
          <w:rFonts w:eastAsia="Times New Roman"/>
        </w:rPr>
        <w:t xml:space="preserve"> set forth in</w:t>
      </w:r>
      <w:r>
        <w:rPr>
          <w:rFonts w:eastAsia="Times New Roman"/>
        </w:rPr>
        <w:t xml:space="preserve"> this Contract,</w:t>
      </w:r>
      <w:r w:rsidRPr="00CB321E">
        <w:rPr>
          <w:rFonts w:eastAsia="Times New Roman"/>
        </w:rPr>
        <w:t xml:space="preserve"> must be received and accepted by the Commission’s Contract Manager, subject to subsequent audit and review and to the satisfaction of the Commission in accordance with sections 20 and 21 of this </w:t>
      </w:r>
      <w:r>
        <w:rPr>
          <w:rFonts w:eastAsia="Times New Roman"/>
        </w:rPr>
        <w:t>C</w:t>
      </w:r>
      <w:r w:rsidRPr="00CB321E">
        <w:rPr>
          <w:rFonts w:eastAsia="Times New Roman"/>
        </w:rPr>
        <w:t xml:space="preserve">ontract. </w:t>
      </w:r>
    </w:p>
    <w:p w14:paraId="1FEB7DDA" w14:textId="77777777" w:rsidR="005A2226" w:rsidRPr="00CB321E" w:rsidRDefault="005A2226" w:rsidP="005A2226">
      <w:pPr>
        <w:keepNext/>
        <w:widowControl/>
        <w:autoSpaceDE/>
        <w:autoSpaceDN/>
        <w:spacing w:line="276" w:lineRule="auto"/>
        <w:ind w:left="720" w:right="720"/>
        <w:jc w:val="both"/>
        <w:outlineLvl w:val="1"/>
        <w:rPr>
          <w:rFonts w:eastAsia="Times New Roman"/>
        </w:rPr>
      </w:pPr>
    </w:p>
    <w:bookmarkEnd w:id="69"/>
    <w:p w14:paraId="503A1A58" w14:textId="77777777" w:rsidR="008C2127" w:rsidRDefault="008C2127" w:rsidP="00635411">
      <w:pPr>
        <w:keepNext/>
        <w:spacing w:line="276" w:lineRule="auto"/>
        <w:ind w:left="720" w:right="720"/>
        <w:jc w:val="both"/>
        <w:outlineLvl w:val="1"/>
        <w:rPr>
          <w:rFonts w:eastAsia="Times New Roman"/>
        </w:rPr>
      </w:pPr>
      <w:r w:rsidRPr="00CB321E">
        <w:rPr>
          <w:rFonts w:eastAsia="Times New Roman"/>
        </w:rPr>
        <w:t xml:space="preserve">The State of Florida's performance and obligation to pay under the Contract is contingent upon an annual appropriation by the Legislature.  Any costs or services paid for under any other contract or from any other source are not eligible for payment under the Contract.  </w:t>
      </w:r>
    </w:p>
    <w:p w14:paraId="66B837CC" w14:textId="77777777" w:rsidR="005A2226" w:rsidRPr="00CB321E" w:rsidRDefault="005A2226" w:rsidP="00635411">
      <w:pPr>
        <w:keepNext/>
        <w:spacing w:line="276" w:lineRule="auto"/>
        <w:ind w:left="720" w:right="720"/>
        <w:jc w:val="both"/>
        <w:outlineLvl w:val="1"/>
        <w:rPr>
          <w:rFonts w:eastAsia="Times New Roman"/>
        </w:rPr>
      </w:pPr>
    </w:p>
    <w:p w14:paraId="60118D57" w14:textId="3DB8903E" w:rsidR="008C2127" w:rsidRPr="00CB321E" w:rsidRDefault="008C2127" w:rsidP="00635411">
      <w:pPr>
        <w:widowControl/>
        <w:numPr>
          <w:ilvl w:val="0"/>
          <w:numId w:val="28"/>
        </w:numPr>
        <w:autoSpaceDE/>
        <w:autoSpaceDN/>
        <w:spacing w:line="276" w:lineRule="auto"/>
        <w:ind w:left="720" w:right="720"/>
        <w:jc w:val="both"/>
        <w:rPr>
          <w:rFonts w:eastAsia="Times New Roman"/>
        </w:rPr>
      </w:pPr>
      <w:r w:rsidRPr="4A52EB94">
        <w:rPr>
          <w:rFonts w:eastAsia="Times New Roman"/>
          <w:b/>
          <w:bCs/>
        </w:rPr>
        <w:t>Contract Document.</w:t>
      </w:r>
      <w:r w:rsidRPr="00CB321E">
        <w:rPr>
          <w:rFonts w:eastAsia="Times New Roman"/>
        </w:rPr>
        <w:t xml:space="preserve">  The Contractor shall provide the Contracted Services in accordance with the terms and conditions specified in the Contract, including its </w:t>
      </w:r>
      <w:r w:rsidR="00CC599A">
        <w:rPr>
          <w:rFonts w:eastAsia="Times New Roman"/>
        </w:rPr>
        <w:t>appendices</w:t>
      </w:r>
      <w:r w:rsidRPr="00CB321E">
        <w:rPr>
          <w:rFonts w:eastAsia="Times New Roman"/>
        </w:rPr>
        <w:t xml:space="preserve">, and any exhibits referenced in said </w:t>
      </w:r>
      <w:r w:rsidR="00CC599A">
        <w:rPr>
          <w:rFonts w:eastAsia="Times New Roman"/>
        </w:rPr>
        <w:t>appen</w:t>
      </w:r>
      <w:r w:rsidR="00F96863">
        <w:rPr>
          <w:rFonts w:eastAsia="Times New Roman"/>
        </w:rPr>
        <w:t>dices</w:t>
      </w:r>
      <w:r w:rsidRPr="00CB321E">
        <w:rPr>
          <w:rFonts w:eastAsia="Times New Roman"/>
        </w:rPr>
        <w:t>, together with any documents incorporated by reference, which contain all the terms and conditions agreed upon by the parties.  The PUR 1000 Form (</w:t>
      </w:r>
      <w:r>
        <w:rPr>
          <w:rFonts w:eastAsia="Times New Roman"/>
        </w:rPr>
        <w:t>7/24</w:t>
      </w:r>
      <w:r w:rsidRPr="00CB321E">
        <w:rPr>
          <w:rFonts w:eastAsia="Times New Roman"/>
        </w:rPr>
        <w:t xml:space="preserve"> version) </w:t>
      </w:r>
      <w:hyperlink r:id="rId37" w:history="1">
        <w:r w:rsidR="009F2091" w:rsidRPr="009F2091">
          <w:rPr>
            <w:color w:val="0000FF"/>
            <w:u w:val="single"/>
          </w:rPr>
          <w:t>PUR 1000 (General Contract Conditions).pdf (ccplatform.net)</w:t>
        </w:r>
      </w:hyperlink>
      <w:r w:rsidR="009F2091">
        <w:t xml:space="preserve"> </w:t>
      </w:r>
      <w:r w:rsidRPr="00CB321E">
        <w:rPr>
          <w:rFonts w:eastAsia="Times New Roman"/>
        </w:rPr>
        <w:t xml:space="preserve">is hereby incorporated into and made a part of the Contract by reference.  Sections </w:t>
      </w:r>
      <w:r>
        <w:rPr>
          <w:rFonts w:eastAsia="Times New Roman"/>
        </w:rPr>
        <w:t>4(c)(</w:t>
      </w:r>
      <w:proofErr w:type="gramStart"/>
      <w:r>
        <w:rPr>
          <w:rFonts w:eastAsia="Times New Roman"/>
        </w:rPr>
        <w:t>i)-(</w:t>
      </w:r>
      <w:proofErr w:type="gramEnd"/>
      <w:r>
        <w:rPr>
          <w:rFonts w:eastAsia="Times New Roman"/>
        </w:rPr>
        <w:t>ii), 5(e)-(i), 8(a), 8(e), 8(f), and all reference to purchase orders and term contracts in</w:t>
      </w:r>
      <w:r w:rsidRPr="00CB321E">
        <w:rPr>
          <w:rFonts w:eastAsia="Times New Roman"/>
        </w:rPr>
        <w:t xml:space="preserve"> the PUR 1000 Form are not applicable to the Contract.  In the event of any conflict between the PUR 1000 Form and any other terms or conditions of the Contract, </w:t>
      </w:r>
      <w:r>
        <w:rPr>
          <w:rFonts w:eastAsia="Times New Roman"/>
        </w:rPr>
        <w:t>the</w:t>
      </w:r>
      <w:r w:rsidRPr="00CB321E">
        <w:rPr>
          <w:rFonts w:eastAsia="Times New Roman"/>
        </w:rPr>
        <w:t xml:space="preserve"> terms or conditions</w:t>
      </w:r>
      <w:r>
        <w:rPr>
          <w:rFonts w:eastAsia="Times New Roman"/>
        </w:rPr>
        <w:t xml:space="preserve"> of the Contract</w:t>
      </w:r>
      <w:r w:rsidRPr="00CB321E">
        <w:rPr>
          <w:rFonts w:eastAsia="Times New Roman"/>
        </w:rPr>
        <w:t xml:space="preserve"> shall take precedence over the PUR 1000 Form.</w:t>
      </w:r>
    </w:p>
    <w:p w14:paraId="1C68279C" w14:textId="77777777" w:rsidR="008C2127" w:rsidRPr="00CB321E" w:rsidRDefault="008C2127" w:rsidP="00635411">
      <w:pPr>
        <w:spacing w:line="276" w:lineRule="auto"/>
        <w:ind w:left="720" w:right="720"/>
        <w:jc w:val="both"/>
        <w:rPr>
          <w:rFonts w:eastAsia="Times New Roman"/>
        </w:rPr>
      </w:pPr>
    </w:p>
    <w:p w14:paraId="62C45FD1" w14:textId="77777777" w:rsidR="008C2127" w:rsidRPr="00CB321E" w:rsidRDefault="008C2127" w:rsidP="00635411">
      <w:pPr>
        <w:widowControl/>
        <w:numPr>
          <w:ilvl w:val="0"/>
          <w:numId w:val="28"/>
        </w:numPr>
        <w:autoSpaceDE/>
        <w:autoSpaceDN/>
        <w:spacing w:line="276" w:lineRule="auto"/>
        <w:ind w:left="720" w:right="720"/>
        <w:jc w:val="both"/>
        <w:rPr>
          <w:rFonts w:eastAsia="Times New Roman"/>
        </w:rPr>
      </w:pPr>
      <w:r w:rsidRPr="00CB321E">
        <w:rPr>
          <w:rFonts w:eastAsia="Times New Roman"/>
          <w:b/>
        </w:rPr>
        <w:t>Compliance with Statutes, Rules and Regulations.</w:t>
      </w:r>
      <w:r w:rsidRPr="00CB321E">
        <w:rPr>
          <w:rFonts w:eastAsia="Times New Roman"/>
        </w:rPr>
        <w:t xml:space="preserve">  In performing its obligations under the Contract, the Contractor shall without exception comply with State and Federal laws, rules</w:t>
      </w:r>
      <w:r>
        <w:rPr>
          <w:rFonts w:eastAsia="Times New Roman"/>
        </w:rPr>
        <w:t>,</w:t>
      </w:r>
      <w:r w:rsidRPr="00CB321E">
        <w:rPr>
          <w:rFonts w:eastAsia="Times New Roman"/>
        </w:rPr>
        <w:t xml:space="preserve"> and regulations relating to its performance under the Contract, including but not limited to those described in Section 36 of the Contract.  </w:t>
      </w:r>
    </w:p>
    <w:p w14:paraId="229CAE18" w14:textId="77777777" w:rsidR="008C2127" w:rsidRPr="00CB321E" w:rsidRDefault="008C2127" w:rsidP="00635411">
      <w:pPr>
        <w:spacing w:line="276" w:lineRule="auto"/>
        <w:ind w:left="720" w:right="720"/>
        <w:jc w:val="both"/>
        <w:rPr>
          <w:rFonts w:eastAsia="Times New Roman"/>
        </w:rPr>
      </w:pPr>
    </w:p>
    <w:p w14:paraId="6FCF8809" w14:textId="77777777" w:rsidR="008C2127" w:rsidRDefault="008C2127" w:rsidP="00635411">
      <w:pPr>
        <w:widowControl/>
        <w:numPr>
          <w:ilvl w:val="0"/>
          <w:numId w:val="28"/>
        </w:numPr>
        <w:autoSpaceDE/>
        <w:autoSpaceDN/>
        <w:spacing w:line="276" w:lineRule="auto"/>
        <w:ind w:left="720" w:right="720"/>
        <w:jc w:val="both"/>
        <w:outlineLvl w:val="1"/>
        <w:rPr>
          <w:rFonts w:eastAsia="Times New Roman"/>
        </w:rPr>
      </w:pPr>
      <w:r w:rsidRPr="4A52EB94">
        <w:rPr>
          <w:rFonts w:eastAsia="Times New Roman"/>
          <w:b/>
          <w:bCs/>
        </w:rPr>
        <w:t>Inspections and Corrective Action.</w:t>
      </w:r>
      <w:r w:rsidRPr="00CB321E">
        <w:rPr>
          <w:rFonts w:eastAsia="Times New Roman"/>
        </w:rPr>
        <w:t xml:space="preserve">  The Contractor shall permit all persons who are duly authorized by the Commission to inspect and copy any records, papers, documents, facilities, goods, and services of the Contractor that are relevant to the Contract, and to interview any clients, employees, and subcontractor employees of the Contractor to assure the Commission of the satisfactory performance of the terms and conditions of the Contract.  Following such review, the Commission will deliver to the Contractor a written report of its findings, and may direct the development, by the Contractor, of a corrective action plan where appropriate.  The Contractor hereby agrees to timely correct all deficiencies identified in the corrective action plan.  This provision will not limit the Commission’s termination rights under Section 3</w:t>
      </w:r>
      <w:r>
        <w:rPr>
          <w:rFonts w:eastAsia="Times New Roman"/>
        </w:rPr>
        <w:t>3</w:t>
      </w:r>
      <w:r w:rsidRPr="00CB321E">
        <w:rPr>
          <w:rFonts w:eastAsia="Times New Roman"/>
        </w:rPr>
        <w:t xml:space="preserve"> of the Contract.</w:t>
      </w:r>
    </w:p>
    <w:p w14:paraId="1375182F" w14:textId="77777777" w:rsidR="005A2226" w:rsidRDefault="005A2226" w:rsidP="005A2226">
      <w:pPr>
        <w:widowControl/>
        <w:autoSpaceDE/>
        <w:autoSpaceDN/>
        <w:spacing w:line="276" w:lineRule="auto"/>
        <w:ind w:right="720"/>
        <w:jc w:val="both"/>
        <w:outlineLvl w:val="1"/>
        <w:rPr>
          <w:rFonts w:eastAsia="Times New Roman"/>
        </w:rPr>
      </w:pPr>
    </w:p>
    <w:p w14:paraId="0CBE7AA6" w14:textId="77777777" w:rsidR="005A2226" w:rsidRPr="00CB321E" w:rsidRDefault="005A2226" w:rsidP="005A2226">
      <w:pPr>
        <w:widowControl/>
        <w:autoSpaceDE/>
        <w:autoSpaceDN/>
        <w:spacing w:line="276" w:lineRule="auto"/>
        <w:ind w:right="720"/>
        <w:jc w:val="both"/>
        <w:outlineLvl w:val="1"/>
        <w:rPr>
          <w:rFonts w:eastAsia="Times New Roman"/>
        </w:rPr>
      </w:pPr>
    </w:p>
    <w:p w14:paraId="07A2BFC1" w14:textId="77777777" w:rsidR="008C2127" w:rsidRDefault="008C2127" w:rsidP="00635411">
      <w:pPr>
        <w:widowControl/>
        <w:numPr>
          <w:ilvl w:val="0"/>
          <w:numId w:val="28"/>
        </w:numPr>
        <w:autoSpaceDE/>
        <w:autoSpaceDN/>
        <w:spacing w:line="276" w:lineRule="auto"/>
        <w:ind w:left="720" w:right="720"/>
        <w:jc w:val="both"/>
        <w:outlineLvl w:val="1"/>
        <w:rPr>
          <w:rFonts w:eastAsia="Times New Roman"/>
          <w:b/>
        </w:rPr>
      </w:pPr>
      <w:r w:rsidRPr="00CB321E">
        <w:rPr>
          <w:rFonts w:eastAsia="Times New Roman"/>
          <w:b/>
        </w:rPr>
        <w:lastRenderedPageBreak/>
        <w:t>Independent Contractor, Subcontracting and Assignments.</w:t>
      </w:r>
    </w:p>
    <w:p w14:paraId="5E721C13" w14:textId="77777777" w:rsidR="005A2226" w:rsidRPr="00CB321E" w:rsidRDefault="005A2226" w:rsidP="005A2226">
      <w:pPr>
        <w:widowControl/>
        <w:autoSpaceDE/>
        <w:autoSpaceDN/>
        <w:spacing w:line="276" w:lineRule="auto"/>
        <w:ind w:left="720" w:right="720"/>
        <w:jc w:val="both"/>
        <w:outlineLvl w:val="1"/>
        <w:rPr>
          <w:rFonts w:eastAsia="Times New Roman"/>
          <w:b/>
        </w:rPr>
      </w:pPr>
    </w:p>
    <w:p w14:paraId="09A2F39B" w14:textId="77777777" w:rsidR="008C2127" w:rsidRDefault="008C2127" w:rsidP="00635411">
      <w:pPr>
        <w:widowControl/>
        <w:numPr>
          <w:ilvl w:val="1"/>
          <w:numId w:val="28"/>
        </w:numPr>
        <w:tabs>
          <w:tab w:val="clear" w:pos="720"/>
        </w:tabs>
        <w:autoSpaceDE/>
        <w:autoSpaceDN/>
        <w:spacing w:line="276" w:lineRule="auto"/>
        <w:ind w:right="720"/>
        <w:jc w:val="both"/>
        <w:outlineLvl w:val="1"/>
        <w:rPr>
          <w:rFonts w:eastAsia="Times New Roman"/>
        </w:rPr>
      </w:pPr>
      <w:r w:rsidRPr="00CB321E">
        <w:rPr>
          <w:rFonts w:eastAsia="Times New Roman"/>
        </w:rPr>
        <w:t xml:space="preserve">In performing its obligations under the Contract, the Contractor shall </w:t>
      </w:r>
      <w:proofErr w:type="gramStart"/>
      <w:r w:rsidRPr="00CB321E">
        <w:rPr>
          <w:rFonts w:eastAsia="Times New Roman"/>
        </w:rPr>
        <w:t>at all times</w:t>
      </w:r>
      <w:proofErr w:type="gramEnd"/>
      <w:r w:rsidRPr="00CB321E">
        <w:rPr>
          <w:rFonts w:eastAsia="Times New Roman"/>
        </w:rPr>
        <w:t xml:space="preserve"> act in the capacity of an independent contractor and not as an officer, employee, or agent of the State of Florida, except where the Contractor is a state agency.  Neither the Contractor nor any of its agents, employees, subcontractors or assignees shall represent to others that it is an agent of or has the authority to bind the Commission by virtue of the Contract, unless specifically authorized in writing to do so.  The Contract does not create any right in any individual to state retirement, leave benefits or any other benefits of state employees </w:t>
      </w:r>
      <w:proofErr w:type="gramStart"/>
      <w:r w:rsidRPr="00CB321E">
        <w:rPr>
          <w:rFonts w:eastAsia="Times New Roman"/>
        </w:rPr>
        <w:t>as a result of</w:t>
      </w:r>
      <w:proofErr w:type="gramEnd"/>
      <w:r w:rsidRPr="00CB321E">
        <w:rPr>
          <w:rFonts w:eastAsia="Times New Roman"/>
        </w:rPr>
        <w:t xml:space="preserve"> performing the duties or obligations of the Contract.</w:t>
      </w:r>
    </w:p>
    <w:p w14:paraId="68E0D486" w14:textId="77777777" w:rsidR="005A2226" w:rsidRPr="00CB321E" w:rsidRDefault="005A2226" w:rsidP="005A2226">
      <w:pPr>
        <w:widowControl/>
        <w:autoSpaceDE/>
        <w:autoSpaceDN/>
        <w:spacing w:line="276" w:lineRule="auto"/>
        <w:ind w:left="720" w:right="720"/>
        <w:jc w:val="both"/>
        <w:outlineLvl w:val="1"/>
        <w:rPr>
          <w:rFonts w:eastAsia="Times New Roman"/>
        </w:rPr>
      </w:pPr>
    </w:p>
    <w:p w14:paraId="4B684664" w14:textId="77777777" w:rsidR="008C2127" w:rsidRDefault="008C2127" w:rsidP="00635411">
      <w:pPr>
        <w:widowControl/>
        <w:numPr>
          <w:ilvl w:val="1"/>
          <w:numId w:val="28"/>
        </w:numPr>
        <w:tabs>
          <w:tab w:val="clear" w:pos="720"/>
        </w:tabs>
        <w:autoSpaceDE/>
        <w:autoSpaceDN/>
        <w:spacing w:line="276" w:lineRule="auto"/>
        <w:ind w:right="720"/>
        <w:jc w:val="both"/>
        <w:outlineLvl w:val="1"/>
        <w:rPr>
          <w:rFonts w:eastAsia="Times New Roman"/>
        </w:rPr>
      </w:pPr>
      <w:r w:rsidRPr="00CB321E">
        <w:rPr>
          <w:rFonts w:eastAsia="Times New Roman"/>
        </w:rPr>
        <w:t>The Contractor shall take such actions as may be necessary to ensure that it and each subcontractor of the Contractor will be deemed to be an independent contractor and will not be considered or permitted to be an officer, employee, or agent of the State of Florida.  The Commission will not furnish services or support (e.g., office space, office supplies, telephone service, secretarial or clerical support) to the Contractor or its subcontractor or assignee unless specifically agreed to by the Commission in the Contract.  All deductions for social security, withholding taxes, income taxes, contributions to unemployment compensation funds, and all necessary insurance for the Contractor, the Contractor’s officers, employees, agents, subcontractors, or assignees shall be the sole responsibility of the Contractor.</w:t>
      </w:r>
    </w:p>
    <w:p w14:paraId="73B6D524" w14:textId="77777777" w:rsidR="005A2226" w:rsidRPr="00CB321E" w:rsidRDefault="005A2226" w:rsidP="005A2226">
      <w:pPr>
        <w:widowControl/>
        <w:autoSpaceDE/>
        <w:autoSpaceDN/>
        <w:spacing w:line="276" w:lineRule="auto"/>
        <w:ind w:left="720" w:right="720"/>
        <w:jc w:val="both"/>
        <w:outlineLvl w:val="1"/>
        <w:rPr>
          <w:rFonts w:eastAsia="Times New Roman"/>
        </w:rPr>
      </w:pPr>
    </w:p>
    <w:p w14:paraId="7A61564C" w14:textId="77777777" w:rsidR="008C2127" w:rsidRDefault="008C2127" w:rsidP="00635411">
      <w:pPr>
        <w:widowControl/>
        <w:numPr>
          <w:ilvl w:val="1"/>
          <w:numId w:val="28"/>
        </w:numPr>
        <w:tabs>
          <w:tab w:val="clear" w:pos="720"/>
        </w:tabs>
        <w:autoSpaceDE/>
        <w:autoSpaceDN/>
        <w:spacing w:line="276" w:lineRule="auto"/>
        <w:ind w:right="720"/>
        <w:jc w:val="both"/>
        <w:outlineLvl w:val="1"/>
        <w:rPr>
          <w:rFonts w:eastAsia="Times New Roman"/>
        </w:rPr>
      </w:pPr>
      <w:r w:rsidRPr="00CB321E">
        <w:rPr>
          <w:rFonts w:eastAsia="Times New Roman"/>
        </w:rPr>
        <w:t xml:space="preserve">The Contractor shall not assign the responsibility for the Contract to another party without prior written approval of the Commission, upon the Commission’s sole determination that such assignment will not adversely affect the public interest. However, in no event may the Contractor assign or </w:t>
      </w:r>
      <w:proofErr w:type="gramStart"/>
      <w:r w:rsidRPr="00CB321E">
        <w:rPr>
          <w:rFonts w:eastAsia="Times New Roman"/>
        </w:rPr>
        <w:t>enter into</w:t>
      </w:r>
      <w:proofErr w:type="gramEnd"/>
      <w:r w:rsidRPr="00CB321E">
        <w:rPr>
          <w:rFonts w:eastAsia="Times New Roman"/>
        </w:rPr>
        <w:t xml:space="preserve"> any transaction having the effect of assigning or transferring any right to receive payment under the Contract which right is not conditioned on full and faithful performance of the Contractor’s duties hereunder. Any sublicense, assignment, or transfer otherwise occurring without prior approval of the Commission shall be null and void.  The Contractor shall not subcontract for any of the work contemplated under the Contract without prior written approval of the Commission, which shall not be unreasonably withheld.</w:t>
      </w:r>
    </w:p>
    <w:p w14:paraId="20EB9E40" w14:textId="77777777" w:rsidR="005A2226" w:rsidRPr="00CB321E" w:rsidRDefault="005A2226" w:rsidP="005A2226">
      <w:pPr>
        <w:widowControl/>
        <w:autoSpaceDE/>
        <w:autoSpaceDN/>
        <w:spacing w:line="276" w:lineRule="auto"/>
        <w:ind w:left="720" w:right="720"/>
        <w:jc w:val="both"/>
        <w:outlineLvl w:val="1"/>
        <w:rPr>
          <w:rFonts w:eastAsia="Times New Roman"/>
        </w:rPr>
      </w:pPr>
    </w:p>
    <w:p w14:paraId="03389800" w14:textId="77777777" w:rsidR="008C2127" w:rsidRDefault="008C2127" w:rsidP="00635411">
      <w:pPr>
        <w:widowControl/>
        <w:numPr>
          <w:ilvl w:val="1"/>
          <w:numId w:val="28"/>
        </w:numPr>
        <w:tabs>
          <w:tab w:val="clear" w:pos="720"/>
        </w:tabs>
        <w:autoSpaceDE/>
        <w:autoSpaceDN/>
        <w:spacing w:line="276" w:lineRule="auto"/>
        <w:ind w:right="720"/>
        <w:jc w:val="both"/>
        <w:outlineLvl w:val="1"/>
        <w:rPr>
          <w:rFonts w:eastAsia="Times New Roman"/>
        </w:rPr>
      </w:pPr>
      <w:r w:rsidRPr="00CB321E">
        <w:rPr>
          <w:rFonts w:eastAsia="Times New Roman"/>
        </w:rPr>
        <w:t xml:space="preserve">The State of Florida </w:t>
      </w:r>
      <w:proofErr w:type="gramStart"/>
      <w:r w:rsidRPr="00CB321E">
        <w:rPr>
          <w:rFonts w:eastAsia="Times New Roman"/>
        </w:rPr>
        <w:t>shall at all times</w:t>
      </w:r>
      <w:proofErr w:type="gramEnd"/>
      <w:r w:rsidRPr="00CB321E">
        <w:rPr>
          <w:rFonts w:eastAsia="Times New Roman"/>
        </w:rPr>
        <w:t xml:space="preserve"> be entitled to assign or transfer, in whole or part, its rights, duties, or obligations under the Contract to another governmental agency in the State of Florida or to a contractor of the Commission’s selection, upon giving prior written notice to the Contractor.  In the event the State of Florida approves transfer of the Contractor’s obligations, the Contractor remains responsible for all work performed and all expenses incurred in connection with the Contract.  The Contract shall remain binding upon the lawful successors in interest of the Contractor and the Commission.</w:t>
      </w:r>
    </w:p>
    <w:p w14:paraId="1F72DEFD" w14:textId="77777777" w:rsidR="005A2226" w:rsidRPr="00CB321E" w:rsidRDefault="005A2226" w:rsidP="005A2226">
      <w:pPr>
        <w:widowControl/>
        <w:autoSpaceDE/>
        <w:autoSpaceDN/>
        <w:spacing w:line="276" w:lineRule="auto"/>
        <w:ind w:left="720" w:right="720"/>
        <w:jc w:val="both"/>
        <w:outlineLvl w:val="1"/>
        <w:rPr>
          <w:rFonts w:eastAsia="Times New Roman"/>
        </w:rPr>
      </w:pPr>
    </w:p>
    <w:p w14:paraId="2D2BEB2D" w14:textId="77777777" w:rsidR="008C2127" w:rsidRDefault="008C2127" w:rsidP="00635411">
      <w:pPr>
        <w:widowControl/>
        <w:numPr>
          <w:ilvl w:val="1"/>
          <w:numId w:val="28"/>
        </w:numPr>
        <w:tabs>
          <w:tab w:val="clear" w:pos="720"/>
        </w:tabs>
        <w:autoSpaceDE/>
        <w:autoSpaceDN/>
        <w:spacing w:line="276" w:lineRule="auto"/>
        <w:ind w:right="720"/>
        <w:jc w:val="both"/>
        <w:outlineLvl w:val="1"/>
        <w:rPr>
          <w:rFonts w:eastAsia="Times New Roman"/>
        </w:rPr>
      </w:pPr>
      <w:r w:rsidRPr="00CB321E">
        <w:rPr>
          <w:rFonts w:eastAsia="Times New Roman"/>
        </w:rPr>
        <w:t xml:space="preserve">To the extent permitted by Florida Law, and in compliance with Section 9.c., the Contractor is responsible for all work performed and for all commodities produced pursuant to the Contract whether furnished by the Contractor or by its subcontractors.  Any subcontracts shall be evidenced by a written document.  The Contractor further agrees that the Commission shall not be liable to the subcontractor in any way or for any reason relating to the Contract.  </w:t>
      </w:r>
    </w:p>
    <w:p w14:paraId="67CFEE35" w14:textId="77777777" w:rsidR="005A2226" w:rsidRPr="00CB321E" w:rsidRDefault="005A2226" w:rsidP="005A2226">
      <w:pPr>
        <w:widowControl/>
        <w:autoSpaceDE/>
        <w:autoSpaceDN/>
        <w:spacing w:line="276" w:lineRule="auto"/>
        <w:ind w:left="720" w:right="720"/>
        <w:jc w:val="both"/>
        <w:outlineLvl w:val="1"/>
        <w:rPr>
          <w:rFonts w:eastAsia="Times New Roman"/>
        </w:rPr>
      </w:pPr>
    </w:p>
    <w:p w14:paraId="08E9F984" w14:textId="77777777" w:rsidR="008C2127" w:rsidRPr="005A2226" w:rsidRDefault="008C2127" w:rsidP="00635411">
      <w:pPr>
        <w:widowControl/>
        <w:numPr>
          <w:ilvl w:val="1"/>
          <w:numId w:val="28"/>
        </w:numPr>
        <w:tabs>
          <w:tab w:val="clear" w:pos="720"/>
        </w:tabs>
        <w:autoSpaceDE/>
        <w:autoSpaceDN/>
        <w:spacing w:line="276" w:lineRule="auto"/>
        <w:ind w:right="720"/>
        <w:jc w:val="both"/>
        <w:outlineLvl w:val="1"/>
        <w:rPr>
          <w:rFonts w:eastAsia="Times New Roman"/>
        </w:rPr>
      </w:pPr>
      <w:r w:rsidRPr="00CB321E">
        <w:rPr>
          <w:rFonts w:eastAsia="Times New Roman"/>
          <w:bCs/>
        </w:rPr>
        <w:t>The Contractor shall include in all subcontracts (at any tier) the substance of all clauses contained in the Contract that mention or describe subcontract compliance.</w:t>
      </w:r>
    </w:p>
    <w:p w14:paraId="28BAEEC9" w14:textId="77777777" w:rsidR="005A2226" w:rsidRPr="00CB321E" w:rsidRDefault="005A2226" w:rsidP="005A2226">
      <w:pPr>
        <w:widowControl/>
        <w:autoSpaceDE/>
        <w:autoSpaceDN/>
        <w:spacing w:line="276" w:lineRule="auto"/>
        <w:ind w:left="720" w:right="720"/>
        <w:jc w:val="both"/>
        <w:outlineLvl w:val="1"/>
        <w:rPr>
          <w:rFonts w:eastAsia="Times New Roman"/>
        </w:rPr>
      </w:pPr>
    </w:p>
    <w:p w14:paraId="1315F11B" w14:textId="77777777" w:rsidR="008C2127" w:rsidRDefault="008C2127" w:rsidP="00635411">
      <w:pPr>
        <w:widowControl/>
        <w:numPr>
          <w:ilvl w:val="1"/>
          <w:numId w:val="28"/>
        </w:numPr>
        <w:tabs>
          <w:tab w:val="clear" w:pos="720"/>
        </w:tabs>
        <w:autoSpaceDE/>
        <w:autoSpaceDN/>
        <w:spacing w:line="276" w:lineRule="auto"/>
        <w:ind w:right="720"/>
        <w:jc w:val="both"/>
        <w:outlineLvl w:val="1"/>
        <w:rPr>
          <w:rFonts w:eastAsia="Times New Roman"/>
        </w:rPr>
      </w:pPr>
      <w:r w:rsidRPr="00CB321E">
        <w:rPr>
          <w:rFonts w:eastAsia="Times New Roman"/>
        </w:rPr>
        <w:lastRenderedPageBreak/>
        <w:t>To the extent that a subcontract provides for payment after Contractor’s receipt of payment from the Commission, the Contractor shall make payments to any subcontractor within seven (7) working days after receipt of full or partial payments from the Commission in accordance with section 287.0585, Florida Statutes, unless otherwise stated in the contract between the Contractor and subcontractor.  Failure to pay within seven (7) working days will result in a penalty that shall be charged against the Contractor and paid by the Contractor to the subcontractor in the amount of one-half of one percent of the amount due, per day, from the expiration of the period allowed for payment.  Such penalty shall be in addition to actual payments owed and shall not exceed fifteen (15%) percent of the outstanding balance due.</w:t>
      </w:r>
    </w:p>
    <w:p w14:paraId="024852C0" w14:textId="77777777" w:rsidR="0059481C" w:rsidRPr="00CB321E" w:rsidRDefault="0059481C" w:rsidP="0059481C">
      <w:pPr>
        <w:widowControl/>
        <w:autoSpaceDE/>
        <w:autoSpaceDN/>
        <w:spacing w:line="276" w:lineRule="auto"/>
        <w:ind w:left="720" w:right="720"/>
        <w:jc w:val="both"/>
        <w:outlineLvl w:val="1"/>
        <w:rPr>
          <w:rFonts w:eastAsia="Times New Roman"/>
        </w:rPr>
      </w:pPr>
    </w:p>
    <w:p w14:paraId="4BCF5C78" w14:textId="77777777" w:rsidR="008C2127" w:rsidRDefault="008C2127" w:rsidP="00635411">
      <w:pPr>
        <w:widowControl/>
        <w:numPr>
          <w:ilvl w:val="0"/>
          <w:numId w:val="28"/>
        </w:numPr>
        <w:autoSpaceDE/>
        <w:autoSpaceDN/>
        <w:spacing w:line="276" w:lineRule="auto"/>
        <w:ind w:left="720" w:right="720" w:hanging="450"/>
        <w:jc w:val="both"/>
        <w:outlineLvl w:val="1"/>
        <w:rPr>
          <w:rFonts w:eastAsia="Times New Roman"/>
        </w:rPr>
      </w:pPr>
      <w:r w:rsidRPr="00CB321E">
        <w:rPr>
          <w:rFonts w:eastAsia="Times New Roman"/>
          <w:b/>
        </w:rPr>
        <w:t>Provider Liability and Indemnity.</w:t>
      </w:r>
      <w:r w:rsidRPr="00CB321E">
        <w:rPr>
          <w:rFonts w:eastAsia="Times New Roman"/>
        </w:rPr>
        <w:t xml:space="preserve">  The Contractor shall be fully liable for the actions of its agents, employees, partners, or subcontractors and shall fully indemnify, defend, and hold harmless the State and the Commission, and their officers, agents, and employees, from suits, actions, damages, claims and costs of every name and description, including attorneys’ fees:</w:t>
      </w:r>
    </w:p>
    <w:p w14:paraId="48807D75" w14:textId="77777777" w:rsidR="0059481C" w:rsidRPr="00CB321E" w:rsidRDefault="0059481C" w:rsidP="0059481C">
      <w:pPr>
        <w:widowControl/>
        <w:autoSpaceDE/>
        <w:autoSpaceDN/>
        <w:spacing w:line="276" w:lineRule="auto"/>
        <w:ind w:left="720" w:right="720"/>
        <w:jc w:val="both"/>
        <w:outlineLvl w:val="1"/>
        <w:rPr>
          <w:rFonts w:eastAsia="Times New Roman"/>
        </w:rPr>
      </w:pPr>
    </w:p>
    <w:p w14:paraId="6D1B4241" w14:textId="77777777" w:rsidR="008C2127" w:rsidRDefault="008C2127" w:rsidP="00635411">
      <w:pPr>
        <w:widowControl/>
        <w:numPr>
          <w:ilvl w:val="1"/>
          <w:numId w:val="28"/>
        </w:numPr>
        <w:tabs>
          <w:tab w:val="clear" w:pos="720"/>
        </w:tabs>
        <w:autoSpaceDE/>
        <w:autoSpaceDN/>
        <w:spacing w:line="276" w:lineRule="auto"/>
        <w:ind w:right="720"/>
        <w:jc w:val="both"/>
        <w:outlineLvl w:val="1"/>
        <w:rPr>
          <w:rFonts w:eastAsia="Times New Roman"/>
        </w:rPr>
      </w:pPr>
      <w:r w:rsidRPr="00CB321E">
        <w:rPr>
          <w:rFonts w:eastAsia="Times New Roman"/>
        </w:rPr>
        <w:t>arising out of or by reason of the execution of the Contract or arising from or relating to any alleged act or omission by the Contractor, its agents, employees, partners, or subcontractors</w:t>
      </w:r>
      <w:r w:rsidRPr="00CB321E" w:rsidDel="0057228C">
        <w:rPr>
          <w:rFonts w:eastAsia="Times New Roman"/>
        </w:rPr>
        <w:t xml:space="preserve"> </w:t>
      </w:r>
      <w:r w:rsidRPr="00CB321E">
        <w:rPr>
          <w:rFonts w:eastAsia="Times New Roman"/>
        </w:rPr>
        <w:t xml:space="preserve">in relation to the Contract; provided, however, that this indemnity shall not include that portion of any </w:t>
      </w:r>
      <w:proofErr w:type="gramStart"/>
      <w:r w:rsidRPr="00CB321E">
        <w:rPr>
          <w:rFonts w:eastAsia="Times New Roman"/>
        </w:rPr>
        <w:t>loss</w:t>
      </w:r>
      <w:proofErr w:type="gramEnd"/>
      <w:r w:rsidRPr="00CB321E">
        <w:rPr>
          <w:rFonts w:eastAsia="Times New Roman"/>
        </w:rPr>
        <w:t xml:space="preserve"> or damages proximately caused by the negligent act or omission of the Commission.  This indemnity specifically precludes compensation of the Contractor for any obligations of any kind to any person, paid or unpaid, incurred </w:t>
      </w:r>
      <w:proofErr w:type="gramStart"/>
      <w:r w:rsidRPr="00CB321E">
        <w:rPr>
          <w:rFonts w:eastAsia="Times New Roman"/>
        </w:rPr>
        <w:t>as a result of</w:t>
      </w:r>
      <w:proofErr w:type="gramEnd"/>
      <w:r w:rsidRPr="00CB321E">
        <w:rPr>
          <w:rFonts w:eastAsia="Times New Roman"/>
        </w:rPr>
        <w:t xml:space="preserve"> a culpable act or omission of the Contractor, its agents, employees, or subcontractors.  </w:t>
      </w:r>
    </w:p>
    <w:p w14:paraId="4CA1CEE4" w14:textId="77777777" w:rsidR="0059481C" w:rsidRPr="00CB321E" w:rsidRDefault="0059481C" w:rsidP="0059481C">
      <w:pPr>
        <w:widowControl/>
        <w:autoSpaceDE/>
        <w:autoSpaceDN/>
        <w:spacing w:line="276" w:lineRule="auto"/>
        <w:ind w:left="720" w:right="720"/>
        <w:jc w:val="both"/>
        <w:outlineLvl w:val="1"/>
        <w:rPr>
          <w:rFonts w:eastAsia="Times New Roman"/>
        </w:rPr>
      </w:pPr>
    </w:p>
    <w:p w14:paraId="49C9AF93"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bCs/>
        </w:rPr>
      </w:pPr>
      <w:r w:rsidRPr="00CB321E">
        <w:rPr>
          <w:rFonts w:eastAsia="Times New Roman"/>
        </w:rPr>
        <w:t>arising from or relating to a violation or infringement of a trademark, copyright, patent, trade secret, or intellectual property right associated with a service or product of the Contractor; provided, however, that the foregoing obligation shall not apply to the Commission’s misuse or modification of Contractor’s products or the Commission’s operation or use of Contractor’s products in a manner not contemplated by the Contract.  If any product is the subject of an infringement suit or claim, or in the Contractor’s opinion, is likely to become the subject of such a suit or claim, the Contractor may at its sole expense procure for the Commission the right to continue using the product or to modify it to become non-infringing.  If the Contractor is not reasonably able to modify or otherwise secure the Commission the right to continue using the product, the Contractor shall, without limiting the Commission’s remedies at law or in equity for breach or nonperformance, remove the product and provide a fully licensed replacement to the Commission’s satisfaction.  The Commission shall not be liable for any royalties.  The Contractor’s indemnification for violation or infringement of a trademark, copyright, patent, trade secret, or intellectual property right shall encompass all such items used or accessed by the Contractor, its officers, agents, or subcontractors in the performance of the Contract or delivered to the Commission for the use of the Commission, its employees, agents or contractors</w:t>
      </w:r>
      <w:r w:rsidRPr="00CB321E">
        <w:rPr>
          <w:rFonts w:eastAsia="Times New Roman"/>
          <w:bCs/>
        </w:rPr>
        <w:t xml:space="preserve">. </w:t>
      </w:r>
    </w:p>
    <w:p w14:paraId="1F9C9E1D" w14:textId="77777777" w:rsidR="0059481C" w:rsidRPr="00CB321E" w:rsidRDefault="0059481C" w:rsidP="0059481C">
      <w:pPr>
        <w:widowControl/>
        <w:autoSpaceDE/>
        <w:autoSpaceDN/>
        <w:spacing w:line="276" w:lineRule="auto"/>
        <w:ind w:left="720" w:right="720"/>
        <w:jc w:val="both"/>
        <w:rPr>
          <w:rFonts w:eastAsia="Times New Roman"/>
          <w:bCs/>
        </w:rPr>
      </w:pPr>
    </w:p>
    <w:p w14:paraId="59616CE6" w14:textId="77777777" w:rsidR="008C2127" w:rsidRPr="00CB321E" w:rsidRDefault="008C2127" w:rsidP="00635411">
      <w:pPr>
        <w:widowControl/>
        <w:numPr>
          <w:ilvl w:val="1"/>
          <w:numId w:val="28"/>
        </w:numPr>
        <w:tabs>
          <w:tab w:val="clear" w:pos="720"/>
        </w:tabs>
        <w:autoSpaceDE/>
        <w:autoSpaceDN/>
        <w:spacing w:line="276" w:lineRule="auto"/>
        <w:ind w:right="720"/>
        <w:jc w:val="both"/>
        <w:rPr>
          <w:rFonts w:eastAsia="Times New Roman"/>
          <w:bCs/>
        </w:rPr>
      </w:pPr>
      <w:r w:rsidRPr="00CB321E">
        <w:rPr>
          <w:rFonts w:eastAsia="Times New Roman"/>
        </w:rPr>
        <w:t>arising from or relating to the Contractor’s claim that a record contains trade secret information that is exempt from disclosure or the scope of the Contractor’s redaction of the record, as provided for under Section 30</w:t>
      </w:r>
      <w:r>
        <w:rPr>
          <w:rFonts w:eastAsia="Times New Roman"/>
        </w:rPr>
        <w:t>(</w:t>
      </w:r>
      <w:r w:rsidRPr="00CB321E">
        <w:rPr>
          <w:rFonts w:eastAsia="Times New Roman"/>
        </w:rPr>
        <w:t>b</w:t>
      </w:r>
      <w:r>
        <w:rPr>
          <w:rFonts w:eastAsia="Times New Roman"/>
        </w:rPr>
        <w:t>)</w:t>
      </w:r>
      <w:r w:rsidRPr="00CB321E">
        <w:rPr>
          <w:rFonts w:eastAsia="Times New Roman"/>
        </w:rPr>
        <w:t xml:space="preserve"> including litigation initiated by the Commission.</w:t>
      </w:r>
    </w:p>
    <w:p w14:paraId="099B8CDF" w14:textId="77777777" w:rsidR="008C2127" w:rsidRDefault="008C2127" w:rsidP="00635411">
      <w:pPr>
        <w:spacing w:line="276" w:lineRule="auto"/>
        <w:ind w:left="720" w:right="720"/>
        <w:jc w:val="both"/>
        <w:rPr>
          <w:rFonts w:eastAsia="Times New Roman"/>
        </w:rPr>
      </w:pPr>
      <w:r w:rsidRPr="00CB321E">
        <w:rPr>
          <w:rFonts w:eastAsia="Times New Roman"/>
        </w:rPr>
        <w:t xml:space="preserve">The Contractor’s inability to evaluate liability or its evaluation of liability shall not excuse its duty to defend and indemnify after receipt of notice.  Only an adjudication or judgment after the highest appeal is exhausted finding the Commission negligent shall excuse the Contractor from performance under this provision, in which case the Commission shall have no obligation to reimburse the Contractor for the cost </w:t>
      </w:r>
      <w:r w:rsidRPr="00CB321E">
        <w:rPr>
          <w:rFonts w:eastAsia="Times New Roman"/>
        </w:rPr>
        <w:lastRenderedPageBreak/>
        <w:t xml:space="preserve">of its defense.  If the Contractor is an agency or subdivision of the State, its obligation to indemnify, defend, and hold harmless the Commission shall be to the extent permitted by section 768.28, Florida Statutes, or other applicable law, and without waiving the limits of sovereign immunity. </w:t>
      </w:r>
    </w:p>
    <w:p w14:paraId="5F6E8E7C" w14:textId="77777777" w:rsidR="0059481C" w:rsidRPr="00CB321E" w:rsidRDefault="0059481C" w:rsidP="00635411">
      <w:pPr>
        <w:spacing w:line="276" w:lineRule="auto"/>
        <w:ind w:left="720" w:right="720"/>
        <w:jc w:val="both"/>
        <w:rPr>
          <w:rFonts w:eastAsia="Times New Roman"/>
          <w:bCs/>
        </w:rPr>
      </w:pPr>
    </w:p>
    <w:p w14:paraId="2F780E45" w14:textId="77777777" w:rsidR="008C2127" w:rsidRPr="00CB321E" w:rsidRDefault="008C2127" w:rsidP="00635411">
      <w:pPr>
        <w:widowControl/>
        <w:numPr>
          <w:ilvl w:val="0"/>
          <w:numId w:val="28"/>
        </w:numPr>
        <w:autoSpaceDE/>
        <w:autoSpaceDN/>
        <w:spacing w:line="276" w:lineRule="auto"/>
        <w:ind w:left="720" w:right="720" w:hanging="450"/>
        <w:jc w:val="both"/>
        <w:outlineLvl w:val="1"/>
        <w:rPr>
          <w:rFonts w:eastAsia="Times New Roman"/>
          <w:bCs/>
        </w:rPr>
      </w:pPr>
      <w:r w:rsidRPr="00CB321E">
        <w:rPr>
          <w:rFonts w:eastAsia="Times New Roman"/>
          <w:b/>
        </w:rPr>
        <w:t>Insurance.</w:t>
      </w:r>
      <w:r w:rsidRPr="00CB321E">
        <w:rPr>
          <w:rFonts w:eastAsia="Times New Roman"/>
        </w:rPr>
        <w:t xml:space="preserve"> The Contractor shall maintain continuous adequate liability insurance coverage during the existence of the Contract and any renewal(s) and extension(s) thereof. </w:t>
      </w:r>
      <w:proofErr w:type="gramStart"/>
      <w:r w:rsidRPr="00CB321E">
        <w:rPr>
          <w:rFonts w:eastAsia="Times New Roman"/>
        </w:rPr>
        <w:t>With the exception of</w:t>
      </w:r>
      <w:proofErr w:type="gramEnd"/>
      <w:r w:rsidRPr="00CB321E">
        <w:rPr>
          <w:rFonts w:eastAsia="Times New Roman"/>
        </w:rPr>
        <w:t xml:space="preserve"> a state agency or subdivision as defined by section 768.28(2), Florida Statutes, by execution of the Contract, the Contractor accepts full responsibility for identifying and determining the type(s) and extent of liability insurance necessary to provide reasonable financial protections for the Contractor and the clients to be served under the Contract. The limits of coverage under each policy maintained by the Contractor do not limit the Contractor’s liability and obligations under the Contract. Upon the execution of the Contract, the Contractor shall furnish the Commission written verification supporting both the determination and existence of such insurance coverage. Such coverage may be provided by a self-insurance program established and operating under the laws of the State of Florida. The Commission reserves the right to require additional insurance as specified in the Contract.</w:t>
      </w:r>
    </w:p>
    <w:p w14:paraId="2BC83CF1" w14:textId="77777777" w:rsidR="008C2127" w:rsidRDefault="008C2127" w:rsidP="00635411">
      <w:pPr>
        <w:widowControl/>
        <w:numPr>
          <w:ilvl w:val="0"/>
          <w:numId w:val="28"/>
        </w:numPr>
        <w:autoSpaceDE/>
        <w:autoSpaceDN/>
        <w:spacing w:line="276" w:lineRule="auto"/>
        <w:ind w:left="720" w:right="720" w:hanging="450"/>
        <w:jc w:val="both"/>
        <w:outlineLvl w:val="1"/>
        <w:rPr>
          <w:rFonts w:eastAsia="Times New Roman"/>
          <w:bCs/>
        </w:rPr>
      </w:pPr>
      <w:r w:rsidRPr="00CB321E">
        <w:rPr>
          <w:rFonts w:eastAsia="Times New Roman"/>
          <w:b/>
          <w:bCs/>
        </w:rPr>
        <w:t>Notice of Legal Actions.</w:t>
      </w:r>
      <w:r w:rsidRPr="00CB321E">
        <w:rPr>
          <w:rFonts w:eastAsia="Times New Roman"/>
          <w:bCs/>
        </w:rPr>
        <w:t xml:space="preserve">  The Contractor shall notify the Commission of legal actions taken against it (and of potential legal actions that the Contractor anticipates will be taken against it) that relate to services provided through the Contract, or that may impact the Contractor’s ability to deliver the contractual services, or that may otherwise adversely impact the Commission.  The Contractor shall notify the Commission's contract manager within 10 days after the Contractor becomes aware of such action.</w:t>
      </w:r>
    </w:p>
    <w:p w14:paraId="6E65AC57" w14:textId="77777777" w:rsidR="0059481C" w:rsidRPr="00CB321E" w:rsidRDefault="0059481C" w:rsidP="0059481C">
      <w:pPr>
        <w:widowControl/>
        <w:autoSpaceDE/>
        <w:autoSpaceDN/>
        <w:spacing w:line="276" w:lineRule="auto"/>
        <w:ind w:left="720" w:right="720"/>
        <w:jc w:val="both"/>
        <w:outlineLvl w:val="1"/>
        <w:rPr>
          <w:rFonts w:eastAsia="Times New Roman"/>
          <w:bCs/>
        </w:rPr>
      </w:pPr>
    </w:p>
    <w:p w14:paraId="3BD6B527" w14:textId="77777777" w:rsidR="008C2127" w:rsidRPr="00CB321E" w:rsidRDefault="008C2127" w:rsidP="00635411">
      <w:pPr>
        <w:widowControl/>
        <w:numPr>
          <w:ilvl w:val="0"/>
          <w:numId w:val="28"/>
        </w:numPr>
        <w:autoSpaceDE/>
        <w:autoSpaceDN/>
        <w:spacing w:line="276" w:lineRule="auto"/>
        <w:ind w:left="720" w:right="720" w:hanging="450"/>
        <w:jc w:val="both"/>
        <w:outlineLvl w:val="1"/>
        <w:rPr>
          <w:rFonts w:eastAsia="Times New Roman"/>
          <w:bCs/>
        </w:rPr>
      </w:pPr>
      <w:r w:rsidRPr="00CB321E">
        <w:rPr>
          <w:rFonts w:eastAsia="Times New Roman"/>
          <w:b/>
          <w:bCs/>
        </w:rPr>
        <w:t>Force Majeure</w:t>
      </w:r>
      <w:r w:rsidRPr="00CB321E">
        <w:rPr>
          <w:rFonts w:eastAsia="Times New Roman"/>
          <w:bCs/>
        </w:rPr>
        <w:t>.  N</w:t>
      </w:r>
      <w:r w:rsidRPr="00CB321E">
        <w:rPr>
          <w:rFonts w:eastAsia="Times New Roman"/>
        </w:rPr>
        <w:t>either Party shall be liable to the other for any delay or failure to perform under the Contract if such delay or failure is neither the fault nor the negligence of the Party or its employees or agents and the delay is due directly to acts of God, wars, acts of public enemies, strikes, fires, floods, or other similar cause wholly beyond the Party’s control, or for any of the foregoing that affects subcontractors or suppliers if no alternate source of supply is available</w:t>
      </w:r>
      <w:r w:rsidRPr="00CB321E">
        <w:rPr>
          <w:rFonts w:eastAsia="Times New Roman"/>
          <w:bCs/>
        </w:rPr>
        <w:t>.  The Commission</w:t>
      </w:r>
      <w:r w:rsidRPr="00CB321E">
        <w:rPr>
          <w:rFonts w:eastAsia="Times New Roman"/>
        </w:rPr>
        <w:t>, in its sole discretion, will determine if the delay is excusable under this paragraph and will notify the Contractor of its decision in writing.  No claim for damages shall be asserted against the Commission.  The Contractor shall not be entitled to an increase in the contract price or payment of any kind from the Commission for direct, indirect, consequential, impact, or other costs, expenses, or damages, including but not limited to costs of acceleration or inefficiency arising because of delay, disruption, interference, or hindrance from any cause whatsoever.  If performance is suspended or delayed, in whole or in part, due to any of the causes described in this paragraph, after the causes have ceased to exist, the Contractor shall perform at no increased cost, unless the Commission determines, in its sole discretion, that the delay will significantly impair the value of the Contract to the Commission or the State, in which case, the Commission may do any or all of the following:  (1) accept allocated performance or deliveries from the Contractor, provided that the Contractor grants preferential treatment to the Commission with respect to products or services  subjected to allocation; (2) purchase from other sources (without recourse to and by the Contractor for the related costs and expenses) to replace all or part of the products or services that are the subject of the delay, which purchases may be deducted from the Contract quantity; or (3) terminate the Contract in whole or in part.</w:t>
      </w:r>
    </w:p>
    <w:p w14:paraId="36F07D93" w14:textId="77777777" w:rsidR="008C2127" w:rsidRPr="00CB321E" w:rsidRDefault="008C2127" w:rsidP="00635411">
      <w:pPr>
        <w:spacing w:line="276" w:lineRule="auto"/>
        <w:ind w:left="720" w:right="720"/>
        <w:jc w:val="both"/>
        <w:rPr>
          <w:rFonts w:eastAsia="Times New Roman"/>
          <w:bCs/>
        </w:rPr>
      </w:pPr>
    </w:p>
    <w:p w14:paraId="430E332A" w14:textId="77777777" w:rsidR="008C2127" w:rsidRDefault="008C2127" w:rsidP="00635411">
      <w:pPr>
        <w:widowControl/>
        <w:numPr>
          <w:ilvl w:val="0"/>
          <w:numId w:val="28"/>
        </w:numPr>
        <w:autoSpaceDE/>
        <w:autoSpaceDN/>
        <w:spacing w:line="276" w:lineRule="auto"/>
        <w:ind w:left="720" w:right="720" w:hanging="450"/>
        <w:jc w:val="both"/>
        <w:outlineLvl w:val="1"/>
        <w:rPr>
          <w:rFonts w:eastAsia="Times New Roman"/>
          <w:bCs/>
        </w:rPr>
      </w:pPr>
      <w:r w:rsidRPr="00CB321E">
        <w:rPr>
          <w:rFonts w:eastAsia="Times New Roman"/>
          <w:b/>
          <w:bCs/>
        </w:rPr>
        <w:t>Intellectual Property.</w:t>
      </w:r>
      <w:r w:rsidRPr="00CB321E">
        <w:rPr>
          <w:rFonts w:eastAsia="Times New Roman"/>
          <w:bCs/>
        </w:rPr>
        <w:t xml:space="preserve">  It is agreed that all intellectual property, inventions, written or electronically created materials, including manuals, presentations, films, or other copyrightable materials, arising in relation to </w:t>
      </w:r>
      <w:r w:rsidRPr="00CB321E">
        <w:rPr>
          <w:rFonts w:eastAsia="Times New Roman"/>
          <w:bCs/>
        </w:rPr>
        <w:lastRenderedPageBreak/>
        <w:t>the Contractor’s performance under the Contract, and the performance of all of its officers, agents</w:t>
      </w:r>
      <w:r>
        <w:rPr>
          <w:rFonts w:eastAsia="Times New Roman"/>
          <w:bCs/>
        </w:rPr>
        <w:t>,</w:t>
      </w:r>
      <w:r w:rsidRPr="00CB321E">
        <w:rPr>
          <w:rFonts w:eastAsia="Times New Roman"/>
          <w:bCs/>
        </w:rPr>
        <w:t xml:space="preserve"> and subcontractors in relation to the Contract, are works for hire for the benefit of the Commission, fully compensated for by the contract amount, and that neither the Contractor nor any of its officers, agents nor subcontractors may claim any interest in any intellectual property rights accruing under or in connection with the performance of the Contract.  It is specifically agreed that the Commission shall have exclusive rights to all data processing software falling within the terms of section 119.084, Florida Statutes, which arises or is developed during or </w:t>
      </w:r>
      <w:proofErr w:type="gramStart"/>
      <w:r w:rsidRPr="00CB321E">
        <w:rPr>
          <w:rFonts w:eastAsia="Times New Roman"/>
          <w:bCs/>
        </w:rPr>
        <w:t>as a result of</w:t>
      </w:r>
      <w:proofErr w:type="gramEnd"/>
      <w:r w:rsidRPr="00CB321E">
        <w:rPr>
          <w:rFonts w:eastAsia="Times New Roman"/>
          <w:bCs/>
        </w:rPr>
        <w:t xml:space="preserve"> work or services performed under the Contract, or in any way connected herewith.  Notwithstanding the foregoing provision, if the Contractor is a university and a member of the State University System of Florida, then section 1004.23, Florida Statutes, shall apply.</w:t>
      </w:r>
    </w:p>
    <w:p w14:paraId="4929E629" w14:textId="77777777" w:rsidR="0059481C" w:rsidRPr="00CB321E" w:rsidRDefault="0059481C" w:rsidP="0059481C">
      <w:pPr>
        <w:widowControl/>
        <w:autoSpaceDE/>
        <w:autoSpaceDN/>
        <w:spacing w:line="276" w:lineRule="auto"/>
        <w:ind w:left="720" w:right="720"/>
        <w:jc w:val="both"/>
        <w:outlineLvl w:val="1"/>
        <w:rPr>
          <w:rFonts w:eastAsia="Times New Roman"/>
          <w:bCs/>
        </w:rPr>
      </w:pPr>
    </w:p>
    <w:p w14:paraId="12CDA608"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rPr>
      </w:pPr>
      <w:r w:rsidRPr="008674C2">
        <w:rPr>
          <w:rFonts w:eastAsia="Times New Roman"/>
        </w:rPr>
        <w:t>If</w:t>
      </w:r>
      <w:r w:rsidRPr="4A52EB94">
        <w:rPr>
          <w:rFonts w:eastAsia="Times New Roman"/>
        </w:rPr>
        <w:t xml:space="preserve"> the Contractor uses or delivers to the Commission for its use or the use of its employees, agents, or contractors, any design, device, or materials covered by letters, patent, or copyright, it is mutually agreed and understood that, except as to those items specifically listed in the Special Provisions of Appendix A, Scope of Work as having specific limitations, the compensation paid pursuant to the Contract includes all royalties or costs arising from the use of such design, device, or materials in any way involved in the work contemplated by the Contract.  For purposes of this provision, the term “use” shall include use by the Contractor during the term of the Contract and use by the Commission its employees, agents, or contractors during the term of the Contract and perpetually thereafter.</w:t>
      </w:r>
    </w:p>
    <w:p w14:paraId="402E7AAC" w14:textId="77777777" w:rsidR="0059481C" w:rsidRPr="00CB321E" w:rsidRDefault="0059481C" w:rsidP="0059481C">
      <w:pPr>
        <w:widowControl/>
        <w:autoSpaceDE/>
        <w:autoSpaceDN/>
        <w:spacing w:line="276" w:lineRule="auto"/>
        <w:ind w:left="720" w:right="720"/>
        <w:jc w:val="both"/>
        <w:rPr>
          <w:rFonts w:eastAsia="Times New Roman"/>
        </w:rPr>
      </w:pPr>
    </w:p>
    <w:p w14:paraId="7667373A"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b/>
          <w:bCs/>
        </w:rPr>
      </w:pPr>
      <w:r w:rsidRPr="4A52EB94">
        <w:rPr>
          <w:rFonts w:eastAsia="Times New Roman"/>
        </w:rPr>
        <w:t>All applicable subcontracts shall include a provision that the Federal awarding agency reserves all patent rights with respect to any discovery or invention that arises or is developed during or under the subcontract</w:t>
      </w:r>
      <w:r w:rsidRPr="00CB321E">
        <w:rPr>
          <w:rFonts w:eastAsia="Times New Roman"/>
        </w:rPr>
        <w:t xml:space="preserve">.  Notwithstanding the foregoing provision, if the Contractor or one of its subcontractors is a university and a member of the State University System of Florida, then section 1004.23, Florida Statutes, shall apply, but the Commission shall retain a perpetual, fully paid, nonexclusive license for its use and the </w:t>
      </w:r>
      <w:r w:rsidRPr="4A52EB94">
        <w:rPr>
          <w:rFonts w:eastAsia="Times New Roman"/>
          <w:b/>
          <w:bCs/>
        </w:rPr>
        <w:t>use of its contractors of any resulting patented, copyrighted or trademarked work products.</w:t>
      </w:r>
    </w:p>
    <w:p w14:paraId="5FE1C4AF" w14:textId="77777777" w:rsidR="00261AFC" w:rsidRDefault="00261AFC" w:rsidP="00635411">
      <w:pPr>
        <w:widowControl/>
        <w:autoSpaceDE/>
        <w:autoSpaceDN/>
        <w:spacing w:line="276" w:lineRule="auto"/>
        <w:ind w:left="720" w:right="720"/>
        <w:jc w:val="both"/>
        <w:rPr>
          <w:rFonts w:eastAsia="Times New Roman"/>
          <w:b/>
          <w:bCs/>
        </w:rPr>
      </w:pPr>
    </w:p>
    <w:p w14:paraId="5C1ABFAA" w14:textId="77777777" w:rsidR="008C2127" w:rsidRDefault="008C2127" w:rsidP="00635411">
      <w:pPr>
        <w:pStyle w:val="ListParagraph"/>
        <w:widowControl/>
        <w:numPr>
          <w:ilvl w:val="0"/>
          <w:numId w:val="28"/>
        </w:numPr>
        <w:autoSpaceDE/>
        <w:autoSpaceDN/>
        <w:spacing w:line="276" w:lineRule="auto"/>
        <w:ind w:left="720" w:right="720"/>
        <w:contextualSpacing/>
        <w:outlineLvl w:val="1"/>
        <w:rPr>
          <w:rFonts w:eastAsia="Times New Roman"/>
        </w:rPr>
      </w:pPr>
      <w:r w:rsidRPr="008674C2">
        <w:rPr>
          <w:rFonts w:eastAsia="Times New Roman"/>
          <w:b/>
          <w:bCs/>
        </w:rPr>
        <w:t>Real</w:t>
      </w:r>
      <w:r w:rsidRPr="4A52EB94">
        <w:rPr>
          <w:rFonts w:eastAsia="Times New Roman"/>
          <w:b/>
          <w:bCs/>
        </w:rPr>
        <w:t xml:space="preserve"> Property.  Any state funds provided for the purchase of or improvements to real property are contingent upon the Contractor granting to the State a security interest in the </w:t>
      </w:r>
      <w:r w:rsidRPr="00CB321E">
        <w:rPr>
          <w:rFonts w:eastAsia="Times New Roman"/>
        </w:rPr>
        <w:t>property at least to the amount of the state funds provided for at least five (5) years from the date of purchase or the completion of the improvements or as further required by law.  As a condition of receipt of state funding for this purpose, the Contractor agrees that, if it disposes of the property before the Commission's interest is vacated, the Contractor will refund the proportionate share of the State's initial investment, as adjusted by depreciation.</w:t>
      </w:r>
    </w:p>
    <w:p w14:paraId="142FDC17" w14:textId="77777777" w:rsidR="00261AFC" w:rsidRPr="00CB321E" w:rsidDel="008674C2" w:rsidRDefault="00261AFC" w:rsidP="00635411">
      <w:pPr>
        <w:pStyle w:val="ListParagraph"/>
        <w:widowControl/>
        <w:autoSpaceDE/>
        <w:autoSpaceDN/>
        <w:spacing w:line="276" w:lineRule="auto"/>
        <w:ind w:left="720" w:right="720" w:firstLine="0"/>
        <w:contextualSpacing/>
        <w:outlineLvl w:val="1"/>
        <w:rPr>
          <w:rFonts w:eastAsia="Times New Roman"/>
        </w:rPr>
      </w:pPr>
    </w:p>
    <w:p w14:paraId="39CC5899" w14:textId="77777777" w:rsidR="008C2127" w:rsidRPr="00CB321E" w:rsidRDefault="008C2127" w:rsidP="00635411">
      <w:pPr>
        <w:widowControl/>
        <w:numPr>
          <w:ilvl w:val="0"/>
          <w:numId w:val="28"/>
        </w:numPr>
        <w:autoSpaceDE/>
        <w:autoSpaceDN/>
        <w:spacing w:line="276" w:lineRule="auto"/>
        <w:ind w:left="720" w:right="720" w:hanging="450"/>
        <w:jc w:val="both"/>
        <w:outlineLvl w:val="1"/>
        <w:rPr>
          <w:rFonts w:eastAsia="Times New Roman"/>
        </w:rPr>
      </w:pPr>
      <w:r w:rsidRPr="00CB321E">
        <w:rPr>
          <w:rFonts w:eastAsia="Times New Roman"/>
          <w:b/>
          <w:bCs/>
        </w:rPr>
        <w:t>Publicity.</w:t>
      </w:r>
      <w:r w:rsidRPr="4A52EB94">
        <w:rPr>
          <w:rFonts w:eastAsia="Times New Roman"/>
        </w:rPr>
        <w:t xml:space="preserve">  Without limitation, the Contractor and its employees, agents, and representatives will not, without prior Commission written consent in each instance, use in advertising, publicity or any other promotional endeavor any State mark, the name of the State’s mark, the name of the State or any State affiliate or any officer or employee of the State, or represent, directly or indirectly, that any product or service provided by the Contractor has been approved or endorsed by the State, or refer to the existence of the Contract in press releases, advertising or materials distributed to the Contractor’s prospective customers.</w:t>
      </w:r>
    </w:p>
    <w:p w14:paraId="6F6FC410" w14:textId="77777777" w:rsidR="008C2127" w:rsidRPr="00CB321E" w:rsidRDefault="008C2127" w:rsidP="00635411">
      <w:pPr>
        <w:spacing w:line="276" w:lineRule="auto"/>
        <w:ind w:left="720" w:right="720"/>
        <w:jc w:val="both"/>
        <w:rPr>
          <w:rFonts w:eastAsia="Times New Roman"/>
        </w:rPr>
      </w:pPr>
    </w:p>
    <w:p w14:paraId="2DC19BE4" w14:textId="77777777" w:rsidR="008C2127" w:rsidRPr="00CB321E" w:rsidRDefault="008C2127" w:rsidP="00635411">
      <w:pPr>
        <w:widowControl/>
        <w:numPr>
          <w:ilvl w:val="0"/>
          <w:numId w:val="28"/>
        </w:numPr>
        <w:autoSpaceDE/>
        <w:autoSpaceDN/>
        <w:spacing w:line="276" w:lineRule="auto"/>
        <w:ind w:left="720" w:right="720" w:hanging="450"/>
        <w:jc w:val="both"/>
        <w:outlineLvl w:val="1"/>
        <w:rPr>
          <w:rFonts w:eastAsia="Times New Roman"/>
          <w:bCs/>
        </w:rPr>
      </w:pPr>
      <w:r w:rsidRPr="00CB321E">
        <w:rPr>
          <w:rFonts w:eastAsia="Times New Roman"/>
          <w:b/>
        </w:rPr>
        <w:t>Sponsorship.</w:t>
      </w:r>
      <w:r w:rsidRPr="00CB321E">
        <w:rPr>
          <w:rFonts w:eastAsia="Times New Roman"/>
        </w:rPr>
        <w:t xml:space="preserve">  As required by section 286.25, Florida Statutes, if the Contractor is a non-governmental organization that sponsors a program financed wholly or in part by state funds, including any funds obtained through the Contract, it shall, in publicizing, advertising, or describing the sponsorship of the program state: </w:t>
      </w:r>
      <w:r w:rsidRPr="00CB321E">
        <w:rPr>
          <w:rFonts w:eastAsia="Times New Roman"/>
        </w:rPr>
        <w:lastRenderedPageBreak/>
        <w:t>“Sponsored by (Contractor’s name) and the State of Florida, Florida Gaming Control Commission”.  If the sponsorship reference is in written material, the words “State of Florida, Florida Gaming Control Commission” shall appear in at least the same size letters or type as the name of the organization.</w:t>
      </w:r>
    </w:p>
    <w:p w14:paraId="778639E4" w14:textId="77777777" w:rsidR="008C2127" w:rsidRPr="00CB321E" w:rsidRDefault="008C2127" w:rsidP="00635411">
      <w:pPr>
        <w:spacing w:line="276" w:lineRule="auto"/>
        <w:ind w:left="720" w:right="720"/>
        <w:jc w:val="both"/>
        <w:rPr>
          <w:rFonts w:eastAsia="Times New Roman"/>
        </w:rPr>
      </w:pPr>
    </w:p>
    <w:p w14:paraId="7367C547" w14:textId="77777777" w:rsidR="008C2127" w:rsidRDefault="008C2127" w:rsidP="00635411">
      <w:pPr>
        <w:widowControl/>
        <w:numPr>
          <w:ilvl w:val="0"/>
          <w:numId w:val="28"/>
        </w:numPr>
        <w:autoSpaceDE/>
        <w:autoSpaceDN/>
        <w:spacing w:line="276" w:lineRule="auto"/>
        <w:ind w:left="720" w:right="720" w:hanging="450"/>
        <w:jc w:val="both"/>
        <w:outlineLvl w:val="1"/>
        <w:rPr>
          <w:rFonts w:eastAsia="Times New Roman"/>
        </w:rPr>
      </w:pPr>
      <w:r w:rsidRPr="4A52EB94">
        <w:rPr>
          <w:rFonts w:eastAsia="Times New Roman"/>
          <w:b/>
          <w:bCs/>
        </w:rPr>
        <w:t>Employee Gifts.</w:t>
      </w:r>
      <w:r w:rsidRPr="00CB321E">
        <w:rPr>
          <w:rFonts w:eastAsia="Times New Roman"/>
        </w:rPr>
        <w:t xml:space="preserve">  The Contractor agrees that it will not offer to give or give any gift to any Commission employee. As part of the consideration for the Contract, the parties intend that this provision will survive the Contract for a period of two (2) years. In addition to any other remedies available to the Commission, any violation of this provision will result in the referral of the Contractor’s name and description of the violation of this term to the Commission of Management Services for the potential inclusion of the Contractor’s name on the suspended vendor's list for an appropriate period. The Contractor will ensure that its subcontractors, if any, comply with these provisions.</w:t>
      </w:r>
    </w:p>
    <w:p w14:paraId="6F0832E5" w14:textId="794F5225" w:rsidR="008C2127" w:rsidRDefault="008C2127" w:rsidP="00635411">
      <w:pPr>
        <w:spacing w:line="276" w:lineRule="auto"/>
        <w:ind w:left="720" w:right="720"/>
        <w:jc w:val="both"/>
        <w:rPr>
          <w:rFonts w:eastAsia="Times New Roman"/>
        </w:rPr>
      </w:pPr>
    </w:p>
    <w:p w14:paraId="28957002" w14:textId="77777777" w:rsidR="008C2127" w:rsidRPr="00574072" w:rsidRDefault="008C2127" w:rsidP="00635411">
      <w:pPr>
        <w:widowControl/>
        <w:numPr>
          <w:ilvl w:val="0"/>
          <w:numId w:val="28"/>
        </w:numPr>
        <w:autoSpaceDE/>
        <w:autoSpaceDN/>
        <w:spacing w:line="276" w:lineRule="auto"/>
        <w:ind w:left="720" w:right="720" w:hanging="450"/>
        <w:jc w:val="both"/>
        <w:outlineLvl w:val="1"/>
        <w:rPr>
          <w:rFonts w:eastAsia="Times New Roman"/>
          <w:b/>
        </w:rPr>
      </w:pPr>
      <w:r w:rsidRPr="00574072">
        <w:rPr>
          <w:rFonts w:eastAsia="Times New Roman"/>
          <w:b/>
        </w:rPr>
        <w:t>Contract Managers and Contractor Representative</w:t>
      </w:r>
      <w:r>
        <w:rPr>
          <w:rFonts w:eastAsia="Times New Roman"/>
          <w:b/>
        </w:rPr>
        <w:t>.</w:t>
      </w:r>
    </w:p>
    <w:p w14:paraId="07F6B719" w14:textId="77777777" w:rsidR="008C2127" w:rsidRPr="0040676C" w:rsidRDefault="008C2127" w:rsidP="00635411">
      <w:pPr>
        <w:spacing w:line="276" w:lineRule="auto"/>
        <w:ind w:left="720" w:right="720"/>
        <w:jc w:val="both"/>
        <w:outlineLvl w:val="1"/>
        <w:rPr>
          <w:rFonts w:eastAsia="Times New Roman"/>
        </w:rPr>
      </w:pPr>
    </w:p>
    <w:p w14:paraId="188D8B89" w14:textId="2099A4E8" w:rsidR="008C2127" w:rsidRPr="0040676C" w:rsidRDefault="008C2127" w:rsidP="00635411">
      <w:pPr>
        <w:tabs>
          <w:tab w:val="left" w:pos="10980"/>
        </w:tabs>
        <w:spacing w:line="276" w:lineRule="auto"/>
        <w:ind w:left="720" w:right="700"/>
        <w:jc w:val="both"/>
        <w:outlineLvl w:val="1"/>
        <w:rPr>
          <w:rFonts w:eastAsia="Times New Roman"/>
        </w:rPr>
      </w:pPr>
      <w:r w:rsidRPr="0040676C">
        <w:rPr>
          <w:rFonts w:eastAsia="Times New Roman"/>
        </w:rPr>
        <w:t>The Parties’ Contract Managers shall be those listed below. If different Contract Managers are designated by any Party after execution of this Contract, notice of the name and contact information of the new Contract Manager shall be submitted in writing (by either mail or e-mail) to all other Parties and maintained in the respective Parties’ Contract records. Designation of a new Contract Manager will not require a written amendment to the Contract.</w:t>
      </w:r>
    </w:p>
    <w:p w14:paraId="092ED29A" w14:textId="77777777" w:rsidR="008C2127" w:rsidRDefault="008C2127" w:rsidP="00635411">
      <w:pPr>
        <w:tabs>
          <w:tab w:val="left" w:pos="10980"/>
        </w:tabs>
        <w:spacing w:line="276" w:lineRule="auto"/>
        <w:ind w:left="720" w:right="720"/>
        <w:jc w:val="both"/>
        <w:outlineLvl w:val="1"/>
        <w:rPr>
          <w:rFonts w:eastAsia="Times New Roman"/>
          <w:bCs/>
        </w:rPr>
      </w:pPr>
    </w:p>
    <w:p w14:paraId="64520A87" w14:textId="235B12B2" w:rsidR="008C2127" w:rsidRPr="00775290" w:rsidRDefault="008C2127" w:rsidP="00635411">
      <w:pPr>
        <w:pStyle w:val="ListParagraph"/>
        <w:widowControl/>
        <w:numPr>
          <w:ilvl w:val="0"/>
          <w:numId w:val="32"/>
        </w:numPr>
        <w:autoSpaceDE/>
        <w:autoSpaceDN/>
        <w:spacing w:line="276" w:lineRule="auto"/>
        <w:ind w:left="1080" w:right="720"/>
        <w:contextualSpacing/>
        <w:outlineLvl w:val="1"/>
        <w:rPr>
          <w:rFonts w:eastAsia="Times New Roman"/>
          <w:bCs/>
        </w:rPr>
      </w:pPr>
      <w:r w:rsidRPr="00775290">
        <w:rPr>
          <w:rFonts w:eastAsia="Times New Roman"/>
          <w:b/>
        </w:rPr>
        <w:t>Commission’s Contract Manager</w:t>
      </w:r>
    </w:p>
    <w:p w14:paraId="2B66E8BB" w14:textId="05E6505B" w:rsidR="008C2127" w:rsidRDefault="008C2127" w:rsidP="00635411">
      <w:pPr>
        <w:spacing w:line="276" w:lineRule="auto"/>
        <w:ind w:left="720" w:right="720"/>
        <w:jc w:val="both"/>
        <w:outlineLvl w:val="1"/>
        <w:rPr>
          <w:rFonts w:eastAsia="Times New Roman"/>
          <w:bCs/>
        </w:rPr>
      </w:pPr>
      <w:r w:rsidRPr="00574072">
        <w:rPr>
          <w:rFonts w:eastAsia="Times New Roman"/>
          <w:bCs/>
        </w:rPr>
        <w:t>The Contract Manager whose responsibilities will be to maintain this Contract</w:t>
      </w:r>
      <w:r w:rsidR="001B69BA">
        <w:rPr>
          <w:rFonts w:eastAsia="Times New Roman"/>
          <w:bCs/>
        </w:rPr>
        <w:t xml:space="preserve"> </w:t>
      </w:r>
      <w:r w:rsidRPr="00574072">
        <w:rPr>
          <w:rFonts w:eastAsia="Times New Roman"/>
          <w:bCs/>
        </w:rPr>
        <w:t>for the Florida Gaming Control Commission is:</w:t>
      </w:r>
    </w:p>
    <w:p w14:paraId="25FB200F" w14:textId="77777777" w:rsidR="008C2127" w:rsidRPr="00574072" w:rsidRDefault="008C2127" w:rsidP="00635411">
      <w:pPr>
        <w:spacing w:line="276" w:lineRule="auto"/>
        <w:ind w:left="720" w:right="720"/>
        <w:jc w:val="both"/>
        <w:outlineLvl w:val="1"/>
        <w:rPr>
          <w:rFonts w:eastAsia="Times New Roman"/>
          <w:bCs/>
        </w:rPr>
      </w:pPr>
    </w:p>
    <w:p w14:paraId="2E0995EC" w14:textId="77777777" w:rsidR="008C2127" w:rsidRPr="00574072" w:rsidRDefault="008C2127" w:rsidP="00635411">
      <w:pPr>
        <w:spacing w:line="276" w:lineRule="auto"/>
        <w:ind w:left="720" w:right="720"/>
        <w:jc w:val="both"/>
        <w:outlineLvl w:val="1"/>
        <w:rPr>
          <w:rFonts w:eastAsia="Times New Roman"/>
          <w:bCs/>
        </w:rPr>
      </w:pPr>
      <w:r w:rsidRPr="00574072">
        <w:rPr>
          <w:rFonts w:eastAsia="Times New Roman"/>
          <w:bCs/>
        </w:rPr>
        <w:t>NAME</w:t>
      </w:r>
    </w:p>
    <w:p w14:paraId="40C95A99" w14:textId="77777777" w:rsidR="008C2127" w:rsidRPr="00574072" w:rsidRDefault="008C2127" w:rsidP="00635411">
      <w:pPr>
        <w:spacing w:line="276" w:lineRule="auto"/>
        <w:ind w:left="720" w:right="720"/>
        <w:jc w:val="both"/>
        <w:outlineLvl w:val="1"/>
        <w:rPr>
          <w:rFonts w:eastAsia="Times New Roman"/>
          <w:bCs/>
        </w:rPr>
      </w:pPr>
      <w:r w:rsidRPr="00574072">
        <w:rPr>
          <w:rFonts w:eastAsia="Times New Roman"/>
          <w:bCs/>
        </w:rPr>
        <w:t>OFFICE/UNIT</w:t>
      </w:r>
    </w:p>
    <w:p w14:paraId="07A56D96" w14:textId="77777777" w:rsidR="008C2127" w:rsidRPr="00574072" w:rsidRDefault="008C2127" w:rsidP="00635411">
      <w:pPr>
        <w:spacing w:line="276" w:lineRule="auto"/>
        <w:ind w:left="720" w:right="720"/>
        <w:jc w:val="both"/>
        <w:outlineLvl w:val="1"/>
        <w:rPr>
          <w:rFonts w:eastAsia="Times New Roman"/>
          <w:bCs/>
        </w:rPr>
      </w:pPr>
      <w:r>
        <w:rPr>
          <w:rFonts w:eastAsia="Times New Roman"/>
          <w:bCs/>
        </w:rPr>
        <w:t>A</w:t>
      </w:r>
      <w:r w:rsidRPr="00574072">
        <w:rPr>
          <w:rFonts w:eastAsia="Times New Roman"/>
          <w:bCs/>
        </w:rPr>
        <w:t>DDRESS</w:t>
      </w:r>
    </w:p>
    <w:p w14:paraId="7069CA56" w14:textId="77777777" w:rsidR="008C2127" w:rsidRPr="00574072" w:rsidRDefault="008C2127" w:rsidP="00635411">
      <w:pPr>
        <w:spacing w:line="276" w:lineRule="auto"/>
        <w:ind w:left="720" w:right="720"/>
        <w:jc w:val="both"/>
        <w:outlineLvl w:val="1"/>
        <w:rPr>
          <w:rFonts w:eastAsia="Times New Roman"/>
          <w:bCs/>
        </w:rPr>
      </w:pPr>
      <w:r w:rsidRPr="00574072">
        <w:rPr>
          <w:rFonts w:eastAsia="Times New Roman"/>
          <w:bCs/>
        </w:rPr>
        <w:t xml:space="preserve">TELEPHONE </w:t>
      </w:r>
    </w:p>
    <w:p w14:paraId="258443F3" w14:textId="77777777" w:rsidR="008C2127" w:rsidRPr="00574072" w:rsidRDefault="008C2127" w:rsidP="00635411">
      <w:pPr>
        <w:spacing w:line="276" w:lineRule="auto"/>
        <w:ind w:left="720" w:right="720"/>
        <w:jc w:val="both"/>
        <w:outlineLvl w:val="1"/>
        <w:rPr>
          <w:rFonts w:eastAsia="Times New Roman"/>
          <w:bCs/>
        </w:rPr>
      </w:pPr>
      <w:r w:rsidRPr="00574072">
        <w:rPr>
          <w:rFonts w:eastAsia="Times New Roman"/>
          <w:bCs/>
        </w:rPr>
        <w:t>EMAIL</w:t>
      </w:r>
    </w:p>
    <w:p w14:paraId="5E2F7ABF" w14:textId="77777777" w:rsidR="008C2127" w:rsidRPr="00574072" w:rsidRDefault="008C2127" w:rsidP="00635411">
      <w:pPr>
        <w:spacing w:line="276" w:lineRule="auto"/>
        <w:ind w:left="720" w:right="720"/>
        <w:jc w:val="both"/>
        <w:outlineLvl w:val="1"/>
        <w:rPr>
          <w:rFonts w:eastAsia="Times New Roman"/>
          <w:bCs/>
        </w:rPr>
      </w:pPr>
    </w:p>
    <w:p w14:paraId="5E84D770" w14:textId="77777777" w:rsidR="008C2127" w:rsidRPr="00775290" w:rsidRDefault="008C2127" w:rsidP="00635411">
      <w:pPr>
        <w:spacing w:line="276" w:lineRule="auto"/>
        <w:ind w:left="720" w:right="720"/>
        <w:jc w:val="both"/>
        <w:outlineLvl w:val="1"/>
        <w:rPr>
          <w:rFonts w:eastAsia="Times New Roman"/>
          <w:b/>
        </w:rPr>
      </w:pPr>
      <w:r w:rsidRPr="00775290">
        <w:rPr>
          <w:rFonts w:eastAsia="Times New Roman"/>
          <w:b/>
        </w:rPr>
        <w:t xml:space="preserve">b. </w:t>
      </w:r>
      <w:r w:rsidRPr="00775290">
        <w:rPr>
          <w:rFonts w:eastAsia="Times New Roman"/>
          <w:b/>
        </w:rPr>
        <w:tab/>
        <w:t>Contract Manager of Contractor</w:t>
      </w:r>
    </w:p>
    <w:p w14:paraId="0F3D5B98" w14:textId="3C3BCCAA" w:rsidR="008C2127" w:rsidRPr="00574072" w:rsidRDefault="008C2127" w:rsidP="00635411">
      <w:pPr>
        <w:spacing w:line="276" w:lineRule="auto"/>
        <w:ind w:left="720" w:right="720"/>
        <w:jc w:val="both"/>
        <w:outlineLvl w:val="1"/>
        <w:rPr>
          <w:rFonts w:eastAsia="Times New Roman"/>
          <w:bCs/>
        </w:rPr>
      </w:pPr>
      <w:r w:rsidRPr="00574072">
        <w:rPr>
          <w:rFonts w:eastAsia="Times New Roman"/>
          <w:bCs/>
        </w:rPr>
        <w:t xml:space="preserve">The Contract Manager who is primarily responsible for enforcing the Contractor’s performance of its duties and obligations pursuant to the terms of </w:t>
      </w:r>
    </w:p>
    <w:p w14:paraId="3FEF94C9" w14:textId="77777777" w:rsidR="008C2127" w:rsidRDefault="008C2127" w:rsidP="00635411">
      <w:pPr>
        <w:spacing w:line="276" w:lineRule="auto"/>
        <w:ind w:left="720" w:right="720"/>
        <w:jc w:val="both"/>
        <w:outlineLvl w:val="1"/>
        <w:rPr>
          <w:rFonts w:eastAsia="Times New Roman"/>
          <w:bCs/>
        </w:rPr>
      </w:pPr>
      <w:r w:rsidRPr="00574072">
        <w:rPr>
          <w:rFonts w:eastAsia="Times New Roman"/>
          <w:bCs/>
        </w:rPr>
        <w:t>this Contract shall be:</w:t>
      </w:r>
    </w:p>
    <w:p w14:paraId="652BB032" w14:textId="77777777" w:rsidR="008C2127" w:rsidRPr="00574072" w:rsidRDefault="008C2127" w:rsidP="00635411">
      <w:pPr>
        <w:spacing w:line="276" w:lineRule="auto"/>
        <w:ind w:left="720" w:right="720"/>
        <w:jc w:val="both"/>
        <w:outlineLvl w:val="1"/>
        <w:rPr>
          <w:rFonts w:eastAsia="Times New Roman"/>
          <w:bCs/>
        </w:rPr>
      </w:pPr>
    </w:p>
    <w:p w14:paraId="58134B73" w14:textId="77777777" w:rsidR="008C2127" w:rsidRPr="00574072" w:rsidRDefault="008C2127" w:rsidP="00635411">
      <w:pPr>
        <w:spacing w:line="276" w:lineRule="auto"/>
        <w:ind w:left="720" w:right="720"/>
        <w:jc w:val="both"/>
        <w:outlineLvl w:val="1"/>
        <w:rPr>
          <w:rFonts w:eastAsia="Times New Roman"/>
          <w:bCs/>
        </w:rPr>
      </w:pPr>
      <w:r w:rsidRPr="00574072">
        <w:rPr>
          <w:rFonts w:eastAsia="Times New Roman"/>
          <w:bCs/>
        </w:rPr>
        <w:t>NAME</w:t>
      </w:r>
    </w:p>
    <w:p w14:paraId="77425A15" w14:textId="77777777" w:rsidR="008C2127" w:rsidRPr="00574072" w:rsidRDefault="008C2127" w:rsidP="00635411">
      <w:pPr>
        <w:spacing w:line="276" w:lineRule="auto"/>
        <w:ind w:left="720" w:right="720"/>
        <w:jc w:val="both"/>
        <w:outlineLvl w:val="1"/>
        <w:rPr>
          <w:rFonts w:eastAsia="Times New Roman"/>
          <w:bCs/>
        </w:rPr>
      </w:pPr>
      <w:r w:rsidRPr="00574072">
        <w:rPr>
          <w:rFonts w:eastAsia="Times New Roman"/>
          <w:bCs/>
        </w:rPr>
        <w:t>OFFICE/UNIT</w:t>
      </w:r>
    </w:p>
    <w:p w14:paraId="4786D9A1" w14:textId="77777777" w:rsidR="008C2127" w:rsidRPr="00574072" w:rsidRDefault="008C2127" w:rsidP="00635411">
      <w:pPr>
        <w:spacing w:line="276" w:lineRule="auto"/>
        <w:ind w:left="720" w:right="720"/>
        <w:jc w:val="both"/>
        <w:outlineLvl w:val="1"/>
        <w:rPr>
          <w:rFonts w:eastAsia="Times New Roman"/>
          <w:bCs/>
        </w:rPr>
      </w:pPr>
      <w:r w:rsidRPr="00574072">
        <w:rPr>
          <w:rFonts w:eastAsia="Times New Roman"/>
          <w:bCs/>
        </w:rPr>
        <w:t>ADDRESS</w:t>
      </w:r>
    </w:p>
    <w:p w14:paraId="1B57D506" w14:textId="77777777" w:rsidR="008C2127" w:rsidRPr="00574072" w:rsidRDefault="008C2127" w:rsidP="00635411">
      <w:pPr>
        <w:spacing w:line="276" w:lineRule="auto"/>
        <w:ind w:left="720" w:right="720"/>
        <w:jc w:val="both"/>
        <w:outlineLvl w:val="1"/>
        <w:rPr>
          <w:rFonts w:eastAsia="Times New Roman"/>
          <w:bCs/>
        </w:rPr>
      </w:pPr>
      <w:r w:rsidRPr="00574072">
        <w:rPr>
          <w:rFonts w:eastAsia="Times New Roman"/>
          <w:bCs/>
        </w:rPr>
        <w:t xml:space="preserve">TELEPHONE </w:t>
      </w:r>
    </w:p>
    <w:p w14:paraId="1394115D" w14:textId="77777777" w:rsidR="008C2127" w:rsidRPr="00574072" w:rsidRDefault="008C2127" w:rsidP="00635411">
      <w:pPr>
        <w:spacing w:line="276" w:lineRule="auto"/>
        <w:ind w:left="720" w:right="720"/>
        <w:jc w:val="both"/>
        <w:outlineLvl w:val="1"/>
        <w:rPr>
          <w:rFonts w:eastAsia="Times New Roman"/>
          <w:bCs/>
        </w:rPr>
      </w:pPr>
      <w:r w:rsidRPr="00574072">
        <w:rPr>
          <w:rFonts w:eastAsia="Times New Roman"/>
          <w:bCs/>
        </w:rPr>
        <w:t>EMAIL</w:t>
      </w:r>
    </w:p>
    <w:p w14:paraId="326AC985" w14:textId="77777777" w:rsidR="008C2127" w:rsidRDefault="008C2127" w:rsidP="00635411">
      <w:pPr>
        <w:spacing w:line="276" w:lineRule="auto"/>
        <w:ind w:left="720" w:right="720"/>
        <w:jc w:val="both"/>
        <w:outlineLvl w:val="1"/>
        <w:rPr>
          <w:rFonts w:eastAsia="Times New Roman"/>
          <w:b/>
        </w:rPr>
      </w:pPr>
    </w:p>
    <w:p w14:paraId="45C1B7A7" w14:textId="77777777" w:rsidR="008C2127" w:rsidRPr="00775290" w:rsidRDefault="008C2127" w:rsidP="00635411">
      <w:pPr>
        <w:spacing w:line="276" w:lineRule="auto"/>
        <w:ind w:left="720" w:right="720"/>
        <w:jc w:val="both"/>
        <w:outlineLvl w:val="1"/>
        <w:rPr>
          <w:rFonts w:eastAsia="Times New Roman"/>
          <w:b/>
        </w:rPr>
      </w:pPr>
      <w:r w:rsidRPr="00775290">
        <w:rPr>
          <w:rFonts w:eastAsia="Times New Roman"/>
          <w:b/>
        </w:rPr>
        <w:t xml:space="preserve">c. </w:t>
      </w:r>
      <w:r w:rsidRPr="00775290">
        <w:rPr>
          <w:rFonts w:eastAsia="Times New Roman"/>
          <w:b/>
        </w:rPr>
        <w:tab/>
        <w:t>Contractor Representative</w:t>
      </w:r>
    </w:p>
    <w:p w14:paraId="33AF4E52" w14:textId="77777777" w:rsidR="008C2127" w:rsidRPr="00574072" w:rsidRDefault="008C2127" w:rsidP="00635411">
      <w:pPr>
        <w:spacing w:line="276" w:lineRule="auto"/>
        <w:ind w:left="720" w:right="720"/>
        <w:jc w:val="both"/>
        <w:outlineLvl w:val="1"/>
        <w:rPr>
          <w:rFonts w:eastAsia="Times New Roman"/>
          <w:bCs/>
        </w:rPr>
      </w:pPr>
      <w:r w:rsidRPr="00574072">
        <w:rPr>
          <w:rFonts w:eastAsia="Times New Roman"/>
          <w:bCs/>
        </w:rPr>
        <w:t>The Contractor Representative shall be:</w:t>
      </w:r>
    </w:p>
    <w:p w14:paraId="675C72A8" w14:textId="77777777" w:rsidR="008C2127" w:rsidRPr="00574072" w:rsidRDefault="008C2127" w:rsidP="00635411">
      <w:pPr>
        <w:spacing w:line="276" w:lineRule="auto"/>
        <w:ind w:left="720" w:right="720"/>
        <w:jc w:val="both"/>
        <w:outlineLvl w:val="1"/>
        <w:rPr>
          <w:rFonts w:eastAsia="Times New Roman"/>
          <w:bCs/>
        </w:rPr>
      </w:pPr>
      <w:r w:rsidRPr="00574072">
        <w:rPr>
          <w:rFonts w:eastAsia="Times New Roman"/>
          <w:bCs/>
        </w:rPr>
        <w:t>NAME</w:t>
      </w:r>
    </w:p>
    <w:p w14:paraId="60A79330" w14:textId="77777777" w:rsidR="008C2127" w:rsidRPr="00574072" w:rsidRDefault="008C2127" w:rsidP="00635411">
      <w:pPr>
        <w:spacing w:line="276" w:lineRule="auto"/>
        <w:ind w:left="720" w:right="720"/>
        <w:jc w:val="both"/>
        <w:outlineLvl w:val="1"/>
        <w:rPr>
          <w:rFonts w:eastAsia="Times New Roman"/>
          <w:bCs/>
        </w:rPr>
      </w:pPr>
      <w:r w:rsidRPr="00574072">
        <w:rPr>
          <w:rFonts w:eastAsia="Times New Roman"/>
          <w:bCs/>
        </w:rPr>
        <w:lastRenderedPageBreak/>
        <w:t>VENDOR</w:t>
      </w:r>
    </w:p>
    <w:p w14:paraId="17C67175" w14:textId="77777777" w:rsidR="008C2127" w:rsidRPr="00574072" w:rsidRDefault="008C2127" w:rsidP="00635411">
      <w:pPr>
        <w:spacing w:line="276" w:lineRule="auto"/>
        <w:ind w:left="720" w:right="720"/>
        <w:jc w:val="both"/>
        <w:outlineLvl w:val="1"/>
        <w:rPr>
          <w:rFonts w:eastAsia="Times New Roman"/>
          <w:bCs/>
        </w:rPr>
      </w:pPr>
      <w:r w:rsidRPr="00574072">
        <w:rPr>
          <w:rFonts w:eastAsia="Times New Roman"/>
          <w:bCs/>
        </w:rPr>
        <w:t>ADDRESS</w:t>
      </w:r>
    </w:p>
    <w:p w14:paraId="32FB40E3" w14:textId="77777777" w:rsidR="008C2127" w:rsidRPr="00574072" w:rsidRDefault="008C2127" w:rsidP="00635411">
      <w:pPr>
        <w:spacing w:line="276" w:lineRule="auto"/>
        <w:ind w:left="720" w:right="720"/>
        <w:jc w:val="both"/>
        <w:outlineLvl w:val="1"/>
        <w:rPr>
          <w:rFonts w:eastAsia="Times New Roman"/>
          <w:bCs/>
        </w:rPr>
      </w:pPr>
      <w:r w:rsidRPr="00574072">
        <w:rPr>
          <w:rFonts w:eastAsia="Times New Roman"/>
          <w:bCs/>
        </w:rPr>
        <w:t>TELEPHONE</w:t>
      </w:r>
    </w:p>
    <w:p w14:paraId="6BF524D2" w14:textId="77777777" w:rsidR="008C2127" w:rsidRPr="00574072" w:rsidRDefault="008C2127" w:rsidP="00635411">
      <w:pPr>
        <w:spacing w:line="276" w:lineRule="auto"/>
        <w:ind w:left="720" w:right="720"/>
        <w:jc w:val="both"/>
        <w:outlineLvl w:val="1"/>
        <w:rPr>
          <w:rFonts w:eastAsia="Times New Roman"/>
          <w:bCs/>
        </w:rPr>
      </w:pPr>
      <w:r w:rsidRPr="00574072">
        <w:rPr>
          <w:rFonts w:eastAsia="Times New Roman"/>
          <w:bCs/>
        </w:rPr>
        <w:t>EMAIL</w:t>
      </w:r>
    </w:p>
    <w:p w14:paraId="36927CC2" w14:textId="77777777" w:rsidR="008C2127" w:rsidRPr="00574072" w:rsidRDefault="008C2127" w:rsidP="00635411">
      <w:pPr>
        <w:spacing w:line="276" w:lineRule="auto"/>
        <w:ind w:left="720" w:right="720"/>
        <w:jc w:val="both"/>
        <w:outlineLvl w:val="1"/>
        <w:rPr>
          <w:rFonts w:eastAsia="Times New Roman"/>
          <w:bCs/>
        </w:rPr>
      </w:pPr>
    </w:p>
    <w:p w14:paraId="569B5847" w14:textId="00C29971" w:rsidR="008C2127" w:rsidRPr="00574072" w:rsidRDefault="008C2127" w:rsidP="00635411">
      <w:pPr>
        <w:spacing w:line="276" w:lineRule="auto"/>
        <w:ind w:left="720" w:right="720"/>
        <w:jc w:val="both"/>
        <w:outlineLvl w:val="1"/>
        <w:rPr>
          <w:rFonts w:eastAsia="Times New Roman"/>
          <w:bCs/>
        </w:rPr>
      </w:pPr>
      <w:proofErr w:type="gramStart"/>
      <w:r w:rsidRPr="00574072">
        <w:rPr>
          <w:rFonts w:eastAsia="Times New Roman"/>
          <w:bCs/>
        </w:rPr>
        <w:t>In the event that</w:t>
      </w:r>
      <w:proofErr w:type="gramEnd"/>
      <w:r w:rsidRPr="00574072">
        <w:rPr>
          <w:rFonts w:eastAsia="Times New Roman"/>
          <w:bCs/>
        </w:rPr>
        <w:t xml:space="preserve"> the Contractor changes the Contract Representative, the Contractor will notify the Commission via email. </w:t>
      </w:r>
      <w:bookmarkStart w:id="70" w:name="_Hlk177473973"/>
      <w:r w:rsidRPr="00574072">
        <w:rPr>
          <w:rFonts w:eastAsia="Times New Roman"/>
          <w:bCs/>
        </w:rPr>
        <w:t>Such changes do not require a formal written amendment to the Contract, but shall be done in advance where practicable, but in any event, in a timely manner.</w:t>
      </w:r>
    </w:p>
    <w:bookmarkEnd w:id="70"/>
    <w:p w14:paraId="209682AC" w14:textId="77777777" w:rsidR="008C2127" w:rsidRDefault="008C2127" w:rsidP="00635411">
      <w:pPr>
        <w:spacing w:line="276" w:lineRule="auto"/>
        <w:ind w:left="720" w:right="720"/>
        <w:jc w:val="both"/>
        <w:outlineLvl w:val="1"/>
        <w:rPr>
          <w:rFonts w:eastAsia="Times New Roman"/>
          <w:b/>
        </w:rPr>
      </w:pPr>
    </w:p>
    <w:p w14:paraId="491FC305" w14:textId="77777777" w:rsidR="008C2127" w:rsidRDefault="008C2127" w:rsidP="00635411">
      <w:pPr>
        <w:spacing w:line="276" w:lineRule="auto"/>
        <w:ind w:left="720" w:right="720"/>
        <w:jc w:val="both"/>
        <w:outlineLvl w:val="1"/>
        <w:rPr>
          <w:rFonts w:eastAsia="Times New Roman"/>
          <w:b/>
        </w:rPr>
      </w:pPr>
      <w:r>
        <w:rPr>
          <w:rFonts w:eastAsia="Times New Roman"/>
          <w:b/>
        </w:rPr>
        <w:t>d. Official Payee</w:t>
      </w:r>
    </w:p>
    <w:p w14:paraId="62897C0B" w14:textId="11D19B0F" w:rsidR="008C2127" w:rsidRDefault="008C2127" w:rsidP="00635411">
      <w:pPr>
        <w:spacing w:line="276" w:lineRule="auto"/>
        <w:ind w:left="720" w:right="720"/>
        <w:contextualSpacing/>
        <w:jc w:val="both"/>
        <w:rPr>
          <w:rFonts w:eastAsia="Times New Roman"/>
        </w:rPr>
      </w:pPr>
      <w:r w:rsidRPr="4A52EB94">
        <w:rPr>
          <w:rFonts w:eastAsia="Times New Roman"/>
        </w:rPr>
        <w:t xml:space="preserve">The Contractor name, as shown on page 1 of the Contract, </w:t>
      </w:r>
      <w:r>
        <w:rPr>
          <w:rFonts w:eastAsia="Times New Roman"/>
        </w:rPr>
        <w:t xml:space="preserve">Federal Identification Number (FEID), </w:t>
      </w:r>
      <w:r w:rsidRPr="4A52EB94">
        <w:rPr>
          <w:rFonts w:eastAsia="Times New Roman"/>
        </w:rPr>
        <w:t xml:space="preserve">and mailing address of the </w:t>
      </w:r>
      <w:r>
        <w:rPr>
          <w:rFonts w:eastAsia="Times New Roman"/>
        </w:rPr>
        <w:tab/>
      </w:r>
      <w:r w:rsidRPr="4A52EB94">
        <w:rPr>
          <w:rFonts w:eastAsia="Times New Roman"/>
        </w:rPr>
        <w:t xml:space="preserve">official payee to whom the payment shall be made </w:t>
      </w:r>
      <w:r>
        <w:rPr>
          <w:rFonts w:eastAsia="Times New Roman"/>
        </w:rPr>
        <w:tab/>
      </w:r>
      <w:r w:rsidRPr="4A52EB94">
        <w:rPr>
          <w:rFonts w:eastAsia="Times New Roman"/>
        </w:rPr>
        <w:t>is:</w:t>
      </w:r>
    </w:p>
    <w:p w14:paraId="4F689B0C" w14:textId="77777777" w:rsidR="008C2127" w:rsidRPr="00775290" w:rsidRDefault="008C2127" w:rsidP="00635411">
      <w:pPr>
        <w:spacing w:line="276" w:lineRule="auto"/>
        <w:ind w:left="720" w:right="720"/>
        <w:jc w:val="both"/>
        <w:outlineLvl w:val="1"/>
        <w:rPr>
          <w:rFonts w:eastAsia="Times New Roman"/>
          <w:b/>
        </w:rPr>
      </w:pPr>
    </w:p>
    <w:p w14:paraId="7B10E828" w14:textId="31364213" w:rsidR="008C2127" w:rsidRPr="00574072" w:rsidRDefault="008C2127" w:rsidP="00635411">
      <w:pPr>
        <w:spacing w:line="276" w:lineRule="auto"/>
        <w:ind w:left="720" w:right="720"/>
        <w:jc w:val="both"/>
        <w:outlineLvl w:val="1"/>
        <w:rPr>
          <w:rFonts w:eastAsia="Times New Roman"/>
          <w:bCs/>
        </w:rPr>
      </w:pPr>
      <w:r w:rsidRPr="00574072">
        <w:rPr>
          <w:rFonts w:eastAsia="Times New Roman"/>
          <w:bCs/>
        </w:rPr>
        <w:t>NAME</w:t>
      </w:r>
    </w:p>
    <w:p w14:paraId="52A74DB3" w14:textId="0991B284" w:rsidR="008C2127" w:rsidRDefault="008C2127" w:rsidP="00635411">
      <w:pPr>
        <w:spacing w:line="276" w:lineRule="auto"/>
        <w:ind w:left="720" w:right="720"/>
        <w:jc w:val="both"/>
        <w:outlineLvl w:val="1"/>
        <w:rPr>
          <w:rFonts w:eastAsia="Times New Roman"/>
          <w:bCs/>
        </w:rPr>
      </w:pPr>
      <w:r w:rsidRPr="00574072">
        <w:rPr>
          <w:rFonts w:eastAsia="Times New Roman"/>
          <w:bCs/>
        </w:rPr>
        <w:t>VENDOR</w:t>
      </w:r>
    </w:p>
    <w:p w14:paraId="775CBFF0" w14:textId="357A1CBD" w:rsidR="008C2127" w:rsidRPr="00574072" w:rsidRDefault="008C2127" w:rsidP="00635411">
      <w:pPr>
        <w:spacing w:line="276" w:lineRule="auto"/>
        <w:ind w:left="720" w:right="720"/>
        <w:jc w:val="both"/>
        <w:outlineLvl w:val="1"/>
        <w:rPr>
          <w:rFonts w:eastAsia="Times New Roman"/>
          <w:bCs/>
        </w:rPr>
      </w:pPr>
      <w:r>
        <w:rPr>
          <w:rFonts w:eastAsia="Times New Roman"/>
          <w:bCs/>
        </w:rPr>
        <w:t>FEID #:</w:t>
      </w:r>
    </w:p>
    <w:p w14:paraId="3C3C5A51" w14:textId="28AD4DA3" w:rsidR="008C2127" w:rsidRPr="00574072" w:rsidRDefault="008C2127" w:rsidP="00635411">
      <w:pPr>
        <w:spacing w:line="276" w:lineRule="auto"/>
        <w:ind w:left="720" w:right="720"/>
        <w:jc w:val="both"/>
        <w:outlineLvl w:val="1"/>
        <w:rPr>
          <w:rFonts w:eastAsia="Times New Roman"/>
          <w:bCs/>
        </w:rPr>
      </w:pPr>
      <w:r w:rsidRPr="00574072">
        <w:rPr>
          <w:rFonts w:eastAsia="Times New Roman"/>
          <w:bCs/>
        </w:rPr>
        <w:t>ADDRESS</w:t>
      </w:r>
    </w:p>
    <w:p w14:paraId="7261A047" w14:textId="1B882AED" w:rsidR="008C2127" w:rsidRPr="00574072" w:rsidRDefault="008C2127" w:rsidP="00635411">
      <w:pPr>
        <w:spacing w:line="276" w:lineRule="auto"/>
        <w:ind w:left="720" w:right="720"/>
        <w:jc w:val="both"/>
        <w:outlineLvl w:val="1"/>
        <w:rPr>
          <w:rFonts w:eastAsia="Times New Roman"/>
          <w:bCs/>
        </w:rPr>
      </w:pPr>
      <w:r w:rsidRPr="00574072">
        <w:rPr>
          <w:rFonts w:eastAsia="Times New Roman"/>
          <w:bCs/>
        </w:rPr>
        <w:t>TELEPHONE</w:t>
      </w:r>
    </w:p>
    <w:p w14:paraId="264EAF3E" w14:textId="51E38F3A" w:rsidR="008C2127" w:rsidRPr="00574072" w:rsidRDefault="008C2127" w:rsidP="00635411">
      <w:pPr>
        <w:spacing w:line="276" w:lineRule="auto"/>
        <w:ind w:left="720" w:right="720"/>
        <w:jc w:val="both"/>
        <w:outlineLvl w:val="1"/>
        <w:rPr>
          <w:rFonts w:eastAsia="Times New Roman"/>
          <w:bCs/>
        </w:rPr>
      </w:pPr>
      <w:r w:rsidRPr="00574072">
        <w:rPr>
          <w:rFonts w:eastAsia="Times New Roman"/>
          <w:bCs/>
        </w:rPr>
        <w:t>EMAIL</w:t>
      </w:r>
    </w:p>
    <w:p w14:paraId="7475DF1D" w14:textId="77777777" w:rsidR="008C2127" w:rsidRPr="00775290" w:rsidRDefault="008C2127" w:rsidP="00635411">
      <w:pPr>
        <w:spacing w:line="276" w:lineRule="auto"/>
        <w:ind w:left="720" w:right="720"/>
        <w:jc w:val="both"/>
        <w:outlineLvl w:val="1"/>
        <w:rPr>
          <w:rFonts w:eastAsia="Times New Roman"/>
          <w:b/>
        </w:rPr>
      </w:pPr>
      <w:r>
        <w:rPr>
          <w:rFonts w:eastAsia="Times New Roman"/>
          <w:b/>
        </w:rPr>
        <w:t xml:space="preserve">e. Billing </w:t>
      </w:r>
      <w:r w:rsidRPr="00775290">
        <w:rPr>
          <w:rFonts w:eastAsia="Times New Roman"/>
          <w:b/>
        </w:rPr>
        <w:t>Manager of Contractor</w:t>
      </w:r>
    </w:p>
    <w:p w14:paraId="5926D59A" w14:textId="41599C08" w:rsidR="008C2127" w:rsidRDefault="008C2127" w:rsidP="00635411">
      <w:pPr>
        <w:spacing w:line="276" w:lineRule="auto"/>
        <w:ind w:left="720" w:right="720"/>
        <w:jc w:val="both"/>
        <w:outlineLvl w:val="1"/>
        <w:rPr>
          <w:rFonts w:eastAsia="Times New Roman"/>
          <w:bCs/>
        </w:rPr>
      </w:pPr>
      <w:r>
        <w:rPr>
          <w:rFonts w:eastAsia="Times New Roman"/>
          <w:bCs/>
        </w:rPr>
        <w:tab/>
      </w:r>
      <w:r w:rsidRPr="00574072">
        <w:rPr>
          <w:rFonts w:eastAsia="Times New Roman"/>
          <w:bCs/>
        </w:rPr>
        <w:t xml:space="preserve">The Contract Manager who is primarily responsible for enforcing the </w:t>
      </w:r>
      <w:r w:rsidR="001B69BA">
        <w:rPr>
          <w:rFonts w:eastAsia="Times New Roman"/>
          <w:bCs/>
        </w:rPr>
        <w:t>C</w:t>
      </w:r>
      <w:r w:rsidRPr="00574072">
        <w:rPr>
          <w:rFonts w:eastAsia="Times New Roman"/>
          <w:bCs/>
        </w:rPr>
        <w:t xml:space="preserve">ontractor’s performance of its duties and obligations pursuant to the terms </w:t>
      </w:r>
      <w:r w:rsidR="005A387F">
        <w:rPr>
          <w:rFonts w:eastAsia="Times New Roman"/>
          <w:bCs/>
        </w:rPr>
        <w:tab/>
      </w:r>
      <w:r w:rsidRPr="00574072">
        <w:rPr>
          <w:rFonts w:eastAsia="Times New Roman"/>
          <w:bCs/>
        </w:rPr>
        <w:t xml:space="preserve">of </w:t>
      </w:r>
      <w:r w:rsidR="005A387F">
        <w:rPr>
          <w:rFonts w:eastAsia="Times New Roman"/>
          <w:bCs/>
        </w:rPr>
        <w:t>t</w:t>
      </w:r>
      <w:r w:rsidRPr="00574072">
        <w:rPr>
          <w:rFonts w:eastAsia="Times New Roman"/>
          <w:bCs/>
        </w:rPr>
        <w:t>his Contract shall be:</w:t>
      </w:r>
    </w:p>
    <w:p w14:paraId="41DD6111" w14:textId="77777777" w:rsidR="008C2127" w:rsidRPr="00574072" w:rsidRDefault="008C2127" w:rsidP="00635411">
      <w:pPr>
        <w:spacing w:line="276" w:lineRule="auto"/>
        <w:ind w:left="720" w:right="720"/>
        <w:jc w:val="both"/>
        <w:outlineLvl w:val="1"/>
        <w:rPr>
          <w:rFonts w:eastAsia="Times New Roman"/>
          <w:bCs/>
        </w:rPr>
      </w:pPr>
    </w:p>
    <w:p w14:paraId="64E1A722" w14:textId="77777777" w:rsidR="008C2127" w:rsidRPr="00574072" w:rsidRDefault="008C2127" w:rsidP="00635411">
      <w:pPr>
        <w:spacing w:line="276" w:lineRule="auto"/>
        <w:ind w:left="720" w:right="720"/>
        <w:jc w:val="both"/>
        <w:outlineLvl w:val="1"/>
        <w:rPr>
          <w:rFonts w:eastAsia="Times New Roman"/>
          <w:bCs/>
        </w:rPr>
      </w:pPr>
      <w:r>
        <w:rPr>
          <w:rFonts w:eastAsia="Times New Roman"/>
          <w:bCs/>
        </w:rPr>
        <w:tab/>
      </w:r>
      <w:r w:rsidRPr="00574072">
        <w:rPr>
          <w:rFonts w:eastAsia="Times New Roman"/>
          <w:bCs/>
        </w:rPr>
        <w:t>NAME</w:t>
      </w:r>
    </w:p>
    <w:p w14:paraId="3FD5BB03" w14:textId="77777777" w:rsidR="008C2127" w:rsidRPr="00574072" w:rsidRDefault="008C2127" w:rsidP="00635411">
      <w:pPr>
        <w:spacing w:line="276" w:lineRule="auto"/>
        <w:ind w:left="720" w:right="720"/>
        <w:jc w:val="both"/>
        <w:outlineLvl w:val="1"/>
        <w:rPr>
          <w:rFonts w:eastAsia="Times New Roman"/>
          <w:bCs/>
        </w:rPr>
      </w:pPr>
      <w:r>
        <w:rPr>
          <w:rFonts w:eastAsia="Times New Roman"/>
          <w:bCs/>
        </w:rPr>
        <w:tab/>
      </w:r>
      <w:r w:rsidRPr="00574072">
        <w:rPr>
          <w:rFonts w:eastAsia="Times New Roman"/>
          <w:bCs/>
        </w:rPr>
        <w:t>OFFICE/UNIT</w:t>
      </w:r>
    </w:p>
    <w:p w14:paraId="05743F01" w14:textId="77777777" w:rsidR="008C2127" w:rsidRPr="00574072" w:rsidRDefault="008C2127" w:rsidP="00635411">
      <w:pPr>
        <w:spacing w:line="276" w:lineRule="auto"/>
        <w:ind w:left="720" w:right="720"/>
        <w:jc w:val="both"/>
        <w:outlineLvl w:val="1"/>
        <w:rPr>
          <w:rFonts w:eastAsia="Times New Roman"/>
          <w:bCs/>
        </w:rPr>
      </w:pPr>
      <w:r>
        <w:rPr>
          <w:rFonts w:eastAsia="Times New Roman"/>
          <w:bCs/>
        </w:rPr>
        <w:tab/>
      </w:r>
      <w:r w:rsidRPr="00574072">
        <w:rPr>
          <w:rFonts w:eastAsia="Times New Roman"/>
          <w:bCs/>
        </w:rPr>
        <w:t>ADDRESS</w:t>
      </w:r>
    </w:p>
    <w:p w14:paraId="57A1C5D4" w14:textId="77777777" w:rsidR="008C2127" w:rsidRPr="00574072" w:rsidRDefault="008C2127" w:rsidP="00635411">
      <w:pPr>
        <w:spacing w:line="276" w:lineRule="auto"/>
        <w:ind w:left="720" w:right="720"/>
        <w:jc w:val="both"/>
        <w:outlineLvl w:val="1"/>
        <w:rPr>
          <w:rFonts w:eastAsia="Times New Roman"/>
          <w:bCs/>
        </w:rPr>
      </w:pPr>
      <w:r>
        <w:rPr>
          <w:rFonts w:eastAsia="Times New Roman"/>
          <w:bCs/>
        </w:rPr>
        <w:tab/>
      </w:r>
      <w:r w:rsidRPr="00574072">
        <w:rPr>
          <w:rFonts w:eastAsia="Times New Roman"/>
          <w:bCs/>
        </w:rPr>
        <w:t xml:space="preserve">TELEPHONE </w:t>
      </w:r>
    </w:p>
    <w:p w14:paraId="742F4641" w14:textId="77777777" w:rsidR="008C2127" w:rsidRPr="00574072" w:rsidRDefault="008C2127" w:rsidP="00635411">
      <w:pPr>
        <w:spacing w:line="276" w:lineRule="auto"/>
        <w:ind w:left="720" w:right="720"/>
        <w:jc w:val="both"/>
        <w:outlineLvl w:val="1"/>
        <w:rPr>
          <w:rFonts w:eastAsia="Times New Roman"/>
          <w:bCs/>
        </w:rPr>
      </w:pPr>
      <w:r>
        <w:rPr>
          <w:rFonts w:eastAsia="Times New Roman"/>
          <w:bCs/>
        </w:rPr>
        <w:tab/>
      </w:r>
      <w:r w:rsidRPr="00574072">
        <w:rPr>
          <w:rFonts w:eastAsia="Times New Roman"/>
          <w:bCs/>
        </w:rPr>
        <w:t>EMAIL</w:t>
      </w:r>
    </w:p>
    <w:p w14:paraId="54A72F90" w14:textId="77777777" w:rsidR="008C2127" w:rsidRPr="00574072" w:rsidRDefault="008C2127" w:rsidP="00635411">
      <w:pPr>
        <w:spacing w:line="276" w:lineRule="auto"/>
        <w:ind w:left="720" w:right="720"/>
        <w:jc w:val="both"/>
        <w:outlineLvl w:val="1"/>
        <w:rPr>
          <w:rFonts w:eastAsia="Times New Roman"/>
          <w:bCs/>
        </w:rPr>
      </w:pPr>
    </w:p>
    <w:p w14:paraId="2CD87C35" w14:textId="5E09A649" w:rsidR="008C2127" w:rsidRDefault="008C2127" w:rsidP="00635411">
      <w:pPr>
        <w:spacing w:line="276" w:lineRule="auto"/>
        <w:ind w:left="720" w:right="720"/>
        <w:jc w:val="both"/>
        <w:outlineLvl w:val="1"/>
        <w:rPr>
          <w:rFonts w:eastAsia="Times New Roman"/>
          <w:bCs/>
        </w:rPr>
      </w:pPr>
      <w:r w:rsidRPr="00CB321E">
        <w:rPr>
          <w:rFonts w:eastAsia="Times New Roman"/>
        </w:rPr>
        <w:t xml:space="preserve">Upon change of representatives </w:t>
      </w:r>
      <w:r>
        <w:rPr>
          <w:rFonts w:eastAsia="Times New Roman"/>
        </w:rPr>
        <w:t xml:space="preserve">named herein </w:t>
      </w:r>
      <w:r w:rsidRPr="00CB321E">
        <w:rPr>
          <w:rFonts w:eastAsia="Times New Roman"/>
        </w:rPr>
        <w:t xml:space="preserve">(names, addresses, telephone numbers </w:t>
      </w:r>
      <w:r>
        <w:rPr>
          <w:rFonts w:eastAsia="Times New Roman"/>
        </w:rPr>
        <w:tab/>
      </w:r>
      <w:r w:rsidRPr="00CB321E">
        <w:rPr>
          <w:rFonts w:eastAsia="Times New Roman"/>
        </w:rPr>
        <w:t>or</w:t>
      </w:r>
      <w:r w:rsidR="001B69BA">
        <w:rPr>
          <w:rFonts w:eastAsia="Times New Roman"/>
        </w:rPr>
        <w:t xml:space="preserve"> </w:t>
      </w:r>
      <w:r w:rsidRPr="00CB321E">
        <w:rPr>
          <w:rFonts w:eastAsia="Times New Roman"/>
        </w:rPr>
        <w:t xml:space="preserve">e-mail addresses) by either party, notice shall be provided in writing to the other party </w:t>
      </w:r>
      <w:r>
        <w:rPr>
          <w:rFonts w:eastAsia="Times New Roman"/>
        </w:rPr>
        <w:tab/>
      </w:r>
      <w:r w:rsidRPr="00CB321E">
        <w:rPr>
          <w:rFonts w:eastAsia="Times New Roman"/>
        </w:rPr>
        <w:t>and the notification.</w:t>
      </w:r>
      <w:r w:rsidRPr="0040676C">
        <w:rPr>
          <w:rFonts w:eastAsia="Times New Roman"/>
          <w:bCs/>
        </w:rPr>
        <w:t xml:space="preserve"> </w:t>
      </w:r>
      <w:r w:rsidRPr="00574072">
        <w:rPr>
          <w:rFonts w:eastAsia="Times New Roman"/>
          <w:bCs/>
        </w:rPr>
        <w:t xml:space="preserve">Such changes do not require a formal written amendment to the </w:t>
      </w:r>
      <w:r>
        <w:rPr>
          <w:rFonts w:eastAsia="Times New Roman"/>
          <w:bCs/>
        </w:rPr>
        <w:tab/>
      </w:r>
      <w:r w:rsidRPr="00574072">
        <w:rPr>
          <w:rFonts w:eastAsia="Times New Roman"/>
          <w:bCs/>
        </w:rPr>
        <w:t xml:space="preserve">Contract, but shall be done in advance where practicable, but in any event, in a timely </w:t>
      </w:r>
      <w:r>
        <w:rPr>
          <w:rFonts w:eastAsia="Times New Roman"/>
          <w:bCs/>
        </w:rPr>
        <w:tab/>
      </w:r>
      <w:r w:rsidRPr="00574072">
        <w:rPr>
          <w:rFonts w:eastAsia="Times New Roman"/>
          <w:bCs/>
        </w:rPr>
        <w:t>manner.</w:t>
      </w:r>
    </w:p>
    <w:p w14:paraId="0821CF61" w14:textId="77777777" w:rsidR="008C2127" w:rsidRDefault="008C2127" w:rsidP="00635411">
      <w:pPr>
        <w:spacing w:line="276" w:lineRule="auto"/>
        <w:ind w:left="720" w:right="720"/>
        <w:jc w:val="both"/>
        <w:outlineLvl w:val="1"/>
        <w:rPr>
          <w:rFonts w:eastAsia="Times New Roman"/>
          <w:bCs/>
        </w:rPr>
      </w:pPr>
    </w:p>
    <w:p w14:paraId="141D72B7" w14:textId="77777777" w:rsidR="008C2127" w:rsidRPr="0040676C" w:rsidRDefault="008C2127" w:rsidP="00635411">
      <w:pPr>
        <w:pStyle w:val="ListParagraph"/>
        <w:widowControl/>
        <w:numPr>
          <w:ilvl w:val="0"/>
          <w:numId w:val="28"/>
        </w:numPr>
        <w:autoSpaceDE/>
        <w:autoSpaceDN/>
        <w:spacing w:line="276" w:lineRule="auto"/>
        <w:ind w:left="720" w:right="720"/>
        <w:contextualSpacing/>
        <w:outlineLvl w:val="1"/>
        <w:rPr>
          <w:rFonts w:eastAsia="Times New Roman"/>
          <w:b/>
          <w:bCs/>
        </w:rPr>
      </w:pPr>
      <w:r w:rsidRPr="0040676C">
        <w:rPr>
          <w:rFonts w:ascii="Arial Nova" w:hAnsi="Arial Nova"/>
          <w:b/>
          <w:bCs/>
        </w:rPr>
        <w:t>Performance Measures.</w:t>
      </w:r>
    </w:p>
    <w:p w14:paraId="48C68BFB" w14:textId="77777777" w:rsidR="008C2127" w:rsidRPr="0040676C" w:rsidRDefault="008C2127" w:rsidP="00635411">
      <w:pPr>
        <w:pStyle w:val="ListParagraph"/>
        <w:tabs>
          <w:tab w:val="left" w:pos="2097"/>
        </w:tabs>
        <w:spacing w:line="276" w:lineRule="auto"/>
        <w:ind w:left="720" w:right="720"/>
        <w:rPr>
          <w:rFonts w:ascii="Arial Nova" w:hAnsi="Arial Nova"/>
        </w:rPr>
      </w:pPr>
    </w:p>
    <w:p w14:paraId="6A477C1F" w14:textId="77ECDE17" w:rsidR="008C2127" w:rsidRDefault="008C2127" w:rsidP="00635411">
      <w:pPr>
        <w:spacing w:line="276" w:lineRule="auto"/>
        <w:ind w:left="720" w:right="720"/>
        <w:jc w:val="both"/>
        <w:outlineLvl w:val="1"/>
        <w:rPr>
          <w:rFonts w:eastAsia="Times New Roman"/>
          <w:bCs/>
        </w:rPr>
      </w:pPr>
      <w:r w:rsidRPr="0040676C">
        <w:rPr>
          <w:rFonts w:eastAsia="Times New Roman"/>
          <w:bCs/>
        </w:rPr>
        <w:t>Satisfactory performance requires the Contractor’s compliance with the following: (1) the</w:t>
      </w:r>
      <w:r w:rsidR="000B7D25">
        <w:rPr>
          <w:rFonts w:eastAsia="Times New Roman"/>
          <w:bCs/>
        </w:rPr>
        <w:t xml:space="preserve"> </w:t>
      </w:r>
      <w:r w:rsidRPr="0040676C">
        <w:rPr>
          <w:rFonts w:eastAsia="Times New Roman"/>
          <w:bCs/>
        </w:rPr>
        <w:t xml:space="preserve">services will be performed by qualified personnel; (2) the services will be of the kind and quality described in </w:t>
      </w:r>
      <w:r w:rsidR="000B7D25" w:rsidRPr="001B69BA">
        <w:rPr>
          <w:rFonts w:eastAsia="Times New Roman"/>
          <w:bCs/>
        </w:rPr>
        <w:t>the</w:t>
      </w:r>
      <w:r w:rsidRPr="001B69BA">
        <w:rPr>
          <w:rFonts w:eastAsia="Times New Roman"/>
          <w:bCs/>
        </w:rPr>
        <w:t xml:space="preserve"> Scope</w:t>
      </w:r>
      <w:r w:rsidRPr="00F04E99">
        <w:rPr>
          <w:rFonts w:eastAsia="Times New Roman"/>
          <w:bCs/>
        </w:rPr>
        <w:t xml:space="preserve"> of </w:t>
      </w:r>
      <w:r w:rsidR="000B7D25" w:rsidRPr="00F04E99">
        <w:rPr>
          <w:rFonts w:eastAsia="Times New Roman"/>
          <w:bCs/>
        </w:rPr>
        <w:t xml:space="preserve">Services, </w:t>
      </w:r>
      <w:r w:rsidR="00F96863" w:rsidRPr="00F04E99">
        <w:rPr>
          <w:rFonts w:eastAsia="Times New Roman"/>
          <w:bCs/>
        </w:rPr>
        <w:t>appendices number to be determined</w:t>
      </w:r>
      <w:r w:rsidR="00F04E99" w:rsidRPr="00F04E99">
        <w:rPr>
          <w:rFonts w:eastAsia="Times New Roman"/>
          <w:bCs/>
        </w:rPr>
        <w:t>;</w:t>
      </w:r>
      <w:r w:rsidRPr="00F04E99">
        <w:rPr>
          <w:rFonts w:eastAsia="Times New Roman"/>
          <w:bCs/>
        </w:rPr>
        <w:t xml:space="preserve"> (3) the services will be performed in a professional manner; (4) the services offered do not infringe upon the intellectual property rights, or any other proprietary rights, of any third party; and (5) any person or entity, whether an agent or independent contractor</w:t>
      </w:r>
      <w:r w:rsidRPr="0040676C">
        <w:rPr>
          <w:rFonts w:eastAsia="Times New Roman"/>
          <w:bCs/>
        </w:rPr>
        <w:t xml:space="preserve">, that performs work on the Contract for the Contractor will comply with any security requirements and processes as provided by </w:t>
      </w:r>
      <w:r>
        <w:rPr>
          <w:rFonts w:eastAsia="Times New Roman"/>
          <w:bCs/>
        </w:rPr>
        <w:t xml:space="preserve">the Commission. The Commission </w:t>
      </w:r>
      <w:r w:rsidRPr="0040676C">
        <w:rPr>
          <w:rFonts w:eastAsia="Times New Roman"/>
          <w:bCs/>
        </w:rPr>
        <w:t xml:space="preserve">reserves the right to investigate or inspect at any time whether the services or qualifications offered by the Contractor meet the Contract requirements. </w:t>
      </w:r>
      <w:r w:rsidRPr="0040676C">
        <w:rPr>
          <w:rFonts w:eastAsia="Times New Roman"/>
          <w:bCs/>
        </w:rPr>
        <w:lastRenderedPageBreak/>
        <w:t xml:space="preserve">Notwithstanding any provisions to the contrary, written acceptance of a particular deliverable/requirement does not foreclose </w:t>
      </w:r>
      <w:r>
        <w:rPr>
          <w:rFonts w:eastAsia="Times New Roman"/>
          <w:bCs/>
        </w:rPr>
        <w:t>the Commission</w:t>
      </w:r>
      <w:r w:rsidRPr="0040676C">
        <w:rPr>
          <w:rFonts w:eastAsia="Times New Roman"/>
          <w:bCs/>
        </w:rPr>
        <w:t>’s remedies if those performance standards that cannot be readily measured at the time of delivery are not met.</w:t>
      </w:r>
    </w:p>
    <w:p w14:paraId="53719A03" w14:textId="77777777" w:rsidR="008C2127" w:rsidRDefault="008C2127" w:rsidP="00635411">
      <w:pPr>
        <w:spacing w:line="276" w:lineRule="auto"/>
        <w:ind w:left="720" w:right="720"/>
        <w:jc w:val="both"/>
        <w:outlineLvl w:val="1"/>
        <w:rPr>
          <w:rFonts w:eastAsia="Times New Roman"/>
          <w:bCs/>
        </w:rPr>
      </w:pPr>
    </w:p>
    <w:p w14:paraId="482E3C62" w14:textId="77777777" w:rsidR="008C2127" w:rsidRPr="009B75AD" w:rsidRDefault="008C2127" w:rsidP="00635411">
      <w:pPr>
        <w:pStyle w:val="ListParagraph"/>
        <w:widowControl/>
        <w:numPr>
          <w:ilvl w:val="0"/>
          <w:numId w:val="28"/>
        </w:numPr>
        <w:autoSpaceDE/>
        <w:autoSpaceDN/>
        <w:spacing w:line="276" w:lineRule="auto"/>
        <w:ind w:left="720" w:right="720"/>
        <w:contextualSpacing/>
        <w:outlineLvl w:val="1"/>
        <w:rPr>
          <w:rFonts w:eastAsia="Times New Roman"/>
          <w:b/>
        </w:rPr>
      </w:pPr>
      <w:r w:rsidRPr="009B75AD">
        <w:rPr>
          <w:rFonts w:eastAsia="Times New Roman"/>
          <w:b/>
        </w:rPr>
        <w:t>Acceptance of Deliverables.</w:t>
      </w:r>
    </w:p>
    <w:p w14:paraId="30CF4688" w14:textId="77777777" w:rsidR="008C2127" w:rsidRPr="009B75AD" w:rsidRDefault="008C2127" w:rsidP="00635411">
      <w:pPr>
        <w:pStyle w:val="ListParagraph"/>
        <w:spacing w:line="276" w:lineRule="auto"/>
        <w:ind w:left="720" w:right="720" w:firstLine="0"/>
        <w:outlineLvl w:val="1"/>
        <w:rPr>
          <w:rFonts w:eastAsia="Times New Roman"/>
          <w:b/>
        </w:rPr>
      </w:pPr>
    </w:p>
    <w:p w14:paraId="1AD19B76" w14:textId="77777777" w:rsidR="008C2127" w:rsidRPr="009B75AD" w:rsidRDefault="008C2127" w:rsidP="00635411">
      <w:pPr>
        <w:pStyle w:val="ListParagraph"/>
        <w:widowControl/>
        <w:numPr>
          <w:ilvl w:val="1"/>
          <w:numId w:val="28"/>
        </w:numPr>
        <w:autoSpaceDE/>
        <w:autoSpaceDN/>
        <w:spacing w:line="276" w:lineRule="auto"/>
        <w:ind w:left="1080" w:right="720"/>
        <w:contextualSpacing/>
        <w:outlineLvl w:val="1"/>
        <w:rPr>
          <w:rFonts w:eastAsia="Times New Roman"/>
          <w:bCs/>
        </w:rPr>
      </w:pPr>
      <w:r w:rsidRPr="009B75AD">
        <w:rPr>
          <w:rFonts w:eastAsia="Times New Roman"/>
          <w:bCs/>
        </w:rPr>
        <w:t xml:space="preserve">Acceptance Process. </w:t>
      </w:r>
    </w:p>
    <w:p w14:paraId="7645BF5A" w14:textId="77777777" w:rsidR="008C2127" w:rsidRPr="009B75AD" w:rsidRDefault="008C2127" w:rsidP="00635411">
      <w:pPr>
        <w:pStyle w:val="ListParagraph"/>
        <w:spacing w:line="276" w:lineRule="auto"/>
        <w:ind w:left="720" w:right="720" w:firstLine="0"/>
        <w:outlineLvl w:val="1"/>
        <w:rPr>
          <w:rFonts w:eastAsia="Times New Roman"/>
          <w:bCs/>
        </w:rPr>
      </w:pPr>
    </w:p>
    <w:p w14:paraId="3C921C99" w14:textId="2D7C5BA4" w:rsidR="008C2127" w:rsidRDefault="008C2127" w:rsidP="00635411">
      <w:pPr>
        <w:spacing w:line="276" w:lineRule="auto"/>
        <w:ind w:left="720" w:right="720"/>
        <w:jc w:val="both"/>
        <w:outlineLvl w:val="1"/>
        <w:rPr>
          <w:rFonts w:eastAsia="Times New Roman"/>
          <w:bCs/>
        </w:rPr>
      </w:pPr>
      <w:r w:rsidRPr="0040676C">
        <w:rPr>
          <w:rFonts w:eastAsia="Times New Roman"/>
          <w:bCs/>
        </w:rPr>
        <w:t xml:space="preserve">All deliverables set forth </w:t>
      </w:r>
      <w:r w:rsidR="006C2C22">
        <w:rPr>
          <w:rFonts w:eastAsia="Times New Roman"/>
          <w:bCs/>
        </w:rPr>
        <w:t>within th</w:t>
      </w:r>
      <w:r w:rsidR="00FE3C8E">
        <w:rPr>
          <w:rFonts w:eastAsia="Times New Roman"/>
          <w:bCs/>
        </w:rPr>
        <w:t>is Contract and th</w:t>
      </w:r>
      <w:r w:rsidR="00F05D49">
        <w:rPr>
          <w:rFonts w:eastAsia="Times New Roman"/>
          <w:bCs/>
        </w:rPr>
        <w:t>e</w:t>
      </w:r>
      <w:r w:rsidR="00145C7E">
        <w:rPr>
          <w:rFonts w:eastAsia="Times New Roman"/>
          <w:bCs/>
        </w:rPr>
        <w:t xml:space="preserve"> </w:t>
      </w:r>
      <w:r w:rsidR="00F05D49">
        <w:rPr>
          <w:rFonts w:eastAsia="Times New Roman"/>
          <w:bCs/>
        </w:rPr>
        <w:t>app</w:t>
      </w:r>
      <w:r w:rsidR="00077BE8">
        <w:rPr>
          <w:rFonts w:eastAsia="Times New Roman"/>
          <w:bCs/>
        </w:rPr>
        <w:t xml:space="preserve">endices number to be determined, </w:t>
      </w:r>
      <w:r w:rsidRPr="0040676C">
        <w:rPr>
          <w:rFonts w:eastAsia="Times New Roman"/>
          <w:bCs/>
        </w:rPr>
        <w:t xml:space="preserve">must be received and accepted in writing by </w:t>
      </w:r>
      <w:r>
        <w:rPr>
          <w:rFonts w:eastAsia="Times New Roman"/>
          <w:bCs/>
        </w:rPr>
        <w:t xml:space="preserve">the </w:t>
      </w:r>
      <w:r w:rsidRPr="0040676C">
        <w:rPr>
          <w:rFonts w:eastAsia="Times New Roman"/>
          <w:bCs/>
        </w:rPr>
        <w:t>Contract Manager before payment, unless advanced payment or partial payment has been authorized in accordance with section 215.422, Florida Statutes.</w:t>
      </w:r>
      <w:r>
        <w:rPr>
          <w:rFonts w:eastAsia="Times New Roman"/>
          <w:bCs/>
        </w:rPr>
        <w:t xml:space="preserve"> </w:t>
      </w:r>
      <w:r w:rsidRPr="0040676C">
        <w:rPr>
          <w:rFonts w:eastAsia="Times New Roman"/>
          <w:bCs/>
        </w:rPr>
        <w:t xml:space="preserve">The </w:t>
      </w:r>
      <w:r>
        <w:rPr>
          <w:rFonts w:eastAsia="Times New Roman"/>
          <w:bCs/>
        </w:rPr>
        <w:t xml:space="preserve">Commission </w:t>
      </w:r>
      <w:r w:rsidRPr="0040676C">
        <w:rPr>
          <w:rFonts w:eastAsia="Times New Roman"/>
          <w:bCs/>
        </w:rPr>
        <w:t>will have fifteen (15) calendar days to inspect and approve the deliverables after receipt.</w:t>
      </w:r>
    </w:p>
    <w:p w14:paraId="4C5FE82E" w14:textId="77777777" w:rsidR="008C2127" w:rsidRPr="0040676C" w:rsidRDefault="008C2127" w:rsidP="00635411">
      <w:pPr>
        <w:spacing w:line="276" w:lineRule="auto"/>
        <w:ind w:left="720" w:right="720"/>
        <w:jc w:val="both"/>
        <w:outlineLvl w:val="1"/>
        <w:rPr>
          <w:rFonts w:eastAsia="Times New Roman"/>
          <w:bCs/>
        </w:rPr>
      </w:pPr>
    </w:p>
    <w:p w14:paraId="165B1B4F" w14:textId="77777777" w:rsidR="008C2127" w:rsidRPr="009B75AD" w:rsidRDefault="008C2127" w:rsidP="00635411">
      <w:pPr>
        <w:pStyle w:val="ListParagraph"/>
        <w:widowControl/>
        <w:numPr>
          <w:ilvl w:val="1"/>
          <w:numId w:val="28"/>
        </w:numPr>
        <w:autoSpaceDE/>
        <w:autoSpaceDN/>
        <w:spacing w:line="276" w:lineRule="auto"/>
        <w:ind w:left="1080" w:right="720"/>
        <w:contextualSpacing/>
        <w:outlineLvl w:val="1"/>
        <w:rPr>
          <w:rFonts w:eastAsia="Times New Roman"/>
          <w:bCs/>
        </w:rPr>
      </w:pPr>
      <w:r w:rsidRPr="009B75AD">
        <w:rPr>
          <w:rFonts w:eastAsia="Times New Roman"/>
          <w:bCs/>
        </w:rPr>
        <w:t xml:space="preserve">Rejection of Deliverables. </w:t>
      </w:r>
    </w:p>
    <w:p w14:paraId="40335D12" w14:textId="77777777" w:rsidR="008C2127" w:rsidRPr="009B75AD" w:rsidRDefault="008C2127" w:rsidP="00635411">
      <w:pPr>
        <w:pStyle w:val="ListParagraph"/>
        <w:spacing w:line="276" w:lineRule="auto"/>
        <w:ind w:left="720" w:right="720" w:firstLine="0"/>
        <w:outlineLvl w:val="1"/>
        <w:rPr>
          <w:rFonts w:eastAsia="Times New Roman"/>
          <w:bCs/>
        </w:rPr>
      </w:pPr>
    </w:p>
    <w:p w14:paraId="12654805" w14:textId="24D810C0" w:rsidR="008C2127" w:rsidRPr="0040676C" w:rsidRDefault="008C2127" w:rsidP="00635411">
      <w:pPr>
        <w:spacing w:line="276" w:lineRule="auto"/>
        <w:ind w:left="720" w:right="720"/>
        <w:jc w:val="both"/>
        <w:outlineLvl w:val="1"/>
        <w:rPr>
          <w:rFonts w:eastAsia="Times New Roman"/>
          <w:bCs/>
        </w:rPr>
      </w:pPr>
      <w:r>
        <w:rPr>
          <w:rFonts w:eastAsia="Times New Roman"/>
          <w:bCs/>
        </w:rPr>
        <w:t>The Commission</w:t>
      </w:r>
      <w:r w:rsidRPr="0040676C">
        <w:rPr>
          <w:rFonts w:eastAsia="Times New Roman"/>
          <w:bCs/>
        </w:rPr>
        <w:t xml:space="preserve"> reserves the right to reject deliverables set forth </w:t>
      </w:r>
      <w:r w:rsidRPr="00FD51EB">
        <w:rPr>
          <w:rFonts w:eastAsia="Times New Roman"/>
          <w:bCs/>
        </w:rPr>
        <w:t xml:space="preserve">in </w:t>
      </w:r>
      <w:r w:rsidR="00FD51EB">
        <w:rPr>
          <w:rFonts w:eastAsia="Times New Roman"/>
          <w:bCs/>
        </w:rPr>
        <w:t xml:space="preserve">this </w:t>
      </w:r>
      <w:r w:rsidR="0033447B">
        <w:rPr>
          <w:rFonts w:eastAsia="Times New Roman"/>
          <w:bCs/>
        </w:rPr>
        <w:t>Contract</w:t>
      </w:r>
      <w:r w:rsidR="00FD51EB">
        <w:rPr>
          <w:rFonts w:eastAsia="Times New Roman"/>
          <w:bCs/>
        </w:rPr>
        <w:t xml:space="preserve"> and the</w:t>
      </w:r>
      <w:r w:rsidRPr="0040676C">
        <w:rPr>
          <w:rFonts w:eastAsia="Times New Roman"/>
          <w:bCs/>
        </w:rPr>
        <w:t xml:space="preserve"> </w:t>
      </w:r>
      <w:r w:rsidR="00077BE8">
        <w:rPr>
          <w:rFonts w:eastAsia="Times New Roman"/>
          <w:bCs/>
        </w:rPr>
        <w:t xml:space="preserve">appendices number to be determined </w:t>
      </w:r>
      <w:r w:rsidRPr="0040676C">
        <w:rPr>
          <w:rFonts w:eastAsia="Times New Roman"/>
          <w:bCs/>
        </w:rPr>
        <w:t xml:space="preserve">and described in </w:t>
      </w:r>
      <w:r w:rsidR="00E75857">
        <w:rPr>
          <w:rFonts w:eastAsia="Times New Roman"/>
          <w:bCs/>
        </w:rPr>
        <w:t xml:space="preserve">the </w:t>
      </w:r>
      <w:r w:rsidRPr="0040676C">
        <w:rPr>
          <w:rFonts w:eastAsia="Times New Roman"/>
          <w:bCs/>
        </w:rPr>
        <w:t xml:space="preserve">Scope of Services, </w:t>
      </w:r>
      <w:r w:rsidR="00EE62B2">
        <w:rPr>
          <w:rFonts w:eastAsia="Times New Roman"/>
          <w:bCs/>
        </w:rPr>
        <w:t xml:space="preserve">appendices to be determined, </w:t>
      </w:r>
      <w:r w:rsidRPr="0040676C">
        <w:rPr>
          <w:rFonts w:eastAsia="Times New Roman"/>
          <w:bCs/>
        </w:rPr>
        <w:t xml:space="preserve">as incomplete, inadequate, or unacceptable due in whole or in part to the Contractor’s lack of satisfactory performance under the terms of this Contract. If </w:t>
      </w:r>
      <w:r>
        <w:rPr>
          <w:rFonts w:eastAsia="Times New Roman"/>
          <w:bCs/>
        </w:rPr>
        <w:t>the Commission</w:t>
      </w:r>
      <w:r w:rsidRPr="0040676C">
        <w:rPr>
          <w:rFonts w:eastAsia="Times New Roman"/>
          <w:bCs/>
        </w:rPr>
        <w:t xml:space="preserve">’s Contract Manager does not accept a deliverable within fifteen (15) calendar days, the deliverable will be deemed rejected. Failure to fulfill the appropriate technical requirements or complete all tasks, duties, or activities as identified in </w:t>
      </w:r>
      <w:r w:rsidR="00077BE8">
        <w:rPr>
          <w:rFonts w:eastAsia="Times New Roman"/>
          <w:bCs/>
        </w:rPr>
        <w:t xml:space="preserve">the </w:t>
      </w:r>
      <w:r w:rsidRPr="0040676C">
        <w:rPr>
          <w:rFonts w:eastAsia="Times New Roman"/>
          <w:bCs/>
        </w:rPr>
        <w:t xml:space="preserve">Scope of Services, </w:t>
      </w:r>
      <w:r w:rsidR="00077BE8">
        <w:rPr>
          <w:rFonts w:eastAsia="Times New Roman"/>
          <w:bCs/>
        </w:rPr>
        <w:t xml:space="preserve">appendices number to be determined, </w:t>
      </w:r>
      <w:r w:rsidRPr="0040676C">
        <w:rPr>
          <w:rFonts w:eastAsia="Times New Roman"/>
          <w:bCs/>
        </w:rPr>
        <w:t xml:space="preserve">will result in rejection of the deliverable and the associated invoice. </w:t>
      </w:r>
      <w:r>
        <w:rPr>
          <w:rFonts w:eastAsia="Times New Roman"/>
          <w:bCs/>
        </w:rPr>
        <w:t>The Commission</w:t>
      </w:r>
      <w:r w:rsidRPr="0040676C">
        <w:rPr>
          <w:rFonts w:eastAsia="Times New Roman"/>
          <w:bCs/>
        </w:rPr>
        <w:t xml:space="preserve">, at its option, may allow additional time within which the Contractor may remedy the objections noted by </w:t>
      </w:r>
      <w:r>
        <w:rPr>
          <w:rFonts w:eastAsia="Times New Roman"/>
          <w:bCs/>
        </w:rPr>
        <w:t xml:space="preserve">the </w:t>
      </w:r>
      <w:r w:rsidR="00FD51EB">
        <w:rPr>
          <w:rFonts w:eastAsia="Times New Roman"/>
          <w:bCs/>
        </w:rPr>
        <w:t>Commission</w:t>
      </w:r>
      <w:r w:rsidR="0033447B">
        <w:rPr>
          <w:rFonts w:eastAsia="Times New Roman"/>
          <w:bCs/>
        </w:rPr>
        <w:t>’s Contract Manager</w:t>
      </w:r>
      <w:r w:rsidRPr="0040676C">
        <w:rPr>
          <w:rFonts w:eastAsia="Times New Roman"/>
          <w:bCs/>
        </w:rPr>
        <w:t xml:space="preserve"> before </w:t>
      </w:r>
      <w:r>
        <w:rPr>
          <w:rFonts w:eastAsia="Times New Roman"/>
          <w:bCs/>
        </w:rPr>
        <w:t>the Commission</w:t>
      </w:r>
      <w:r w:rsidRPr="0040676C">
        <w:rPr>
          <w:rFonts w:eastAsia="Times New Roman"/>
          <w:bCs/>
        </w:rPr>
        <w:t xml:space="preserve"> issues a notice of default. If </w:t>
      </w:r>
      <w:r>
        <w:rPr>
          <w:rFonts w:eastAsia="Times New Roman"/>
          <w:bCs/>
        </w:rPr>
        <w:t>the Commission</w:t>
      </w:r>
      <w:r w:rsidRPr="0040676C">
        <w:rPr>
          <w:rFonts w:eastAsia="Times New Roman"/>
          <w:bCs/>
        </w:rPr>
        <w:t xml:space="preserve">’s Contract Manager allows additional time for the Contractor to correct a rejected deliverable, the Contractor shall work diligently to correct all deficiencies in the deliverable that remain outstanding within a reasonable time or, if a time certain is specified, within the additional time allotted. All work done to correct a rejected deliverable will be done at the Contractor’s expense. </w:t>
      </w:r>
    </w:p>
    <w:p w14:paraId="5288A3D5" w14:textId="77777777" w:rsidR="008C2127" w:rsidRDefault="008C2127" w:rsidP="00635411">
      <w:pPr>
        <w:spacing w:line="276" w:lineRule="auto"/>
        <w:ind w:left="720" w:right="720"/>
        <w:jc w:val="both"/>
        <w:outlineLvl w:val="1"/>
        <w:rPr>
          <w:rFonts w:eastAsia="Times New Roman"/>
          <w:bCs/>
        </w:rPr>
      </w:pPr>
    </w:p>
    <w:p w14:paraId="5F020F2C" w14:textId="77777777" w:rsidR="008C2127" w:rsidRPr="009B75AD" w:rsidRDefault="008C2127" w:rsidP="00635411">
      <w:pPr>
        <w:pStyle w:val="ListParagraph"/>
        <w:widowControl/>
        <w:numPr>
          <w:ilvl w:val="1"/>
          <w:numId w:val="28"/>
        </w:numPr>
        <w:autoSpaceDE/>
        <w:autoSpaceDN/>
        <w:spacing w:line="276" w:lineRule="auto"/>
        <w:ind w:left="1080" w:right="720"/>
        <w:contextualSpacing/>
        <w:outlineLvl w:val="1"/>
        <w:rPr>
          <w:rFonts w:eastAsia="Times New Roman"/>
          <w:bCs/>
        </w:rPr>
      </w:pPr>
      <w:r w:rsidRPr="009B75AD">
        <w:rPr>
          <w:rFonts w:eastAsia="Times New Roman"/>
          <w:bCs/>
        </w:rPr>
        <w:t xml:space="preserve">Status Reports. </w:t>
      </w:r>
    </w:p>
    <w:p w14:paraId="6D0D014B" w14:textId="77777777" w:rsidR="008C2127" w:rsidRPr="009B75AD" w:rsidRDefault="008C2127" w:rsidP="00635411">
      <w:pPr>
        <w:pStyle w:val="ListParagraph"/>
        <w:spacing w:line="276" w:lineRule="auto"/>
        <w:ind w:left="720" w:right="720" w:firstLine="0"/>
        <w:outlineLvl w:val="1"/>
        <w:rPr>
          <w:rFonts w:eastAsia="Times New Roman"/>
          <w:bCs/>
        </w:rPr>
      </w:pPr>
    </w:p>
    <w:p w14:paraId="26F7932F" w14:textId="77777777" w:rsidR="008C2127" w:rsidRPr="0040676C" w:rsidRDefault="008C2127" w:rsidP="00635411">
      <w:pPr>
        <w:spacing w:line="276" w:lineRule="auto"/>
        <w:ind w:left="720" w:right="720"/>
        <w:jc w:val="both"/>
        <w:outlineLvl w:val="1"/>
        <w:rPr>
          <w:rFonts w:eastAsia="Times New Roman"/>
          <w:bCs/>
        </w:rPr>
      </w:pPr>
      <w:r w:rsidRPr="0040676C">
        <w:rPr>
          <w:rFonts w:eastAsia="Times New Roman"/>
          <w:bCs/>
        </w:rPr>
        <w:t xml:space="preserve">If status reports are required as part of the Contract, the Contractor shall timely </w:t>
      </w:r>
    </w:p>
    <w:p w14:paraId="02D62C26" w14:textId="77777777" w:rsidR="008C2127" w:rsidRPr="0040676C" w:rsidRDefault="008C2127" w:rsidP="00635411">
      <w:pPr>
        <w:spacing w:line="276" w:lineRule="auto"/>
        <w:ind w:left="720" w:right="720"/>
        <w:jc w:val="both"/>
        <w:outlineLvl w:val="1"/>
        <w:rPr>
          <w:rFonts w:eastAsia="Times New Roman"/>
          <w:bCs/>
        </w:rPr>
      </w:pPr>
      <w:r w:rsidRPr="0040676C">
        <w:rPr>
          <w:rFonts w:eastAsia="Times New Roman"/>
          <w:bCs/>
        </w:rPr>
        <w:t xml:space="preserve">submit status reports showing each task, activity, and deliverable worked </w:t>
      </w:r>
      <w:proofErr w:type="gramStart"/>
      <w:r w:rsidRPr="0040676C">
        <w:rPr>
          <w:rFonts w:eastAsia="Times New Roman"/>
          <w:bCs/>
        </w:rPr>
        <w:t>on;</w:t>
      </w:r>
      <w:proofErr w:type="gramEnd"/>
      <w:r w:rsidRPr="0040676C">
        <w:rPr>
          <w:rFonts w:eastAsia="Times New Roman"/>
          <w:bCs/>
        </w:rPr>
        <w:t xml:space="preserve"> </w:t>
      </w:r>
    </w:p>
    <w:p w14:paraId="6D685883" w14:textId="77777777" w:rsidR="008C2127" w:rsidRPr="0040676C" w:rsidRDefault="008C2127" w:rsidP="00635411">
      <w:pPr>
        <w:spacing w:line="276" w:lineRule="auto"/>
        <w:ind w:left="720" w:right="720"/>
        <w:jc w:val="both"/>
        <w:outlineLvl w:val="1"/>
        <w:rPr>
          <w:rFonts w:eastAsia="Times New Roman"/>
          <w:bCs/>
        </w:rPr>
      </w:pPr>
      <w:r w:rsidRPr="0040676C">
        <w:rPr>
          <w:rFonts w:eastAsia="Times New Roman"/>
          <w:bCs/>
        </w:rPr>
        <w:t xml:space="preserve">attesting to the level of services provided; listing the hours spent on each task, </w:t>
      </w:r>
    </w:p>
    <w:p w14:paraId="571887F6" w14:textId="77777777" w:rsidR="008C2127" w:rsidRPr="0040676C" w:rsidRDefault="008C2127" w:rsidP="00635411">
      <w:pPr>
        <w:spacing w:line="276" w:lineRule="auto"/>
        <w:ind w:left="720" w:right="720"/>
        <w:jc w:val="both"/>
        <w:outlineLvl w:val="1"/>
        <w:rPr>
          <w:rFonts w:eastAsia="Times New Roman"/>
          <w:bCs/>
        </w:rPr>
      </w:pPr>
      <w:r w:rsidRPr="0040676C">
        <w:rPr>
          <w:rFonts w:eastAsia="Times New Roman"/>
          <w:bCs/>
        </w:rPr>
        <w:t>activity, or deliverable; and listing any upcoming tasks, activities, or deliverables.</w:t>
      </w:r>
    </w:p>
    <w:p w14:paraId="6324C833" w14:textId="77777777" w:rsidR="008C2127" w:rsidRDefault="008C2127" w:rsidP="00635411">
      <w:pPr>
        <w:spacing w:line="276" w:lineRule="auto"/>
        <w:ind w:left="720" w:right="720"/>
        <w:jc w:val="both"/>
        <w:outlineLvl w:val="1"/>
        <w:rPr>
          <w:rFonts w:eastAsia="Times New Roman"/>
          <w:bCs/>
        </w:rPr>
      </w:pPr>
    </w:p>
    <w:p w14:paraId="15213295" w14:textId="77777777" w:rsidR="008C2127" w:rsidRPr="009B75AD" w:rsidRDefault="008C2127" w:rsidP="00635411">
      <w:pPr>
        <w:pStyle w:val="ListParagraph"/>
        <w:widowControl/>
        <w:numPr>
          <w:ilvl w:val="1"/>
          <w:numId w:val="28"/>
        </w:numPr>
        <w:autoSpaceDE/>
        <w:autoSpaceDN/>
        <w:spacing w:line="276" w:lineRule="auto"/>
        <w:ind w:left="1080" w:right="720"/>
        <w:contextualSpacing/>
        <w:outlineLvl w:val="1"/>
        <w:rPr>
          <w:rFonts w:eastAsia="Times New Roman"/>
          <w:bCs/>
        </w:rPr>
      </w:pPr>
      <w:r w:rsidRPr="009B75AD">
        <w:rPr>
          <w:rFonts w:eastAsia="Times New Roman"/>
          <w:bCs/>
        </w:rPr>
        <w:t xml:space="preserve">Completion Criteria and Date. </w:t>
      </w:r>
    </w:p>
    <w:p w14:paraId="359E40BE" w14:textId="77777777" w:rsidR="008C2127" w:rsidRPr="009B75AD" w:rsidRDefault="008C2127" w:rsidP="00635411">
      <w:pPr>
        <w:pStyle w:val="ListParagraph"/>
        <w:spacing w:line="276" w:lineRule="auto"/>
        <w:ind w:left="720" w:right="720" w:firstLine="0"/>
        <w:outlineLvl w:val="1"/>
        <w:rPr>
          <w:rFonts w:eastAsia="Times New Roman"/>
          <w:bCs/>
        </w:rPr>
      </w:pPr>
    </w:p>
    <w:p w14:paraId="13267EDC" w14:textId="77777777" w:rsidR="008C2127" w:rsidRPr="0040676C" w:rsidRDefault="008C2127" w:rsidP="00635411">
      <w:pPr>
        <w:spacing w:line="276" w:lineRule="auto"/>
        <w:ind w:left="720" w:right="720"/>
        <w:jc w:val="both"/>
        <w:outlineLvl w:val="1"/>
        <w:rPr>
          <w:rFonts w:eastAsia="Times New Roman"/>
          <w:bCs/>
        </w:rPr>
      </w:pPr>
      <w:r w:rsidRPr="0040676C">
        <w:rPr>
          <w:rFonts w:eastAsia="Times New Roman"/>
          <w:bCs/>
        </w:rPr>
        <w:t xml:space="preserve">The Contract will be considered complete once all deliverables under the Contract </w:t>
      </w:r>
    </w:p>
    <w:p w14:paraId="46DD7C7D" w14:textId="77777777" w:rsidR="008C2127" w:rsidRPr="0040676C" w:rsidRDefault="008C2127" w:rsidP="00635411">
      <w:pPr>
        <w:spacing w:line="276" w:lineRule="auto"/>
        <w:ind w:left="720" w:right="720"/>
        <w:jc w:val="both"/>
        <w:outlineLvl w:val="1"/>
        <w:rPr>
          <w:rFonts w:eastAsia="Times New Roman"/>
          <w:bCs/>
        </w:rPr>
      </w:pPr>
      <w:r w:rsidRPr="0040676C">
        <w:rPr>
          <w:rFonts w:eastAsia="Times New Roman"/>
          <w:bCs/>
        </w:rPr>
        <w:t xml:space="preserve">have been provided and accepted. The final date for completion of the Contract </w:t>
      </w:r>
    </w:p>
    <w:p w14:paraId="39FD9496" w14:textId="77777777" w:rsidR="008C2127" w:rsidRPr="0040676C" w:rsidRDefault="008C2127" w:rsidP="00635411">
      <w:pPr>
        <w:spacing w:line="276" w:lineRule="auto"/>
        <w:ind w:left="720" w:right="720"/>
        <w:jc w:val="both"/>
        <w:outlineLvl w:val="1"/>
        <w:rPr>
          <w:rFonts w:eastAsia="Times New Roman"/>
          <w:bCs/>
        </w:rPr>
      </w:pPr>
      <w:r w:rsidRPr="0040676C">
        <w:rPr>
          <w:rFonts w:eastAsia="Times New Roman"/>
          <w:bCs/>
        </w:rPr>
        <w:t xml:space="preserve">must not exceed the Contract duration, including any executed renewals or </w:t>
      </w:r>
    </w:p>
    <w:p w14:paraId="503A1BC7" w14:textId="77777777" w:rsidR="008C2127" w:rsidRPr="0040676C" w:rsidRDefault="008C2127" w:rsidP="00635411">
      <w:pPr>
        <w:spacing w:line="276" w:lineRule="auto"/>
        <w:ind w:left="720" w:right="720"/>
        <w:jc w:val="both"/>
        <w:outlineLvl w:val="1"/>
        <w:rPr>
          <w:rFonts w:eastAsia="Times New Roman"/>
          <w:bCs/>
        </w:rPr>
      </w:pPr>
      <w:r w:rsidRPr="0040676C">
        <w:rPr>
          <w:rFonts w:eastAsia="Times New Roman"/>
          <w:bCs/>
        </w:rPr>
        <w:t xml:space="preserve">extensions, or, where applicable, the expiration date of any purchase orders made </w:t>
      </w:r>
    </w:p>
    <w:p w14:paraId="6048809A" w14:textId="77777777" w:rsidR="008C2127" w:rsidRDefault="008C2127" w:rsidP="00635411">
      <w:pPr>
        <w:spacing w:line="276" w:lineRule="auto"/>
        <w:ind w:left="720" w:right="720"/>
        <w:jc w:val="both"/>
        <w:outlineLvl w:val="1"/>
        <w:rPr>
          <w:rFonts w:eastAsia="Times New Roman"/>
          <w:bCs/>
        </w:rPr>
      </w:pPr>
      <w:r w:rsidRPr="0040676C">
        <w:rPr>
          <w:rFonts w:eastAsia="Times New Roman"/>
          <w:bCs/>
        </w:rPr>
        <w:t>from the Contract.</w:t>
      </w:r>
    </w:p>
    <w:p w14:paraId="587A6F95" w14:textId="77777777" w:rsidR="008C2127" w:rsidRPr="0040676C" w:rsidRDefault="008C2127" w:rsidP="00635411">
      <w:pPr>
        <w:spacing w:line="276" w:lineRule="auto"/>
        <w:ind w:left="720" w:right="720"/>
        <w:jc w:val="both"/>
        <w:outlineLvl w:val="1"/>
        <w:rPr>
          <w:rFonts w:eastAsia="Times New Roman"/>
          <w:bCs/>
        </w:rPr>
      </w:pPr>
    </w:p>
    <w:p w14:paraId="6C178696" w14:textId="77777777" w:rsidR="008C2127" w:rsidRPr="002D374C" w:rsidRDefault="008C2127" w:rsidP="00635411">
      <w:pPr>
        <w:widowControl/>
        <w:numPr>
          <w:ilvl w:val="0"/>
          <w:numId w:val="28"/>
        </w:numPr>
        <w:autoSpaceDE/>
        <w:autoSpaceDN/>
        <w:spacing w:line="276" w:lineRule="auto"/>
        <w:ind w:left="720" w:right="720" w:hanging="450"/>
        <w:jc w:val="both"/>
        <w:outlineLvl w:val="1"/>
        <w:rPr>
          <w:rFonts w:eastAsia="Times New Roman"/>
          <w:b/>
          <w:bCs/>
        </w:rPr>
      </w:pPr>
      <w:r w:rsidRPr="00341974">
        <w:rPr>
          <w:rFonts w:ascii="Arial Nova" w:hAnsi="Arial Nova"/>
          <w:b/>
          <w:bCs/>
        </w:rPr>
        <w:lastRenderedPageBreak/>
        <w:t>Payment.</w:t>
      </w:r>
    </w:p>
    <w:p w14:paraId="5D931211" w14:textId="77777777" w:rsidR="008C2127" w:rsidRPr="002D374C" w:rsidRDefault="008C2127" w:rsidP="00635411">
      <w:pPr>
        <w:spacing w:line="276" w:lineRule="auto"/>
        <w:ind w:left="720" w:right="720"/>
        <w:jc w:val="both"/>
        <w:outlineLvl w:val="1"/>
        <w:rPr>
          <w:rFonts w:eastAsia="Times New Roman"/>
          <w:bCs/>
        </w:rPr>
      </w:pPr>
      <w:r w:rsidRPr="0040676C">
        <w:rPr>
          <w:rFonts w:eastAsia="Times New Roman"/>
          <w:bCs/>
        </w:rPr>
        <w:t xml:space="preserve">The </w:t>
      </w:r>
      <w:r>
        <w:rPr>
          <w:rFonts w:eastAsia="Times New Roman"/>
          <w:bCs/>
        </w:rPr>
        <w:t xml:space="preserve">Commission </w:t>
      </w:r>
      <w:r w:rsidRPr="0040676C">
        <w:rPr>
          <w:rFonts w:eastAsia="Times New Roman"/>
          <w:bCs/>
        </w:rPr>
        <w:t>will have fifteen (15) calendar days to inspect and approve the deliverables after receipt.</w:t>
      </w:r>
      <w:r>
        <w:rPr>
          <w:rFonts w:eastAsia="Times New Roman"/>
          <w:bCs/>
        </w:rPr>
        <w:t xml:space="preserve"> </w:t>
      </w:r>
      <w:r w:rsidRPr="00CB321E">
        <w:rPr>
          <w:rFonts w:eastAsia="Times New Roman"/>
        </w:rPr>
        <w:t>With the exception of payments to health care providers for hospital, medical, or other health care services, if payment is not available within forty (40) days, measured from the latter of the date a properly completed invoice is received by the Commission or the goods or services are received, inspected, and approved, a separate interest penalty set by the Chief Financial Officer pursuant to section 55.03, Florida Statutes, will be due and payable in addition to the invoice amount.  Financial penalties will be calculated at the daily interest rate of .0255191%.  Invoices returned to a Contractor due to preparation errors will result in a non-interest-bearing payment delay.  Interest penalties less than one (1) dollar will not be paid unless the Contractor requests payment.  Payment shall be made only upon written acceptance by the Commission and shall remain subject to subsequent audit or review to confirm contract compliance.</w:t>
      </w:r>
    </w:p>
    <w:p w14:paraId="6E28ED77" w14:textId="77777777" w:rsidR="008C2127" w:rsidRPr="00341974" w:rsidRDefault="008C2127" w:rsidP="00635411">
      <w:pPr>
        <w:spacing w:line="276" w:lineRule="auto"/>
        <w:ind w:left="720" w:right="720"/>
        <w:jc w:val="both"/>
        <w:outlineLvl w:val="1"/>
        <w:rPr>
          <w:rFonts w:eastAsia="Times New Roman"/>
          <w:b/>
          <w:bCs/>
        </w:rPr>
      </w:pPr>
    </w:p>
    <w:p w14:paraId="332ADF86" w14:textId="77777777" w:rsidR="008C2127" w:rsidRPr="00341974" w:rsidRDefault="008C2127" w:rsidP="00635411">
      <w:pPr>
        <w:pStyle w:val="ListParagraph"/>
        <w:widowControl/>
        <w:numPr>
          <w:ilvl w:val="1"/>
          <w:numId w:val="28"/>
        </w:numPr>
        <w:autoSpaceDE/>
        <w:autoSpaceDN/>
        <w:spacing w:line="276" w:lineRule="auto"/>
        <w:ind w:left="1080" w:right="720"/>
        <w:contextualSpacing/>
        <w:outlineLvl w:val="1"/>
        <w:rPr>
          <w:rFonts w:eastAsia="Times New Roman"/>
          <w:bCs/>
        </w:rPr>
      </w:pPr>
      <w:r w:rsidRPr="00341974">
        <w:rPr>
          <w:rFonts w:eastAsia="Times New Roman"/>
          <w:bCs/>
        </w:rPr>
        <w:t xml:space="preserve">Payment Process </w:t>
      </w:r>
    </w:p>
    <w:p w14:paraId="0ECDE3BC" w14:textId="77777777" w:rsidR="008C2127" w:rsidRPr="00341974" w:rsidRDefault="008C2127" w:rsidP="00635411">
      <w:pPr>
        <w:pStyle w:val="ListParagraph"/>
        <w:spacing w:line="276" w:lineRule="auto"/>
        <w:ind w:left="720" w:right="720" w:firstLine="0"/>
        <w:outlineLvl w:val="1"/>
        <w:rPr>
          <w:rFonts w:eastAsia="Times New Roman"/>
          <w:bCs/>
        </w:rPr>
      </w:pPr>
    </w:p>
    <w:p w14:paraId="3348226D" w14:textId="2F7A4A4D" w:rsidR="008C2127" w:rsidRDefault="008C2127" w:rsidP="00635411">
      <w:pPr>
        <w:spacing w:line="276" w:lineRule="auto"/>
        <w:ind w:left="720" w:right="720"/>
        <w:jc w:val="both"/>
        <w:outlineLvl w:val="1"/>
        <w:rPr>
          <w:rFonts w:eastAsia="Times New Roman"/>
          <w:bCs/>
        </w:rPr>
      </w:pPr>
      <w:r w:rsidRPr="00341974">
        <w:rPr>
          <w:rFonts w:eastAsia="Times New Roman"/>
          <w:bCs/>
        </w:rPr>
        <w:t xml:space="preserve">Subject to the terms and conditions set forth in </w:t>
      </w:r>
      <w:r w:rsidR="00077BE8">
        <w:rPr>
          <w:rFonts w:eastAsia="Times New Roman"/>
          <w:bCs/>
        </w:rPr>
        <w:t xml:space="preserve">the </w:t>
      </w:r>
      <w:r w:rsidRPr="00341974">
        <w:rPr>
          <w:rFonts w:eastAsia="Times New Roman"/>
          <w:bCs/>
        </w:rPr>
        <w:t>Scope of Services,</w:t>
      </w:r>
      <w:r w:rsidR="00077BE8">
        <w:rPr>
          <w:rFonts w:eastAsia="Times New Roman"/>
          <w:bCs/>
        </w:rPr>
        <w:t xml:space="preserve"> appendices number to be determined, </w:t>
      </w:r>
      <w:r w:rsidRPr="00341974">
        <w:rPr>
          <w:rFonts w:eastAsia="Times New Roman"/>
          <w:bCs/>
        </w:rPr>
        <w:t xml:space="preserve">the pricing per implementation deliverable set forth in </w:t>
      </w:r>
      <w:r w:rsidR="0033447B">
        <w:rPr>
          <w:rFonts w:eastAsia="Times New Roman"/>
          <w:bCs/>
        </w:rPr>
        <w:t xml:space="preserve">this Contract and </w:t>
      </w:r>
      <w:r w:rsidR="0009675F">
        <w:rPr>
          <w:rFonts w:eastAsia="Times New Roman"/>
          <w:bCs/>
        </w:rPr>
        <w:t>appendices</w:t>
      </w:r>
      <w:r w:rsidRPr="00341974">
        <w:rPr>
          <w:rFonts w:eastAsia="Times New Roman"/>
          <w:bCs/>
        </w:rPr>
        <w:t xml:space="preserve">, pricing for licensing and other support costs set forth in </w:t>
      </w:r>
      <w:r w:rsidR="00DF1942">
        <w:rPr>
          <w:rFonts w:eastAsia="Times New Roman"/>
          <w:bCs/>
        </w:rPr>
        <w:t xml:space="preserve">the </w:t>
      </w:r>
      <w:r w:rsidR="001B2D22">
        <w:rPr>
          <w:rFonts w:eastAsia="Times New Roman"/>
          <w:bCs/>
        </w:rPr>
        <w:t>Cost Proposal</w:t>
      </w:r>
      <w:r w:rsidRPr="00341974">
        <w:rPr>
          <w:rFonts w:eastAsia="Times New Roman"/>
          <w:bCs/>
        </w:rPr>
        <w:t xml:space="preserve"> (Final Negotiated), </w:t>
      </w:r>
      <w:r w:rsidR="00DF1942">
        <w:rPr>
          <w:rFonts w:eastAsia="Times New Roman"/>
          <w:bCs/>
        </w:rPr>
        <w:t xml:space="preserve">appendices number to be determined </w:t>
      </w:r>
      <w:r w:rsidRPr="00341974">
        <w:rPr>
          <w:rFonts w:eastAsia="Times New Roman"/>
          <w:bCs/>
        </w:rPr>
        <w:t>and the billing procedures established by</w:t>
      </w:r>
      <w:r>
        <w:rPr>
          <w:rFonts w:eastAsia="Times New Roman"/>
          <w:bCs/>
        </w:rPr>
        <w:t xml:space="preserve"> the Commission, the Commission </w:t>
      </w:r>
      <w:r w:rsidRPr="00341974">
        <w:rPr>
          <w:rFonts w:eastAsia="Times New Roman"/>
          <w:bCs/>
        </w:rPr>
        <w:t xml:space="preserve">agrees to pay the Contractor for services rendered in accordance with section 215.422, Florida Statutes </w:t>
      </w:r>
    </w:p>
    <w:p w14:paraId="715D71AF" w14:textId="77777777" w:rsidR="008C2127" w:rsidRPr="00341974" w:rsidRDefault="008C2127" w:rsidP="00635411">
      <w:pPr>
        <w:spacing w:line="276" w:lineRule="auto"/>
        <w:ind w:left="720" w:right="720"/>
        <w:jc w:val="both"/>
        <w:outlineLvl w:val="1"/>
        <w:rPr>
          <w:rFonts w:eastAsia="Times New Roman"/>
          <w:bCs/>
        </w:rPr>
      </w:pPr>
    </w:p>
    <w:p w14:paraId="28DF285B" w14:textId="77777777" w:rsidR="008C2127" w:rsidRPr="00341974" w:rsidRDefault="008C2127" w:rsidP="00635411">
      <w:pPr>
        <w:pStyle w:val="ListParagraph"/>
        <w:widowControl/>
        <w:numPr>
          <w:ilvl w:val="1"/>
          <w:numId w:val="28"/>
        </w:numPr>
        <w:autoSpaceDE/>
        <w:autoSpaceDN/>
        <w:spacing w:line="276" w:lineRule="auto"/>
        <w:ind w:left="1080" w:right="720"/>
        <w:contextualSpacing/>
        <w:outlineLvl w:val="1"/>
        <w:rPr>
          <w:rFonts w:eastAsia="Times New Roman"/>
          <w:bCs/>
        </w:rPr>
      </w:pPr>
      <w:r w:rsidRPr="00341974">
        <w:rPr>
          <w:rFonts w:eastAsia="Times New Roman"/>
          <w:bCs/>
        </w:rPr>
        <w:t>Taxes</w:t>
      </w:r>
    </w:p>
    <w:p w14:paraId="141C068D" w14:textId="77777777" w:rsidR="008C2127" w:rsidRPr="00341974" w:rsidRDefault="008C2127" w:rsidP="00635411">
      <w:pPr>
        <w:pStyle w:val="ListParagraph"/>
        <w:spacing w:line="276" w:lineRule="auto"/>
        <w:ind w:left="720" w:right="720" w:firstLine="0"/>
        <w:outlineLvl w:val="1"/>
        <w:rPr>
          <w:rFonts w:eastAsia="Times New Roman"/>
          <w:bCs/>
        </w:rPr>
      </w:pPr>
    </w:p>
    <w:p w14:paraId="1233FA62" w14:textId="77777777" w:rsidR="008C2127" w:rsidRPr="00341974" w:rsidRDefault="008C2127" w:rsidP="00635411">
      <w:pPr>
        <w:spacing w:line="276" w:lineRule="auto"/>
        <w:ind w:left="720" w:right="720"/>
        <w:jc w:val="both"/>
        <w:outlineLvl w:val="1"/>
        <w:rPr>
          <w:rFonts w:eastAsia="Times New Roman"/>
          <w:bCs/>
        </w:rPr>
      </w:pPr>
      <w:r>
        <w:rPr>
          <w:rFonts w:eastAsia="Times New Roman"/>
          <w:bCs/>
        </w:rPr>
        <w:t xml:space="preserve">The Commission </w:t>
      </w:r>
      <w:r w:rsidRPr="00341974">
        <w:rPr>
          <w:rFonts w:eastAsia="Times New Roman"/>
          <w:bCs/>
        </w:rPr>
        <w:t xml:space="preserve">is exempt from payment of State sales and use taxes and Federal Excise Tax. The Contractor, however, will not be exempted from paying State sales and use </w:t>
      </w:r>
    </w:p>
    <w:p w14:paraId="6F194D0D" w14:textId="77777777" w:rsidR="008C2127" w:rsidRPr="00341974" w:rsidRDefault="008C2127" w:rsidP="00635411">
      <w:pPr>
        <w:spacing w:line="276" w:lineRule="auto"/>
        <w:ind w:left="720" w:right="720"/>
        <w:jc w:val="both"/>
        <w:outlineLvl w:val="1"/>
        <w:rPr>
          <w:rFonts w:eastAsia="Times New Roman"/>
          <w:bCs/>
        </w:rPr>
      </w:pPr>
      <w:r w:rsidRPr="00341974">
        <w:rPr>
          <w:rFonts w:eastAsia="Times New Roman"/>
          <w:bCs/>
        </w:rPr>
        <w:t xml:space="preserve">taxes to the appropriate governmental agencies or for payment by the Contractor </w:t>
      </w:r>
    </w:p>
    <w:p w14:paraId="38ADE88E" w14:textId="77777777" w:rsidR="008C2127" w:rsidRPr="00341974" w:rsidRDefault="008C2127" w:rsidP="00635411">
      <w:pPr>
        <w:spacing w:line="276" w:lineRule="auto"/>
        <w:ind w:left="720" w:right="720"/>
        <w:jc w:val="both"/>
        <w:outlineLvl w:val="1"/>
        <w:rPr>
          <w:rFonts w:eastAsia="Times New Roman"/>
          <w:bCs/>
        </w:rPr>
      </w:pPr>
      <w:r w:rsidRPr="00341974">
        <w:rPr>
          <w:rFonts w:eastAsia="Times New Roman"/>
          <w:bCs/>
        </w:rPr>
        <w:t xml:space="preserve">to suppliers for taxes on materials used to fulfill its contractual obligations with OFR. </w:t>
      </w:r>
    </w:p>
    <w:p w14:paraId="02BF5ABE" w14:textId="77777777" w:rsidR="008C2127" w:rsidRPr="00341974" w:rsidRDefault="008C2127" w:rsidP="00635411">
      <w:pPr>
        <w:spacing w:line="276" w:lineRule="auto"/>
        <w:ind w:left="720" w:right="720"/>
        <w:jc w:val="both"/>
        <w:outlineLvl w:val="1"/>
        <w:rPr>
          <w:rFonts w:eastAsia="Times New Roman"/>
          <w:bCs/>
        </w:rPr>
      </w:pPr>
      <w:r w:rsidRPr="00341974">
        <w:rPr>
          <w:rFonts w:eastAsia="Times New Roman"/>
          <w:bCs/>
        </w:rPr>
        <w:t xml:space="preserve">The Contractor shall not use </w:t>
      </w:r>
      <w:r>
        <w:rPr>
          <w:rFonts w:eastAsia="Times New Roman"/>
          <w:bCs/>
        </w:rPr>
        <w:t>the Commission</w:t>
      </w:r>
      <w:r w:rsidRPr="00341974">
        <w:rPr>
          <w:rFonts w:eastAsia="Times New Roman"/>
          <w:bCs/>
        </w:rPr>
        <w:t xml:space="preserve">’s exemption number in securing such materials. The Contractor shall be responsible and liable for the payment of all its FICA/Social </w:t>
      </w:r>
    </w:p>
    <w:p w14:paraId="0208E59F" w14:textId="100D1CDE" w:rsidR="008C2127" w:rsidRDefault="008C2127" w:rsidP="00635411">
      <w:pPr>
        <w:spacing w:line="276" w:lineRule="auto"/>
        <w:ind w:left="720" w:right="720"/>
        <w:jc w:val="both"/>
        <w:outlineLvl w:val="1"/>
        <w:rPr>
          <w:rFonts w:eastAsia="Times New Roman"/>
          <w:bCs/>
        </w:rPr>
      </w:pPr>
      <w:r w:rsidRPr="00341974">
        <w:rPr>
          <w:rFonts w:eastAsia="Times New Roman"/>
          <w:bCs/>
        </w:rPr>
        <w:t xml:space="preserve">Security and other taxes resulting from this Contract. </w:t>
      </w:r>
      <w:r w:rsidR="00AE0072">
        <w:rPr>
          <w:rFonts w:eastAsia="Times New Roman"/>
          <w:bCs/>
        </w:rPr>
        <w:t>Upon request, the Contractor shall provide the Commission with its taxpayer identification number</w:t>
      </w:r>
      <w:r w:rsidRPr="00341974">
        <w:rPr>
          <w:rFonts w:eastAsia="Times New Roman"/>
          <w:bCs/>
        </w:rPr>
        <w:t>.</w:t>
      </w:r>
    </w:p>
    <w:p w14:paraId="2A5DB9E4" w14:textId="77777777" w:rsidR="008C2127" w:rsidRDefault="008C2127" w:rsidP="00635411">
      <w:pPr>
        <w:spacing w:line="276" w:lineRule="auto"/>
        <w:ind w:left="720" w:right="720"/>
        <w:jc w:val="both"/>
        <w:outlineLvl w:val="1"/>
        <w:rPr>
          <w:rFonts w:eastAsia="Times New Roman"/>
          <w:bCs/>
        </w:rPr>
      </w:pPr>
    </w:p>
    <w:p w14:paraId="68B121FC" w14:textId="77777777" w:rsidR="008C2127" w:rsidRDefault="008C2127" w:rsidP="00635411">
      <w:pPr>
        <w:pStyle w:val="ListParagraph"/>
        <w:widowControl/>
        <w:numPr>
          <w:ilvl w:val="1"/>
          <w:numId w:val="28"/>
        </w:numPr>
        <w:autoSpaceDE/>
        <w:autoSpaceDN/>
        <w:spacing w:line="276" w:lineRule="auto"/>
        <w:ind w:left="1080" w:right="720"/>
        <w:contextualSpacing/>
        <w:outlineLvl w:val="1"/>
        <w:rPr>
          <w:rFonts w:eastAsia="Times New Roman"/>
          <w:bCs/>
        </w:rPr>
      </w:pPr>
      <w:r w:rsidRPr="00341974">
        <w:rPr>
          <w:rFonts w:eastAsia="Times New Roman"/>
          <w:bCs/>
        </w:rPr>
        <w:t xml:space="preserve"> Invoice Detail</w:t>
      </w:r>
    </w:p>
    <w:p w14:paraId="6E71A1A7" w14:textId="77777777" w:rsidR="008C2127" w:rsidRPr="00341974" w:rsidRDefault="008C2127" w:rsidP="00635411">
      <w:pPr>
        <w:pStyle w:val="ListParagraph"/>
        <w:spacing w:line="276" w:lineRule="auto"/>
        <w:ind w:left="720" w:right="720" w:firstLine="0"/>
        <w:outlineLvl w:val="1"/>
        <w:rPr>
          <w:rFonts w:eastAsia="Times New Roman"/>
          <w:bCs/>
        </w:rPr>
      </w:pPr>
    </w:p>
    <w:p w14:paraId="18536D18" w14:textId="77777777" w:rsidR="008C2127" w:rsidRPr="00341974" w:rsidRDefault="008C2127" w:rsidP="00635411">
      <w:pPr>
        <w:spacing w:line="276" w:lineRule="auto"/>
        <w:ind w:left="720" w:right="720"/>
        <w:jc w:val="both"/>
        <w:outlineLvl w:val="1"/>
        <w:rPr>
          <w:rFonts w:eastAsia="Times New Roman"/>
          <w:bCs/>
        </w:rPr>
      </w:pPr>
      <w:r w:rsidRPr="00341974">
        <w:rPr>
          <w:rFonts w:eastAsia="Times New Roman"/>
          <w:bCs/>
        </w:rPr>
        <w:t xml:space="preserve">All charges for services rendered or for reimbursement of expenses authorized by </w:t>
      </w:r>
    </w:p>
    <w:p w14:paraId="538CFB13" w14:textId="078E56BC" w:rsidR="008C2127" w:rsidRDefault="008C2127" w:rsidP="00635411">
      <w:pPr>
        <w:spacing w:line="276" w:lineRule="auto"/>
        <w:ind w:left="720" w:right="720"/>
        <w:jc w:val="both"/>
        <w:outlineLvl w:val="1"/>
        <w:rPr>
          <w:rFonts w:eastAsia="Times New Roman"/>
          <w:bCs/>
        </w:rPr>
      </w:pPr>
      <w:r>
        <w:rPr>
          <w:rFonts w:eastAsia="Times New Roman"/>
          <w:bCs/>
        </w:rPr>
        <w:t>the Commission</w:t>
      </w:r>
      <w:r w:rsidRPr="00341974">
        <w:rPr>
          <w:rFonts w:eastAsia="Times New Roman"/>
          <w:bCs/>
        </w:rPr>
        <w:t xml:space="preserve"> pursuant to </w:t>
      </w:r>
      <w:r w:rsidR="00077BE8">
        <w:rPr>
          <w:rFonts w:eastAsia="Times New Roman"/>
          <w:bCs/>
        </w:rPr>
        <w:t xml:space="preserve">the </w:t>
      </w:r>
      <w:r w:rsidRPr="00341974">
        <w:rPr>
          <w:rFonts w:eastAsia="Times New Roman"/>
          <w:bCs/>
        </w:rPr>
        <w:t xml:space="preserve">Scope of Services, </w:t>
      </w:r>
      <w:r w:rsidR="00077BE8">
        <w:rPr>
          <w:rFonts w:eastAsia="Times New Roman"/>
          <w:bCs/>
        </w:rPr>
        <w:t xml:space="preserve">appendices number to be determined, </w:t>
      </w:r>
      <w:r w:rsidRPr="00341974">
        <w:rPr>
          <w:rFonts w:eastAsia="Times New Roman"/>
          <w:bCs/>
        </w:rPr>
        <w:t xml:space="preserve">shall be submitted to </w:t>
      </w:r>
      <w:r>
        <w:rPr>
          <w:rFonts w:eastAsia="Times New Roman"/>
          <w:bCs/>
        </w:rPr>
        <w:t>the Commission</w:t>
      </w:r>
      <w:r w:rsidRPr="00341974">
        <w:rPr>
          <w:rFonts w:eastAsia="Times New Roman"/>
          <w:bCs/>
        </w:rPr>
        <w:t xml:space="preserve"> in sufficient detail for a proper pre-audit and post-audit to be performed. </w:t>
      </w:r>
      <w:r>
        <w:rPr>
          <w:rFonts w:eastAsia="Times New Roman"/>
          <w:bCs/>
        </w:rPr>
        <w:t xml:space="preserve">The Commission </w:t>
      </w:r>
      <w:r w:rsidRPr="00341974">
        <w:rPr>
          <w:rFonts w:eastAsia="Times New Roman"/>
          <w:bCs/>
        </w:rPr>
        <w:t>reserves the right to request additional documentation as needed.</w:t>
      </w:r>
    </w:p>
    <w:p w14:paraId="6288DB12" w14:textId="77777777" w:rsidR="008C2127" w:rsidRPr="00341974" w:rsidRDefault="008C2127" w:rsidP="00635411">
      <w:pPr>
        <w:spacing w:line="276" w:lineRule="auto"/>
        <w:ind w:left="720" w:right="720"/>
        <w:jc w:val="both"/>
        <w:outlineLvl w:val="1"/>
        <w:rPr>
          <w:rFonts w:eastAsia="Times New Roman"/>
          <w:bCs/>
        </w:rPr>
      </w:pPr>
    </w:p>
    <w:p w14:paraId="37493335" w14:textId="77777777" w:rsidR="008C2127" w:rsidRPr="00341974" w:rsidRDefault="008C2127" w:rsidP="00635411">
      <w:pPr>
        <w:pStyle w:val="ListParagraph"/>
        <w:widowControl/>
        <w:numPr>
          <w:ilvl w:val="1"/>
          <w:numId w:val="28"/>
        </w:numPr>
        <w:autoSpaceDE/>
        <w:autoSpaceDN/>
        <w:spacing w:line="276" w:lineRule="auto"/>
        <w:ind w:left="1080" w:right="720"/>
        <w:contextualSpacing/>
        <w:outlineLvl w:val="1"/>
        <w:rPr>
          <w:rFonts w:eastAsia="Times New Roman"/>
          <w:bCs/>
        </w:rPr>
      </w:pPr>
      <w:r w:rsidRPr="00341974">
        <w:rPr>
          <w:rFonts w:eastAsia="Times New Roman"/>
          <w:bCs/>
        </w:rPr>
        <w:t>Interim Payments</w:t>
      </w:r>
    </w:p>
    <w:p w14:paraId="0E3E40CA" w14:textId="77777777" w:rsidR="008C2127" w:rsidRPr="00341974" w:rsidRDefault="008C2127" w:rsidP="00635411">
      <w:pPr>
        <w:pStyle w:val="ListParagraph"/>
        <w:spacing w:line="276" w:lineRule="auto"/>
        <w:ind w:left="720" w:right="720" w:firstLine="0"/>
        <w:outlineLvl w:val="1"/>
        <w:rPr>
          <w:rFonts w:eastAsia="Times New Roman"/>
          <w:bCs/>
        </w:rPr>
      </w:pPr>
    </w:p>
    <w:p w14:paraId="05483245" w14:textId="77777777" w:rsidR="008C2127" w:rsidRPr="00341974" w:rsidRDefault="008C2127" w:rsidP="00635411">
      <w:pPr>
        <w:spacing w:line="276" w:lineRule="auto"/>
        <w:ind w:left="720" w:right="720"/>
        <w:jc w:val="both"/>
        <w:outlineLvl w:val="1"/>
        <w:rPr>
          <w:rFonts w:eastAsia="Times New Roman"/>
          <w:bCs/>
        </w:rPr>
      </w:pPr>
      <w:r w:rsidRPr="00341974">
        <w:rPr>
          <w:rFonts w:eastAsia="Times New Roman"/>
          <w:bCs/>
        </w:rPr>
        <w:t xml:space="preserve">Interim payments may be made by </w:t>
      </w:r>
      <w:r>
        <w:rPr>
          <w:rFonts w:eastAsia="Times New Roman"/>
          <w:bCs/>
        </w:rPr>
        <w:t>the Commission</w:t>
      </w:r>
      <w:r w:rsidRPr="00341974">
        <w:rPr>
          <w:rFonts w:eastAsia="Times New Roman"/>
          <w:bCs/>
        </w:rPr>
        <w:t xml:space="preserve"> at its discretion under extenuating </w:t>
      </w:r>
    </w:p>
    <w:p w14:paraId="3DBD2CFA" w14:textId="77777777" w:rsidR="008C2127" w:rsidRPr="00341974" w:rsidRDefault="008C2127" w:rsidP="00635411">
      <w:pPr>
        <w:spacing w:line="276" w:lineRule="auto"/>
        <w:ind w:left="720" w:right="720"/>
        <w:jc w:val="both"/>
        <w:outlineLvl w:val="1"/>
        <w:rPr>
          <w:rFonts w:eastAsia="Times New Roman"/>
          <w:bCs/>
        </w:rPr>
      </w:pPr>
      <w:r w:rsidRPr="00341974">
        <w:rPr>
          <w:rFonts w:eastAsia="Times New Roman"/>
          <w:bCs/>
        </w:rPr>
        <w:t xml:space="preserve">circumstances if the completion of services and other units of deliverables to date </w:t>
      </w:r>
    </w:p>
    <w:p w14:paraId="1D73373B" w14:textId="77777777" w:rsidR="008C2127" w:rsidRPr="00341974" w:rsidRDefault="008C2127" w:rsidP="00635411">
      <w:pPr>
        <w:spacing w:line="276" w:lineRule="auto"/>
        <w:ind w:left="720" w:right="720"/>
        <w:jc w:val="both"/>
        <w:outlineLvl w:val="1"/>
        <w:rPr>
          <w:rFonts w:eastAsia="Times New Roman"/>
          <w:bCs/>
        </w:rPr>
      </w:pPr>
      <w:r w:rsidRPr="00341974">
        <w:rPr>
          <w:rFonts w:eastAsia="Times New Roman"/>
          <w:bCs/>
        </w:rPr>
        <w:t xml:space="preserve">have first been accepted in writing by </w:t>
      </w:r>
      <w:r>
        <w:rPr>
          <w:rFonts w:eastAsia="Times New Roman"/>
          <w:bCs/>
        </w:rPr>
        <w:t>the Commission</w:t>
      </w:r>
      <w:r w:rsidRPr="00341974">
        <w:rPr>
          <w:rFonts w:eastAsia="Times New Roman"/>
          <w:bCs/>
        </w:rPr>
        <w:t xml:space="preserve">’s Contract Manager. </w:t>
      </w:r>
    </w:p>
    <w:p w14:paraId="681AA60D" w14:textId="77777777" w:rsidR="008C2127" w:rsidRDefault="008C2127" w:rsidP="00635411">
      <w:pPr>
        <w:spacing w:line="276" w:lineRule="auto"/>
        <w:ind w:left="720" w:right="720"/>
        <w:jc w:val="both"/>
        <w:outlineLvl w:val="1"/>
        <w:rPr>
          <w:rFonts w:eastAsia="Times New Roman"/>
          <w:bCs/>
        </w:rPr>
      </w:pPr>
    </w:p>
    <w:p w14:paraId="616135D5" w14:textId="77777777" w:rsidR="008C2127" w:rsidRDefault="008C2127" w:rsidP="00635411">
      <w:pPr>
        <w:pStyle w:val="ListParagraph"/>
        <w:widowControl/>
        <w:numPr>
          <w:ilvl w:val="1"/>
          <w:numId w:val="28"/>
        </w:numPr>
        <w:autoSpaceDE/>
        <w:autoSpaceDN/>
        <w:spacing w:line="276" w:lineRule="auto"/>
        <w:ind w:left="1080" w:right="720"/>
        <w:contextualSpacing/>
        <w:outlineLvl w:val="1"/>
        <w:rPr>
          <w:rFonts w:eastAsia="Times New Roman"/>
          <w:bCs/>
        </w:rPr>
      </w:pPr>
      <w:r w:rsidRPr="00341974">
        <w:rPr>
          <w:rFonts w:eastAsia="Times New Roman"/>
          <w:bCs/>
        </w:rPr>
        <w:lastRenderedPageBreak/>
        <w:t xml:space="preserve"> Final Invoice and Payment</w:t>
      </w:r>
    </w:p>
    <w:p w14:paraId="695B28E8" w14:textId="77777777" w:rsidR="008C2127" w:rsidRPr="00341974" w:rsidRDefault="008C2127" w:rsidP="00635411">
      <w:pPr>
        <w:pStyle w:val="ListParagraph"/>
        <w:spacing w:line="276" w:lineRule="auto"/>
        <w:ind w:left="720" w:right="720" w:firstLine="0"/>
        <w:outlineLvl w:val="1"/>
        <w:rPr>
          <w:rFonts w:eastAsia="Times New Roman"/>
          <w:bCs/>
        </w:rPr>
      </w:pPr>
    </w:p>
    <w:p w14:paraId="6F054A38" w14:textId="2932EBE5" w:rsidR="008C2127" w:rsidRPr="002D374C" w:rsidRDefault="008C2127" w:rsidP="00635411">
      <w:pPr>
        <w:spacing w:line="276" w:lineRule="auto"/>
        <w:ind w:left="720" w:right="720"/>
        <w:jc w:val="both"/>
        <w:outlineLvl w:val="1"/>
        <w:rPr>
          <w:rFonts w:eastAsia="Times New Roman"/>
          <w:bCs/>
        </w:rPr>
      </w:pPr>
      <w:r w:rsidRPr="00341974">
        <w:rPr>
          <w:rFonts w:eastAsia="Times New Roman"/>
          <w:bCs/>
        </w:rPr>
        <w:t>Unless renewed or extended, the Deliverables of the Contract must be completed prior to the last day of the contract term.</w:t>
      </w:r>
      <w:r>
        <w:rPr>
          <w:rFonts w:eastAsia="Times New Roman"/>
          <w:bCs/>
        </w:rPr>
        <w:t xml:space="preserve"> </w:t>
      </w:r>
      <w:r w:rsidRPr="002D374C">
        <w:rPr>
          <w:rFonts w:eastAsia="Times New Roman"/>
        </w:rPr>
        <w:t xml:space="preserve">The final invoice for payment shall be submitted to the Commission no more than </w:t>
      </w:r>
      <w:r>
        <w:rPr>
          <w:rFonts w:eastAsia="Times New Roman"/>
          <w:u w:val="single"/>
        </w:rPr>
        <w:t>45</w:t>
      </w:r>
      <w:r w:rsidRPr="002D374C">
        <w:rPr>
          <w:rFonts w:eastAsia="Times New Roman"/>
        </w:rPr>
        <w:t xml:space="preserve"> days after the contract ends or is terminated.  If the Contractor fails to do so, all rights to payment are forfeited and the Commission will not honor any requests submitted after the aforesaid period.  Any payment due under the terms of the Contract may be withheld until all reports due from the Contractor, and necessary adjustments thereto, have been approved by the Commission.</w:t>
      </w:r>
    </w:p>
    <w:p w14:paraId="38FD2893" w14:textId="77777777" w:rsidR="008C2127" w:rsidRPr="00CB321E" w:rsidRDefault="008C2127" w:rsidP="00635411">
      <w:pPr>
        <w:spacing w:line="276" w:lineRule="auto"/>
        <w:ind w:left="720" w:right="720"/>
        <w:jc w:val="both"/>
        <w:rPr>
          <w:rFonts w:eastAsia="Times New Roman"/>
          <w:b/>
        </w:rPr>
      </w:pPr>
    </w:p>
    <w:p w14:paraId="630A6E56" w14:textId="77777777" w:rsidR="008C2127" w:rsidRPr="00CB321E" w:rsidRDefault="008C2127" w:rsidP="00635411">
      <w:pPr>
        <w:widowControl/>
        <w:numPr>
          <w:ilvl w:val="0"/>
          <w:numId w:val="28"/>
        </w:numPr>
        <w:autoSpaceDE/>
        <w:autoSpaceDN/>
        <w:spacing w:line="276" w:lineRule="auto"/>
        <w:ind w:left="720" w:right="720" w:hanging="450"/>
        <w:jc w:val="both"/>
        <w:outlineLvl w:val="1"/>
        <w:rPr>
          <w:rFonts w:eastAsia="Times New Roman"/>
        </w:rPr>
      </w:pPr>
      <w:r w:rsidRPr="4A52EB94">
        <w:rPr>
          <w:rFonts w:eastAsia="Times New Roman"/>
          <w:b/>
          <w:bCs/>
        </w:rPr>
        <w:t>Electronic Funds Transfer.</w:t>
      </w:r>
      <w:r w:rsidRPr="00CB321E">
        <w:rPr>
          <w:rFonts w:eastAsia="Times New Roman"/>
        </w:rPr>
        <w:t xml:space="preserve">  The Contractor agrees to enroll in Electronic Funds Transfer (EFT) offered by the State’s Chief Financial Officer within thirty (30) days of the date of execution of the Contract.  Copies of the State of Florida Direct Deposit Payment Authorization Form (DFS-A1-26E) can be found on the vendor instruction page at: </w:t>
      </w:r>
      <w:hyperlink r:id="rId38" w:history="1">
        <w:r w:rsidRPr="00CB321E">
          <w:rPr>
            <w:rFonts w:ascii="Times New Roman" w:eastAsia="Times New Roman" w:hAnsi="Times New Roman" w:cs="Times New Roman"/>
            <w:color w:val="0000FF"/>
            <w:u w:val="single"/>
          </w:rPr>
          <w:t>https://www.myfloridacfo.com/Division/AA/Forms/default.htm</w:t>
        </w:r>
      </w:hyperlink>
      <w:r w:rsidRPr="00CB321E">
        <w:rPr>
          <w:rFonts w:eastAsia="Times New Roman"/>
        </w:rPr>
        <w:t xml:space="preserve">. </w:t>
      </w:r>
    </w:p>
    <w:p w14:paraId="2237B867" w14:textId="77777777" w:rsidR="008C2127" w:rsidRPr="00CB321E" w:rsidRDefault="008C2127" w:rsidP="00635411">
      <w:pPr>
        <w:spacing w:line="276" w:lineRule="auto"/>
        <w:ind w:left="720" w:right="720"/>
        <w:jc w:val="both"/>
        <w:rPr>
          <w:rFonts w:eastAsia="Times New Roman"/>
        </w:rPr>
      </w:pPr>
    </w:p>
    <w:p w14:paraId="4EAA151E" w14:textId="77777777" w:rsidR="008C2127" w:rsidRDefault="008C2127" w:rsidP="00635411">
      <w:pPr>
        <w:spacing w:line="276" w:lineRule="auto"/>
        <w:ind w:left="720" w:right="720"/>
        <w:jc w:val="both"/>
        <w:rPr>
          <w:rFonts w:eastAsia="Times New Roman"/>
        </w:rPr>
      </w:pPr>
      <w:r>
        <w:rPr>
          <w:rFonts w:eastAsia="Times New Roman"/>
        </w:rPr>
        <w:t xml:space="preserve"> </w:t>
      </w:r>
      <w:r w:rsidRPr="00CB321E">
        <w:rPr>
          <w:rFonts w:eastAsia="Times New Roman"/>
        </w:rPr>
        <w:t>Questions should be directed to the EFT Section at (850) 413-5517.  Once enrolled, invoice</w:t>
      </w:r>
    </w:p>
    <w:p w14:paraId="6DF90799" w14:textId="77777777" w:rsidR="008C2127" w:rsidRPr="00CB321E" w:rsidRDefault="008C2127" w:rsidP="00635411">
      <w:pPr>
        <w:spacing w:line="276" w:lineRule="auto"/>
        <w:ind w:left="720" w:right="720"/>
        <w:jc w:val="both"/>
        <w:rPr>
          <w:rFonts w:eastAsia="Times New Roman"/>
        </w:rPr>
      </w:pPr>
      <w:r w:rsidRPr="00CB321E">
        <w:rPr>
          <w:rFonts w:eastAsia="Times New Roman"/>
        </w:rPr>
        <w:t xml:space="preserve"> payments will be made via EFT.</w:t>
      </w:r>
    </w:p>
    <w:p w14:paraId="05A56169" w14:textId="77777777" w:rsidR="008C2127" w:rsidRPr="00CB321E" w:rsidRDefault="008C2127" w:rsidP="00635411">
      <w:pPr>
        <w:spacing w:line="276" w:lineRule="auto"/>
        <w:ind w:left="720" w:right="720"/>
        <w:jc w:val="both"/>
        <w:rPr>
          <w:rFonts w:eastAsia="Times New Roman"/>
        </w:rPr>
      </w:pPr>
    </w:p>
    <w:p w14:paraId="3496B11E" w14:textId="77777777" w:rsidR="008C2127" w:rsidRDefault="008C2127" w:rsidP="00635411">
      <w:pPr>
        <w:widowControl/>
        <w:numPr>
          <w:ilvl w:val="0"/>
          <w:numId w:val="28"/>
        </w:numPr>
        <w:autoSpaceDE/>
        <w:autoSpaceDN/>
        <w:spacing w:line="276" w:lineRule="auto"/>
        <w:ind w:left="720" w:right="720" w:hanging="432"/>
        <w:jc w:val="both"/>
        <w:outlineLvl w:val="1"/>
        <w:rPr>
          <w:rFonts w:eastAsia="Times New Roman"/>
        </w:rPr>
      </w:pPr>
      <w:r w:rsidRPr="00CB321E">
        <w:rPr>
          <w:rFonts w:eastAsia="Times New Roman"/>
          <w:b/>
        </w:rPr>
        <w:t>Overpayments.</w:t>
      </w:r>
      <w:r w:rsidRPr="00CB321E">
        <w:rPr>
          <w:rFonts w:eastAsia="Times New Roman"/>
        </w:rPr>
        <w:t xml:space="preserve">  The Contractor shall return to the Commission any overpayments due to unearned funds or funds disallowed that were disbursed to the Contractor by the Commission and any interest attributable to such funds pursuant to the terms and conditions of the Contract.  </w:t>
      </w:r>
      <w:proofErr w:type="gramStart"/>
      <w:r w:rsidRPr="00CB321E">
        <w:rPr>
          <w:rFonts w:eastAsia="Times New Roman"/>
        </w:rPr>
        <w:t>In the event that</w:t>
      </w:r>
      <w:proofErr w:type="gramEnd"/>
      <w:r w:rsidRPr="00CB321E">
        <w:rPr>
          <w:rFonts w:eastAsia="Times New Roman"/>
        </w:rPr>
        <w:t xml:space="preserve"> the Contractor or its independent auditor discovers that an overpayment has been made, the Contractor shall repay said overpayment immediately without prior notification from the Commission.  </w:t>
      </w:r>
      <w:proofErr w:type="gramStart"/>
      <w:r w:rsidRPr="00CB321E">
        <w:rPr>
          <w:rFonts w:eastAsia="Times New Roman"/>
        </w:rPr>
        <w:t>In the event that</w:t>
      </w:r>
      <w:proofErr w:type="gramEnd"/>
      <w:r w:rsidRPr="00CB321E">
        <w:rPr>
          <w:rFonts w:eastAsia="Times New Roman"/>
        </w:rPr>
        <w:t xml:space="preserve"> the Commission first discovers an overpayment has been made, the Commission’s Contract Manager, on behalf of the Commission, will notify the Contractor by letter of such findings.  Should repayment not be made forthwith, the Contractor will be charged interest at the lawful rate of interest on the outstanding balance after Commission notification or Contractor discovery.  Payments made for services subsequently determined by the Commission to not be in full compliance with contract requirements shall be deemed overpayments.  The Commission shall have the right to offset or deduct from any amount due under the Contract at any time any amount due to the Commission from the Contractor under any other contract or agreement.</w:t>
      </w:r>
    </w:p>
    <w:p w14:paraId="141599AD" w14:textId="77777777" w:rsidR="008C2127" w:rsidRPr="002D374C" w:rsidRDefault="008C2127" w:rsidP="00635411">
      <w:pPr>
        <w:spacing w:line="276" w:lineRule="auto"/>
        <w:ind w:left="720" w:right="720"/>
        <w:jc w:val="both"/>
        <w:outlineLvl w:val="1"/>
        <w:rPr>
          <w:rFonts w:eastAsia="Times New Roman"/>
        </w:rPr>
      </w:pPr>
    </w:p>
    <w:p w14:paraId="1BB54A28" w14:textId="77777777" w:rsidR="008C2127" w:rsidRDefault="008C2127" w:rsidP="00635411">
      <w:pPr>
        <w:widowControl/>
        <w:numPr>
          <w:ilvl w:val="0"/>
          <w:numId w:val="28"/>
        </w:numPr>
        <w:autoSpaceDE/>
        <w:autoSpaceDN/>
        <w:spacing w:line="276" w:lineRule="auto"/>
        <w:ind w:left="720" w:right="720" w:hanging="450"/>
        <w:jc w:val="both"/>
        <w:outlineLvl w:val="1"/>
        <w:rPr>
          <w:rFonts w:eastAsia="Times New Roman"/>
        </w:rPr>
      </w:pPr>
      <w:r w:rsidRPr="4A52EB94">
        <w:rPr>
          <w:rFonts w:eastAsia="Times New Roman"/>
          <w:b/>
          <w:bCs/>
        </w:rPr>
        <w:t>Financial Consequences</w:t>
      </w:r>
      <w:r w:rsidRPr="00CB321E">
        <w:rPr>
          <w:rFonts w:eastAsia="Times New Roman"/>
        </w:rPr>
        <w:t xml:space="preserve">.  If the Contractor fails to meet the minimum level of service or </w:t>
      </w:r>
      <w:r w:rsidRPr="4A52EB94">
        <w:rPr>
          <w:rFonts w:eastAsia="Times New Roman"/>
        </w:rPr>
        <w:t xml:space="preserve">performance </w:t>
      </w:r>
      <w:r w:rsidRPr="00CB321E">
        <w:rPr>
          <w:rFonts w:eastAsia="Times New Roman"/>
        </w:rPr>
        <w:t xml:space="preserve">or provide the </w:t>
      </w:r>
      <w:r>
        <w:rPr>
          <w:rFonts w:eastAsia="Times New Roman"/>
        </w:rPr>
        <w:t>c</w:t>
      </w:r>
      <w:r w:rsidRPr="00CB321E">
        <w:rPr>
          <w:rFonts w:eastAsia="Times New Roman"/>
        </w:rPr>
        <w:t xml:space="preserve">ontracted </w:t>
      </w:r>
      <w:r>
        <w:rPr>
          <w:rFonts w:eastAsia="Times New Roman"/>
        </w:rPr>
        <w:t>s</w:t>
      </w:r>
      <w:r w:rsidRPr="00CB321E">
        <w:rPr>
          <w:rFonts w:eastAsia="Times New Roman"/>
        </w:rPr>
        <w:t xml:space="preserve">ervices and </w:t>
      </w:r>
      <w:r>
        <w:rPr>
          <w:rFonts w:eastAsia="Times New Roman"/>
        </w:rPr>
        <w:t>d</w:t>
      </w:r>
      <w:r w:rsidRPr="00CB321E">
        <w:rPr>
          <w:rFonts w:eastAsia="Times New Roman"/>
        </w:rPr>
        <w:t xml:space="preserve">eliverables </w:t>
      </w:r>
      <w:r>
        <w:rPr>
          <w:rFonts w:eastAsia="Times New Roman"/>
        </w:rPr>
        <w:t>set forth in this Contract</w:t>
      </w:r>
      <w:r w:rsidRPr="00CB321E">
        <w:rPr>
          <w:rFonts w:eastAsia="Times New Roman"/>
        </w:rPr>
        <w:t xml:space="preserve">, or that is customary for the industry, the Commission will apply financial consequences commensurate with the deficiency.  Financial consequences may include but are not limited to refusing payment, withholding payments until the deficiency is cured, tendering only partial </w:t>
      </w:r>
      <w:r w:rsidRPr="00F176EF">
        <w:rPr>
          <w:rFonts w:eastAsia="Times New Roman"/>
        </w:rPr>
        <w:t>payments, applying liquidated damages to the extent that the Contract so provides, termination of the Contract pursuant to Section 33, and requisition</w:t>
      </w:r>
      <w:r w:rsidRPr="00CB321E">
        <w:rPr>
          <w:rFonts w:eastAsia="Times New Roman"/>
        </w:rPr>
        <w:t xml:space="preserve"> of services from an alternate source.   Any payment made in reliance on the Contractor’s evidence of performance, which evidence is subsequently determined to be erroneous, will be immediately due as an overpayment in accordance with Section 25, to the extent of such error.</w:t>
      </w:r>
    </w:p>
    <w:p w14:paraId="51614B0A" w14:textId="77777777" w:rsidR="0059481C" w:rsidRPr="00CB321E" w:rsidRDefault="0059481C" w:rsidP="0059481C">
      <w:pPr>
        <w:widowControl/>
        <w:autoSpaceDE/>
        <w:autoSpaceDN/>
        <w:spacing w:line="276" w:lineRule="auto"/>
        <w:ind w:right="720"/>
        <w:jc w:val="both"/>
        <w:outlineLvl w:val="1"/>
        <w:rPr>
          <w:rFonts w:eastAsia="Times New Roman"/>
        </w:rPr>
      </w:pPr>
    </w:p>
    <w:p w14:paraId="14EA9EE0" w14:textId="77777777" w:rsidR="008C2127" w:rsidRDefault="008C2127" w:rsidP="00635411">
      <w:pPr>
        <w:widowControl/>
        <w:numPr>
          <w:ilvl w:val="0"/>
          <w:numId w:val="28"/>
        </w:numPr>
        <w:autoSpaceDE/>
        <w:autoSpaceDN/>
        <w:spacing w:line="276" w:lineRule="auto"/>
        <w:ind w:left="720" w:right="720" w:hanging="450"/>
        <w:jc w:val="both"/>
        <w:outlineLvl w:val="1"/>
        <w:rPr>
          <w:rFonts w:eastAsia="Times New Roman"/>
        </w:rPr>
      </w:pPr>
      <w:r w:rsidRPr="4A52EB94">
        <w:rPr>
          <w:rFonts w:eastAsia="Times New Roman"/>
          <w:b/>
          <w:bCs/>
        </w:rPr>
        <w:t>Vendors on Scrutinized Companies Lists</w:t>
      </w:r>
      <w:r w:rsidRPr="00CB321E">
        <w:rPr>
          <w:rFonts w:eastAsia="Times New Roman"/>
        </w:rPr>
        <w:t xml:space="preserve">.  If the Contract is in the amount of $1 million or more, in executing the Contract, the Contractor certifies that it is not listed on the Scrutinized Companies with Activities in Sudan List or the Scrutinized Companies with Activities in the Iran Terrorism Sectors List, and that it is not engaged in business operations in Cuba or Syria. In executing the Contract in any amount, </w:t>
      </w:r>
      <w:r w:rsidRPr="00CB321E">
        <w:rPr>
          <w:rFonts w:eastAsia="Times New Roman"/>
        </w:rPr>
        <w:lastRenderedPageBreak/>
        <w:t>the Contractor certifies that it is not listed on the Scrutinized Companies that Boycott Israel List created pursuant to section 215.473(2)(a), Florida Statutes, and certifies it is not engaged in a boycott of Israel pursuant to section 287.135(5), Florida Statutes.</w:t>
      </w:r>
    </w:p>
    <w:p w14:paraId="03DF4749" w14:textId="77777777" w:rsidR="0059481C" w:rsidRPr="00CB321E" w:rsidRDefault="0059481C" w:rsidP="0059481C">
      <w:pPr>
        <w:widowControl/>
        <w:autoSpaceDE/>
        <w:autoSpaceDN/>
        <w:spacing w:line="276" w:lineRule="auto"/>
        <w:ind w:left="720" w:right="720"/>
        <w:jc w:val="both"/>
        <w:outlineLvl w:val="1"/>
        <w:rPr>
          <w:rFonts w:eastAsia="Times New Roman"/>
        </w:rPr>
      </w:pPr>
    </w:p>
    <w:p w14:paraId="07DDAFA6"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rPr>
      </w:pPr>
      <w:r w:rsidRPr="4A52EB94">
        <w:rPr>
          <w:rFonts w:eastAsia="Times New Roman"/>
        </w:rPr>
        <w:t>Pursuant</w:t>
      </w:r>
      <w:r w:rsidRPr="00CB321E">
        <w:rPr>
          <w:rFonts w:eastAsia="Times New Roman"/>
        </w:rPr>
        <w:t xml:space="preserve"> to section 287.135(3)(a)4., Florida Statutes, if the Contract is in the amount of $1 million or more, the Commission may immediately terminate the Contract for cause if the Contractor is found to have submitted a false certification as provided under Section 287.135(5) or if the Contractor has been placed on the Scrutinized Companies with Activities in Sudan Lis</w:t>
      </w:r>
      <w:r>
        <w:rPr>
          <w:rFonts w:eastAsia="Times New Roman"/>
        </w:rPr>
        <w:t>t or the Scrutinized Companies with Activities in Iran Terrorism Sectors List</w:t>
      </w:r>
      <w:r w:rsidRPr="00CB321E">
        <w:rPr>
          <w:rFonts w:eastAsia="Times New Roman"/>
        </w:rPr>
        <w:t xml:space="preserve"> or has been engaged in business operations in Cuba or Syria.</w:t>
      </w:r>
    </w:p>
    <w:p w14:paraId="63B1F78F" w14:textId="77777777" w:rsidR="0059481C" w:rsidRPr="00CB321E" w:rsidRDefault="0059481C" w:rsidP="0059481C">
      <w:pPr>
        <w:widowControl/>
        <w:autoSpaceDE/>
        <w:autoSpaceDN/>
        <w:spacing w:line="276" w:lineRule="auto"/>
        <w:ind w:left="720" w:right="720"/>
        <w:jc w:val="both"/>
        <w:rPr>
          <w:rFonts w:eastAsia="Times New Roman"/>
        </w:rPr>
      </w:pPr>
    </w:p>
    <w:p w14:paraId="76431D0A" w14:textId="342104F7" w:rsidR="008C2127" w:rsidRPr="0059481C" w:rsidRDefault="008C2127" w:rsidP="00635411">
      <w:pPr>
        <w:widowControl/>
        <w:numPr>
          <w:ilvl w:val="1"/>
          <w:numId w:val="28"/>
        </w:numPr>
        <w:tabs>
          <w:tab w:val="clear" w:pos="720"/>
        </w:tabs>
        <w:autoSpaceDE/>
        <w:autoSpaceDN/>
        <w:spacing w:line="276" w:lineRule="auto"/>
        <w:ind w:right="720"/>
        <w:jc w:val="both"/>
        <w:rPr>
          <w:rFonts w:eastAsia="Times New Roman"/>
          <w:b/>
        </w:rPr>
      </w:pPr>
      <w:r w:rsidRPr="00102CBD">
        <w:rPr>
          <w:rFonts w:eastAsia="Times New Roman"/>
        </w:rPr>
        <w:t>Pursuant to section 287.135(3)(a)5., Florida Statutes, if the Contract is in the amount of $1 million or more, the Commission may immediately terminate the Contract for cause if the Contractor is found to have submitted a false certification as provided under Section 287.135(5) or has been placed on a list created pursuant to section 215.473, Florida Statutes, relating to scrutinized active business operations in Iran.</w:t>
      </w:r>
    </w:p>
    <w:p w14:paraId="14A8E37D" w14:textId="77777777" w:rsidR="0059481C" w:rsidRPr="00102CBD" w:rsidRDefault="0059481C" w:rsidP="0059481C">
      <w:pPr>
        <w:widowControl/>
        <w:autoSpaceDE/>
        <w:autoSpaceDN/>
        <w:spacing w:line="276" w:lineRule="auto"/>
        <w:ind w:left="720" w:right="720"/>
        <w:jc w:val="both"/>
        <w:rPr>
          <w:rFonts w:eastAsia="Times New Roman"/>
          <w:b/>
        </w:rPr>
      </w:pPr>
    </w:p>
    <w:p w14:paraId="07BDEED7"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rPr>
      </w:pPr>
      <w:r w:rsidRPr="00CB321E">
        <w:rPr>
          <w:rFonts w:eastAsia="Times New Roman"/>
        </w:rPr>
        <w:t>Pursuant to section 287.135(3)(b), Florida Statutes, in executing the Contract in any amount with agencies or local governmental entities for goods and services, the Commission may immediately terminate the Contract for cause if the Contractor is found to have been placed on the Scrutinized Companies that Boycott Israel List or is engaged in a boycott of Israel.</w:t>
      </w:r>
    </w:p>
    <w:p w14:paraId="2CF038AB" w14:textId="77777777" w:rsidR="0059481C" w:rsidRPr="00CB321E" w:rsidRDefault="0059481C" w:rsidP="0059481C">
      <w:pPr>
        <w:widowControl/>
        <w:autoSpaceDE/>
        <w:autoSpaceDN/>
        <w:spacing w:line="276" w:lineRule="auto"/>
        <w:ind w:left="720" w:right="720"/>
        <w:jc w:val="both"/>
        <w:rPr>
          <w:rFonts w:eastAsia="Times New Roman"/>
        </w:rPr>
      </w:pPr>
    </w:p>
    <w:p w14:paraId="1C80584B"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rPr>
      </w:pPr>
      <w:r w:rsidRPr="00CB321E">
        <w:rPr>
          <w:rFonts w:eastAsia="Times New Roman"/>
        </w:rPr>
        <w:t>Pursuant to section 287.135(5), Florida Statutes, if the Commission determines that the Contractor has submitted a false certification, the Commission will provide written notice to the Contractor.  Unless the Contractor demonstrates in writing, within 90 days of receipt of the notice, that the Commission’s determination of false certification was made in error, the Commission shall bring a civil action against the Contractor.  If the Commission’s determination is upheld, a civil penalty equal to the greater of $2 million or twice the amount of the Contract shall be imposed on the Contractor, and the Contractor shall be ineligible to bid on any contract with an agency or local governmental entity for three (3) years after the date of the Commission’s determination of false certification by the Contractor.</w:t>
      </w:r>
    </w:p>
    <w:p w14:paraId="23BC73AC" w14:textId="77777777" w:rsidR="0059481C" w:rsidRPr="00CB321E" w:rsidRDefault="0059481C" w:rsidP="0059481C">
      <w:pPr>
        <w:widowControl/>
        <w:autoSpaceDE/>
        <w:autoSpaceDN/>
        <w:spacing w:line="276" w:lineRule="auto"/>
        <w:ind w:left="720" w:right="720"/>
        <w:jc w:val="both"/>
        <w:rPr>
          <w:rFonts w:eastAsia="Times New Roman"/>
        </w:rPr>
      </w:pPr>
    </w:p>
    <w:p w14:paraId="02C7F2D7" w14:textId="77777777" w:rsidR="008C2127" w:rsidRPr="0059481C" w:rsidRDefault="008C2127" w:rsidP="00635411">
      <w:pPr>
        <w:widowControl/>
        <w:numPr>
          <w:ilvl w:val="1"/>
          <w:numId w:val="28"/>
        </w:numPr>
        <w:tabs>
          <w:tab w:val="clear" w:pos="720"/>
        </w:tabs>
        <w:autoSpaceDE/>
        <w:autoSpaceDN/>
        <w:spacing w:line="276" w:lineRule="auto"/>
        <w:ind w:right="720"/>
        <w:jc w:val="both"/>
        <w:rPr>
          <w:rFonts w:eastAsia="Times New Roman"/>
          <w:b/>
          <w:bCs/>
        </w:rPr>
      </w:pPr>
      <w:r w:rsidRPr="00CB321E">
        <w:rPr>
          <w:rFonts w:eastAsia="Times New Roman"/>
        </w:rPr>
        <w:t xml:space="preserve">Pursuant to section 287.135(7), Florida Statutes, the preemption of any ordinance or rule of any agency or local governmental entity involving public contracts for goods and services applies to contracts of $1 million dollars or more with a company engaged in scrutinized business operations; and contracts of any amount with a company that has been placed on the Scrutinized Companies that Boycott Israel List or is engaged in a boycott of Israel. </w:t>
      </w:r>
    </w:p>
    <w:p w14:paraId="75608881" w14:textId="77777777" w:rsidR="0059481C" w:rsidRPr="00CB321E" w:rsidRDefault="0059481C" w:rsidP="0059481C">
      <w:pPr>
        <w:widowControl/>
        <w:autoSpaceDE/>
        <w:autoSpaceDN/>
        <w:spacing w:line="276" w:lineRule="auto"/>
        <w:ind w:left="720" w:right="720"/>
        <w:jc w:val="both"/>
        <w:rPr>
          <w:rFonts w:eastAsia="Times New Roman"/>
          <w:b/>
          <w:bCs/>
        </w:rPr>
      </w:pPr>
    </w:p>
    <w:p w14:paraId="4BBBE16B" w14:textId="77777777" w:rsidR="008C2127" w:rsidRPr="00CB321E" w:rsidRDefault="008C2127" w:rsidP="00635411">
      <w:pPr>
        <w:widowControl/>
        <w:numPr>
          <w:ilvl w:val="1"/>
          <w:numId w:val="28"/>
        </w:numPr>
        <w:tabs>
          <w:tab w:val="clear" w:pos="720"/>
        </w:tabs>
        <w:autoSpaceDE/>
        <w:autoSpaceDN/>
        <w:spacing w:line="276" w:lineRule="auto"/>
        <w:ind w:right="720"/>
        <w:jc w:val="both"/>
        <w:rPr>
          <w:rFonts w:eastAsia="Times New Roman"/>
          <w:b/>
          <w:bCs/>
        </w:rPr>
      </w:pPr>
      <w:proofErr w:type="gramStart"/>
      <w:r w:rsidRPr="00CB321E">
        <w:rPr>
          <w:rFonts w:eastAsia="Times New Roman"/>
        </w:rPr>
        <w:t>In the event that</w:t>
      </w:r>
      <w:proofErr w:type="gramEnd"/>
      <w:r w:rsidRPr="00CB321E">
        <w:rPr>
          <w:rFonts w:eastAsia="Times New Roman"/>
        </w:rPr>
        <w:t xml:space="preserve"> federal law ceases to authorize the states to adopt and enforce the contracting prohibitions identified herein, this provision shall be null and void.</w:t>
      </w:r>
      <w:r w:rsidRPr="4A52EB94">
        <w:rPr>
          <w:rFonts w:eastAsia="Times New Roman"/>
          <w:b/>
          <w:bCs/>
        </w:rPr>
        <w:t xml:space="preserve"> </w:t>
      </w:r>
    </w:p>
    <w:p w14:paraId="6FAD6DDE" w14:textId="77777777" w:rsidR="000C51E2" w:rsidRPr="000C51E2" w:rsidRDefault="000C51E2" w:rsidP="00635411">
      <w:pPr>
        <w:widowControl/>
        <w:autoSpaceDE/>
        <w:autoSpaceDN/>
        <w:spacing w:line="276" w:lineRule="auto"/>
        <w:ind w:left="720" w:right="720"/>
        <w:jc w:val="both"/>
        <w:outlineLvl w:val="1"/>
        <w:rPr>
          <w:rFonts w:eastAsia="Times New Roman"/>
        </w:rPr>
      </w:pPr>
    </w:p>
    <w:p w14:paraId="5DD51434" w14:textId="79A753BE" w:rsidR="001B7FC1" w:rsidRDefault="00621F35" w:rsidP="00635411">
      <w:pPr>
        <w:widowControl/>
        <w:numPr>
          <w:ilvl w:val="0"/>
          <w:numId w:val="28"/>
        </w:numPr>
        <w:autoSpaceDE/>
        <w:autoSpaceDN/>
        <w:spacing w:line="276" w:lineRule="auto"/>
        <w:ind w:left="720" w:right="720" w:hanging="450"/>
        <w:jc w:val="both"/>
        <w:outlineLvl w:val="1"/>
        <w:rPr>
          <w:rFonts w:eastAsia="Times New Roman"/>
        </w:rPr>
      </w:pPr>
      <w:r w:rsidRPr="009D1017">
        <w:rPr>
          <w:rFonts w:eastAsia="Times New Roman"/>
          <w:b/>
          <w:bCs/>
        </w:rPr>
        <w:t xml:space="preserve">Vendors on the Forced </w:t>
      </w:r>
      <w:r w:rsidR="00244EC9">
        <w:rPr>
          <w:rFonts w:eastAsia="Times New Roman"/>
          <w:b/>
          <w:bCs/>
        </w:rPr>
        <w:t xml:space="preserve">Labor </w:t>
      </w:r>
      <w:r w:rsidRPr="009D1017">
        <w:rPr>
          <w:rFonts w:eastAsia="Times New Roman"/>
          <w:b/>
          <w:bCs/>
        </w:rPr>
        <w:t>Vendor List.</w:t>
      </w:r>
      <w:r w:rsidRPr="009D1017">
        <w:rPr>
          <w:rFonts w:eastAsia="Times New Roman"/>
        </w:rPr>
        <w:t>   Pursuant to section 287.1346(4)(a)1, Florida Statutes, the Commission may terminate this Contract if the Vendor is placed on the forced</w:t>
      </w:r>
      <w:r w:rsidR="00244EC9">
        <w:rPr>
          <w:rFonts w:eastAsia="Times New Roman"/>
        </w:rPr>
        <w:t xml:space="preserve"> labor</w:t>
      </w:r>
      <w:r w:rsidRPr="009D1017">
        <w:rPr>
          <w:rFonts w:eastAsia="Times New Roman"/>
        </w:rPr>
        <w:t xml:space="preserve"> vendor list established under section 287.1346(4)(d).</w:t>
      </w:r>
    </w:p>
    <w:p w14:paraId="01774A5E" w14:textId="77777777" w:rsidR="0059481C" w:rsidRPr="001B7FC1" w:rsidRDefault="0059481C" w:rsidP="0059481C">
      <w:pPr>
        <w:widowControl/>
        <w:autoSpaceDE/>
        <w:autoSpaceDN/>
        <w:spacing w:line="276" w:lineRule="auto"/>
        <w:ind w:left="720" w:right="720"/>
        <w:jc w:val="both"/>
        <w:outlineLvl w:val="1"/>
        <w:rPr>
          <w:rFonts w:eastAsia="Times New Roman"/>
        </w:rPr>
      </w:pPr>
    </w:p>
    <w:p w14:paraId="4B9EB197" w14:textId="7E94F0EA" w:rsidR="008C2127" w:rsidRPr="0059481C" w:rsidRDefault="008C2127" w:rsidP="00635411">
      <w:pPr>
        <w:widowControl/>
        <w:numPr>
          <w:ilvl w:val="0"/>
          <w:numId w:val="28"/>
        </w:numPr>
        <w:autoSpaceDE/>
        <w:autoSpaceDN/>
        <w:spacing w:line="276" w:lineRule="auto"/>
        <w:ind w:left="720" w:right="720" w:hanging="450"/>
        <w:jc w:val="both"/>
        <w:outlineLvl w:val="1"/>
        <w:rPr>
          <w:rFonts w:eastAsia="Times New Roman"/>
        </w:rPr>
      </w:pPr>
      <w:proofErr w:type="spellStart"/>
      <w:r w:rsidRPr="4A52EB94">
        <w:rPr>
          <w:rFonts w:eastAsia="Times New Roman"/>
          <w:b/>
          <w:bCs/>
        </w:rPr>
        <w:t>MyFloridaMarketPlace</w:t>
      </w:r>
      <w:proofErr w:type="spellEnd"/>
      <w:r w:rsidRPr="4A52EB94">
        <w:rPr>
          <w:rFonts w:eastAsia="Times New Roman"/>
          <w:b/>
          <w:bCs/>
        </w:rPr>
        <w:t xml:space="preserve"> Transaction Fee.  </w:t>
      </w:r>
    </w:p>
    <w:p w14:paraId="5C73E5A0" w14:textId="77777777" w:rsidR="0059481C" w:rsidRPr="00CB321E" w:rsidRDefault="0059481C" w:rsidP="0059481C">
      <w:pPr>
        <w:widowControl/>
        <w:autoSpaceDE/>
        <w:autoSpaceDN/>
        <w:spacing w:line="276" w:lineRule="auto"/>
        <w:ind w:right="720"/>
        <w:jc w:val="both"/>
        <w:outlineLvl w:val="1"/>
        <w:rPr>
          <w:rFonts w:eastAsia="Times New Roman"/>
        </w:rPr>
      </w:pPr>
    </w:p>
    <w:p w14:paraId="220FC7D9"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rPr>
      </w:pPr>
      <w:r w:rsidRPr="4A52EB94">
        <w:rPr>
          <w:rFonts w:eastAsia="Times New Roman"/>
          <w:b/>
          <w:bCs/>
        </w:rPr>
        <w:lastRenderedPageBreak/>
        <w:t xml:space="preserve"> </w:t>
      </w:r>
      <w:r w:rsidRPr="00CB321E">
        <w:rPr>
          <w:rFonts w:eastAsia="Times New Roman"/>
        </w:rPr>
        <w:t xml:space="preserve">The State of Florida, through the </w:t>
      </w:r>
      <w:r>
        <w:rPr>
          <w:rFonts w:eastAsia="Times New Roman"/>
        </w:rPr>
        <w:t>Department</w:t>
      </w:r>
      <w:r w:rsidRPr="00CB321E">
        <w:rPr>
          <w:rFonts w:eastAsia="Times New Roman"/>
        </w:rPr>
        <w:t xml:space="preserve"> of Management Services, has instituted </w:t>
      </w:r>
      <w:proofErr w:type="spellStart"/>
      <w:r w:rsidRPr="00CB321E">
        <w:rPr>
          <w:rFonts w:eastAsia="Times New Roman"/>
        </w:rPr>
        <w:t>MyFloridaMarketPlace</w:t>
      </w:r>
      <w:proofErr w:type="spellEnd"/>
      <w:r w:rsidRPr="00CB321E">
        <w:rPr>
          <w:rFonts w:eastAsia="Times New Roman"/>
        </w:rPr>
        <w:t xml:space="preserve">, a statewide eProcurement system pursuant to section 287.057(24), Florida Statutes. All payments issued by Agencies to registered vendors for purchases of Commodities or Contractual Services under chapter 287, Florida Statutes, shall be assessed the Transaction Fee of one percent (1.0%) of the total amount of the payments received from the State or Eligible Users, as prescribed by Rule 60A-1.031 of the Florida Administrative Code (F.A.C.), or as may otherwise be established by law. Vendors shall pay the Transaction Fee and are subject to automatic deduction of the Transaction Fee, when automatic deduction becomes available. Vendors shall submit any monthly reports required pursuant to Rule 60A-1.031, F.A.C. All such reports and payments are subject to audit. The Agency will have grounds for declaring the vendor in default if the vendor fails to comply with the payment of the Transaction Fee or reporting of payments, </w:t>
      </w:r>
      <w:r w:rsidRPr="4A52EB94">
        <w:rPr>
          <w:rFonts w:eastAsia="Times New Roman"/>
          <w:b/>
          <w:bCs/>
        </w:rPr>
        <w:t xml:space="preserve">which may subject the vendor to being suspended from business with the State of Florida.   </w:t>
      </w:r>
      <w:r w:rsidRPr="00CB321E">
        <w:rPr>
          <w:rFonts w:eastAsia="Times New Roman"/>
        </w:rPr>
        <w:t>Pursuant to Rule 60A-1.031(3), the terms of this Section 27(a) apply unless the transaction is exempt from the Transaction Fee as provided in Rule 60A-1.031, F.A.C.</w:t>
      </w:r>
    </w:p>
    <w:p w14:paraId="24218D25" w14:textId="77777777" w:rsidR="0059481C" w:rsidRPr="00CB321E" w:rsidRDefault="0059481C" w:rsidP="0059481C">
      <w:pPr>
        <w:widowControl/>
        <w:autoSpaceDE/>
        <w:autoSpaceDN/>
        <w:spacing w:line="276" w:lineRule="auto"/>
        <w:ind w:left="720" w:right="720"/>
        <w:jc w:val="both"/>
        <w:rPr>
          <w:rFonts w:eastAsia="Times New Roman"/>
        </w:rPr>
      </w:pPr>
    </w:p>
    <w:p w14:paraId="5272A014"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rPr>
      </w:pPr>
      <w:r w:rsidRPr="00CB321E">
        <w:rPr>
          <w:rFonts w:eastAsia="Times New Roman"/>
        </w:rPr>
        <w:t>For payments within the State accounting system (FLAIR or its successor), the Transaction Fee shall be automatically deducted from payments to the Contractor.    By submission of the reports and corresponding payments, the Contractor certifies their correctness.  All such reports and payments shall be subject to audit by the State or its designee.</w:t>
      </w:r>
    </w:p>
    <w:p w14:paraId="2342EAB8" w14:textId="77777777" w:rsidR="0059481C" w:rsidRPr="00CB321E" w:rsidRDefault="0059481C" w:rsidP="0059481C">
      <w:pPr>
        <w:widowControl/>
        <w:autoSpaceDE/>
        <w:autoSpaceDN/>
        <w:spacing w:line="276" w:lineRule="auto"/>
        <w:ind w:left="720" w:right="720"/>
        <w:jc w:val="both"/>
        <w:rPr>
          <w:rFonts w:eastAsia="Times New Roman"/>
        </w:rPr>
      </w:pPr>
    </w:p>
    <w:p w14:paraId="12740DB7" w14:textId="77777777" w:rsidR="008C2127" w:rsidRPr="00FA1663" w:rsidRDefault="008C2127" w:rsidP="00635411">
      <w:pPr>
        <w:widowControl/>
        <w:numPr>
          <w:ilvl w:val="0"/>
          <w:numId w:val="28"/>
        </w:numPr>
        <w:autoSpaceDE/>
        <w:autoSpaceDN/>
        <w:spacing w:line="276" w:lineRule="auto"/>
        <w:ind w:left="720" w:right="720" w:hanging="450"/>
        <w:jc w:val="both"/>
        <w:outlineLvl w:val="1"/>
        <w:rPr>
          <w:rFonts w:eastAsia="Times New Roman"/>
          <w:b/>
        </w:rPr>
      </w:pPr>
      <w:r w:rsidRPr="00FA1663">
        <w:rPr>
          <w:rFonts w:eastAsia="Times New Roman"/>
          <w:b/>
        </w:rPr>
        <w:t>Vendor Ombudsman.</w:t>
      </w:r>
      <w:r w:rsidRPr="00FA1663">
        <w:rPr>
          <w:rFonts w:eastAsia="Times New Roman"/>
        </w:rPr>
        <w:t xml:space="preserve">  A Vendor Ombudsman has been established within the Commission of Financial Services.  The duties of this office are found in section 215.422, Florida Statutes, which include disseminating information relative to prompt payment and assisting vendors in receiving their payments in a timely manner from a state agency.  The Vendor Ombudsman may be contacted at (850) 413-5516.</w:t>
      </w:r>
    </w:p>
    <w:p w14:paraId="093ECEEB" w14:textId="77777777" w:rsidR="008C2127" w:rsidRPr="00CB321E" w:rsidRDefault="008C2127" w:rsidP="00635411">
      <w:pPr>
        <w:spacing w:line="276" w:lineRule="auto"/>
        <w:ind w:left="720" w:right="720"/>
        <w:jc w:val="both"/>
        <w:rPr>
          <w:rFonts w:eastAsia="Times New Roman"/>
        </w:rPr>
      </w:pPr>
    </w:p>
    <w:p w14:paraId="4994D201" w14:textId="77777777" w:rsidR="008C2127" w:rsidRDefault="008C2127" w:rsidP="00635411">
      <w:pPr>
        <w:widowControl/>
        <w:numPr>
          <w:ilvl w:val="0"/>
          <w:numId w:val="28"/>
        </w:numPr>
        <w:autoSpaceDE/>
        <w:autoSpaceDN/>
        <w:spacing w:line="276" w:lineRule="auto"/>
        <w:ind w:left="720" w:right="720" w:hanging="450"/>
        <w:jc w:val="both"/>
        <w:outlineLvl w:val="1"/>
        <w:rPr>
          <w:rFonts w:eastAsia="Times New Roman"/>
          <w:b/>
        </w:rPr>
      </w:pPr>
      <w:r w:rsidRPr="00CB321E">
        <w:rPr>
          <w:rFonts w:eastAsia="Times New Roman"/>
          <w:b/>
        </w:rPr>
        <w:t>Records, Retention, Audits, Inspections and Investigations.</w:t>
      </w:r>
    </w:p>
    <w:p w14:paraId="065A01B2" w14:textId="77777777" w:rsidR="00452E84" w:rsidRPr="00CB321E" w:rsidRDefault="00452E84" w:rsidP="00452E84">
      <w:pPr>
        <w:widowControl/>
        <w:autoSpaceDE/>
        <w:autoSpaceDN/>
        <w:spacing w:line="276" w:lineRule="auto"/>
        <w:ind w:right="720"/>
        <w:jc w:val="both"/>
        <w:outlineLvl w:val="1"/>
        <w:rPr>
          <w:rFonts w:eastAsia="Times New Roman"/>
          <w:b/>
        </w:rPr>
      </w:pPr>
    </w:p>
    <w:p w14:paraId="6D4958E3" w14:textId="77777777" w:rsidR="008C2127" w:rsidRPr="00CB321E" w:rsidRDefault="008C2127" w:rsidP="00635411">
      <w:pPr>
        <w:widowControl/>
        <w:numPr>
          <w:ilvl w:val="1"/>
          <w:numId w:val="28"/>
        </w:numPr>
        <w:tabs>
          <w:tab w:val="clear" w:pos="720"/>
        </w:tabs>
        <w:autoSpaceDE/>
        <w:autoSpaceDN/>
        <w:spacing w:line="276" w:lineRule="auto"/>
        <w:ind w:right="720"/>
        <w:jc w:val="both"/>
        <w:rPr>
          <w:rFonts w:eastAsia="Times New Roman"/>
        </w:rPr>
      </w:pPr>
      <w:r w:rsidRPr="00CB321E">
        <w:rPr>
          <w:rFonts w:eastAsia="Times New Roman"/>
        </w:rPr>
        <w:t>Pursuant to section 20.055(5), Florida Statutes, every state officer, employee, agency, special district, board, commission, contractor, and subcontractor shall cooperate with the Inspector General’s office in any investigation, audit, inspection, review, or hearing pursuant to this section.</w:t>
      </w:r>
    </w:p>
    <w:p w14:paraId="31E3E537" w14:textId="77777777" w:rsidR="008C2127" w:rsidRDefault="008C2127" w:rsidP="00635411">
      <w:pPr>
        <w:widowControl/>
        <w:numPr>
          <w:ilvl w:val="1"/>
          <w:numId w:val="28"/>
        </w:numPr>
        <w:tabs>
          <w:tab w:val="clear" w:pos="720"/>
        </w:tabs>
        <w:autoSpaceDE/>
        <w:autoSpaceDN/>
        <w:spacing w:line="276" w:lineRule="auto"/>
        <w:ind w:right="720"/>
        <w:jc w:val="both"/>
        <w:outlineLvl w:val="1"/>
        <w:rPr>
          <w:rFonts w:eastAsia="Times New Roman"/>
        </w:rPr>
      </w:pPr>
      <w:r w:rsidRPr="00CB321E">
        <w:rPr>
          <w:rFonts w:eastAsia="Times New Roman"/>
        </w:rPr>
        <w:t xml:space="preserve">The Contractor shall establish and maintain books, records and documents (including electronic storage media) sufficient to reflect all income and expenditures of funds provided by the Commission under the Contract.  </w:t>
      </w:r>
    </w:p>
    <w:p w14:paraId="32DD4A77" w14:textId="77777777" w:rsidR="00452E84" w:rsidRPr="00CB321E" w:rsidRDefault="00452E84" w:rsidP="00452E84">
      <w:pPr>
        <w:widowControl/>
        <w:autoSpaceDE/>
        <w:autoSpaceDN/>
        <w:spacing w:line="276" w:lineRule="auto"/>
        <w:ind w:left="720" w:right="720"/>
        <w:jc w:val="both"/>
        <w:outlineLvl w:val="1"/>
        <w:rPr>
          <w:rFonts w:eastAsia="Times New Roman"/>
        </w:rPr>
      </w:pPr>
    </w:p>
    <w:p w14:paraId="0EDD466D" w14:textId="77777777" w:rsidR="008C2127" w:rsidRDefault="008C2127" w:rsidP="00635411">
      <w:pPr>
        <w:widowControl/>
        <w:numPr>
          <w:ilvl w:val="1"/>
          <w:numId w:val="28"/>
        </w:numPr>
        <w:tabs>
          <w:tab w:val="clear" w:pos="720"/>
        </w:tabs>
        <w:autoSpaceDE/>
        <w:autoSpaceDN/>
        <w:spacing w:line="276" w:lineRule="auto"/>
        <w:ind w:right="720"/>
        <w:jc w:val="both"/>
        <w:outlineLvl w:val="1"/>
        <w:rPr>
          <w:rFonts w:eastAsia="Times New Roman"/>
        </w:rPr>
      </w:pPr>
      <w:r w:rsidRPr="00CB321E">
        <w:rPr>
          <w:rFonts w:eastAsia="Times New Roman"/>
        </w:rPr>
        <w:t>Retention of all client records, financial records, supporting documents, statistical records, and any other documents (including electronic storage media) pertinent to the Contract shall be maintained by the Contractor during the term of the Contract and retained for a period of five (5) years after completion of the contract or longer when required by law.  In the event an audit is required under</w:t>
      </w:r>
      <w:r w:rsidRPr="00CB321E">
        <w:rPr>
          <w:rFonts w:eastAsia="Times New Roman"/>
          <w:bCs/>
        </w:rPr>
        <w:t xml:space="preserve"> </w:t>
      </w:r>
      <w:r w:rsidRPr="00CB321E">
        <w:rPr>
          <w:rFonts w:eastAsia="Times New Roman"/>
        </w:rPr>
        <w:t>the Contract, records shall be retained for a minimum period of five (5) years after the audit report is issued or until resolution of any audit findings or litigation based on the terms of the Contract, at no additional cost to the Commission.</w:t>
      </w:r>
    </w:p>
    <w:p w14:paraId="29E99AF9" w14:textId="77777777" w:rsidR="00452E84" w:rsidRPr="00CB321E" w:rsidRDefault="00452E84" w:rsidP="00452E84">
      <w:pPr>
        <w:widowControl/>
        <w:autoSpaceDE/>
        <w:autoSpaceDN/>
        <w:spacing w:line="276" w:lineRule="auto"/>
        <w:ind w:left="720" w:right="720"/>
        <w:jc w:val="both"/>
        <w:outlineLvl w:val="1"/>
        <w:rPr>
          <w:rFonts w:eastAsia="Times New Roman"/>
        </w:rPr>
      </w:pPr>
    </w:p>
    <w:p w14:paraId="59E37619" w14:textId="77777777" w:rsidR="008C2127" w:rsidRDefault="008C2127" w:rsidP="00635411">
      <w:pPr>
        <w:widowControl/>
        <w:numPr>
          <w:ilvl w:val="1"/>
          <w:numId w:val="28"/>
        </w:numPr>
        <w:tabs>
          <w:tab w:val="clear" w:pos="720"/>
        </w:tabs>
        <w:autoSpaceDE/>
        <w:autoSpaceDN/>
        <w:spacing w:line="276" w:lineRule="auto"/>
        <w:ind w:right="720"/>
        <w:jc w:val="both"/>
        <w:outlineLvl w:val="1"/>
        <w:rPr>
          <w:rFonts w:eastAsia="Times New Roman"/>
        </w:rPr>
      </w:pPr>
      <w:r w:rsidRPr="00CB321E">
        <w:rPr>
          <w:rFonts w:eastAsia="Times New Roman"/>
        </w:rPr>
        <w:t>Upon demand, at no additional cost to the Commission, the Contractor shall facilitate the duplication and transfer of any records or documents during the required retention period in Section 29</w:t>
      </w:r>
      <w:r>
        <w:rPr>
          <w:rFonts w:eastAsia="Times New Roman"/>
        </w:rPr>
        <w:t>(</w:t>
      </w:r>
      <w:r w:rsidRPr="00CB321E">
        <w:rPr>
          <w:rFonts w:eastAsia="Times New Roman"/>
        </w:rPr>
        <w:t>c</w:t>
      </w:r>
      <w:r>
        <w:rPr>
          <w:rFonts w:eastAsia="Times New Roman"/>
        </w:rPr>
        <w:t>)</w:t>
      </w:r>
      <w:r w:rsidRPr="00CB321E">
        <w:rPr>
          <w:rFonts w:eastAsia="Times New Roman"/>
        </w:rPr>
        <w:t>.</w:t>
      </w:r>
    </w:p>
    <w:p w14:paraId="0527209E" w14:textId="77777777" w:rsidR="00452E84" w:rsidRPr="00CB321E" w:rsidRDefault="00452E84" w:rsidP="00452E84">
      <w:pPr>
        <w:widowControl/>
        <w:autoSpaceDE/>
        <w:autoSpaceDN/>
        <w:spacing w:line="276" w:lineRule="auto"/>
        <w:ind w:left="720" w:right="720"/>
        <w:jc w:val="both"/>
        <w:outlineLvl w:val="1"/>
        <w:rPr>
          <w:rFonts w:eastAsia="Times New Roman"/>
        </w:rPr>
      </w:pPr>
    </w:p>
    <w:p w14:paraId="06368742" w14:textId="77777777" w:rsidR="008C2127" w:rsidRDefault="008C2127" w:rsidP="00635411">
      <w:pPr>
        <w:widowControl/>
        <w:numPr>
          <w:ilvl w:val="1"/>
          <w:numId w:val="28"/>
        </w:numPr>
        <w:tabs>
          <w:tab w:val="clear" w:pos="720"/>
        </w:tabs>
        <w:autoSpaceDE/>
        <w:autoSpaceDN/>
        <w:spacing w:line="276" w:lineRule="auto"/>
        <w:ind w:right="720"/>
        <w:jc w:val="both"/>
        <w:outlineLvl w:val="1"/>
        <w:rPr>
          <w:rFonts w:eastAsia="Times New Roman"/>
        </w:rPr>
      </w:pPr>
      <w:r w:rsidRPr="00CB321E">
        <w:rPr>
          <w:rFonts w:eastAsia="Times New Roman"/>
        </w:rPr>
        <w:lastRenderedPageBreak/>
        <w:t>These records shall be made available at all reasonable times for inspection, review, copying, or audit by Federal, State, or other personnel duly authorized by the Commission.</w:t>
      </w:r>
    </w:p>
    <w:p w14:paraId="6B978B8A" w14:textId="77777777" w:rsidR="00452E84" w:rsidRPr="00CB321E" w:rsidRDefault="00452E84" w:rsidP="00452E84">
      <w:pPr>
        <w:widowControl/>
        <w:autoSpaceDE/>
        <w:autoSpaceDN/>
        <w:spacing w:line="276" w:lineRule="auto"/>
        <w:ind w:left="720" w:right="720"/>
        <w:jc w:val="both"/>
        <w:outlineLvl w:val="1"/>
        <w:rPr>
          <w:rFonts w:eastAsia="Times New Roman"/>
        </w:rPr>
      </w:pPr>
    </w:p>
    <w:p w14:paraId="74EFB136" w14:textId="77777777" w:rsidR="008C2127" w:rsidRDefault="008C2127" w:rsidP="00635411">
      <w:pPr>
        <w:widowControl/>
        <w:numPr>
          <w:ilvl w:val="1"/>
          <w:numId w:val="28"/>
        </w:numPr>
        <w:tabs>
          <w:tab w:val="clear" w:pos="720"/>
        </w:tabs>
        <w:autoSpaceDE/>
        <w:autoSpaceDN/>
        <w:spacing w:line="276" w:lineRule="auto"/>
        <w:ind w:right="720"/>
        <w:jc w:val="both"/>
        <w:outlineLvl w:val="1"/>
        <w:rPr>
          <w:rFonts w:eastAsia="Times New Roman"/>
        </w:rPr>
      </w:pPr>
      <w:r w:rsidRPr="00CB321E">
        <w:rPr>
          <w:rFonts w:eastAsia="Times New Roman"/>
        </w:rPr>
        <w:t>At all reasonable times for as long as records are maintained, persons duly authorized by the Commission and State auditors shall be allowed full access to and the right to examine any of the Contractor’s contracts and related records and documents, regardless of the form in which kept.</w:t>
      </w:r>
    </w:p>
    <w:p w14:paraId="629516E7" w14:textId="77777777" w:rsidR="00452E84" w:rsidRPr="00CB321E" w:rsidRDefault="00452E84" w:rsidP="00452E84">
      <w:pPr>
        <w:widowControl/>
        <w:autoSpaceDE/>
        <w:autoSpaceDN/>
        <w:spacing w:line="276" w:lineRule="auto"/>
        <w:ind w:left="720" w:right="720"/>
        <w:jc w:val="both"/>
        <w:outlineLvl w:val="1"/>
        <w:rPr>
          <w:rFonts w:eastAsia="Times New Roman"/>
        </w:rPr>
      </w:pPr>
    </w:p>
    <w:p w14:paraId="2A6E5456" w14:textId="77777777" w:rsidR="008C2127" w:rsidRPr="00CB321E" w:rsidRDefault="008C2127" w:rsidP="00635411">
      <w:pPr>
        <w:widowControl/>
        <w:numPr>
          <w:ilvl w:val="1"/>
          <w:numId w:val="28"/>
        </w:numPr>
        <w:tabs>
          <w:tab w:val="clear" w:pos="720"/>
        </w:tabs>
        <w:autoSpaceDE/>
        <w:autoSpaceDN/>
        <w:spacing w:line="276" w:lineRule="auto"/>
        <w:ind w:right="720"/>
        <w:jc w:val="both"/>
        <w:rPr>
          <w:rFonts w:eastAsia="Times New Roman"/>
        </w:rPr>
      </w:pPr>
      <w:r w:rsidRPr="00CB321E">
        <w:rPr>
          <w:rFonts w:eastAsia="Times New Roman"/>
        </w:rPr>
        <w:t>No record may be withheld nor may the Contractor attempt to limit the scope of any of the foregoing inspections, reviews, copying, transfers or audits based on any claim that any record is exempt from public inspection or is confidential, proprietary or trade secret in nature.</w:t>
      </w:r>
    </w:p>
    <w:p w14:paraId="65A63A7C" w14:textId="77777777" w:rsidR="008C2127" w:rsidRPr="00CB321E" w:rsidRDefault="008C2127" w:rsidP="00635411">
      <w:pPr>
        <w:spacing w:line="276" w:lineRule="auto"/>
        <w:ind w:left="720" w:right="720"/>
        <w:jc w:val="both"/>
        <w:rPr>
          <w:rFonts w:eastAsia="Times New Roman"/>
        </w:rPr>
      </w:pPr>
    </w:p>
    <w:p w14:paraId="351E9FAF" w14:textId="77777777" w:rsidR="008C2127" w:rsidRDefault="008C2127" w:rsidP="00635411">
      <w:pPr>
        <w:widowControl/>
        <w:numPr>
          <w:ilvl w:val="0"/>
          <w:numId w:val="28"/>
        </w:numPr>
        <w:autoSpaceDE/>
        <w:autoSpaceDN/>
        <w:spacing w:line="276" w:lineRule="auto"/>
        <w:ind w:left="720" w:right="720" w:hanging="450"/>
        <w:jc w:val="both"/>
        <w:outlineLvl w:val="1"/>
        <w:rPr>
          <w:rFonts w:eastAsia="Times New Roman"/>
        </w:rPr>
      </w:pPr>
      <w:r w:rsidRPr="00FA1663">
        <w:rPr>
          <w:rFonts w:eastAsia="Times New Roman"/>
          <w:b/>
        </w:rPr>
        <w:t>Public Records.</w:t>
      </w:r>
      <w:r w:rsidRPr="00FA1663">
        <w:rPr>
          <w:rFonts w:eastAsia="Times New Roman"/>
        </w:rPr>
        <w:t xml:space="preserve">  Pursuant to sections 119.07(1) and 119.0701(3), the Contractor shall allow Commission access to all documents, papers, letters, or any other public record, as such term is defined in section 119.011(12), Florida Statutes, made or received by the Contractor in conjunction with the Contract except that public records which are made confidential by law must be protected from disclosure.  It is expressly understood that the Contractor’s failure to comply with this provision shall constitute a breach of contract for which the Commission may unilaterally and immediately terminate the </w:t>
      </w:r>
      <w:proofErr w:type="gramStart"/>
      <w:r w:rsidRPr="00FA1663">
        <w:rPr>
          <w:rFonts w:eastAsia="Times New Roman"/>
        </w:rPr>
        <w:t>Contract, and</w:t>
      </w:r>
      <w:proofErr w:type="gramEnd"/>
      <w:r w:rsidRPr="00FA1663">
        <w:rPr>
          <w:rFonts w:eastAsia="Times New Roman"/>
        </w:rPr>
        <w:t xml:space="preserve"> may result in a civil action being filed against the Contractor pursuant to section 119.0701(4), Florida Statutes.</w:t>
      </w:r>
    </w:p>
    <w:p w14:paraId="1D3BC159" w14:textId="77777777" w:rsidR="00452E84" w:rsidRPr="00FA1663" w:rsidRDefault="00452E84" w:rsidP="00452E84">
      <w:pPr>
        <w:widowControl/>
        <w:autoSpaceDE/>
        <w:autoSpaceDN/>
        <w:spacing w:line="276" w:lineRule="auto"/>
        <w:ind w:left="720" w:right="720"/>
        <w:jc w:val="both"/>
        <w:outlineLvl w:val="1"/>
        <w:rPr>
          <w:rFonts w:eastAsia="Times New Roman"/>
        </w:rPr>
      </w:pPr>
    </w:p>
    <w:p w14:paraId="72E0C0FB"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bCs/>
        </w:rPr>
      </w:pPr>
      <w:r w:rsidRPr="00CB321E">
        <w:rPr>
          <w:rFonts w:eastAsia="Times New Roman"/>
        </w:rPr>
        <w:t xml:space="preserve">Unless exempted by law, all public records are subject to public inspection and copying under Florida’s Public Records Law, chapter 119, Florida Statutes.  Any claim by the Contractor of trade secret (proprietary) confidentiality for any information contained in the Contractor’s documents (reports, deliverables or workpapers, etc., in paper or electronic form) submitted in connection with the Contract will be waived, unless the claimed confidential information is submitted in accordance </w:t>
      </w:r>
      <w:r w:rsidRPr="00CB321E">
        <w:rPr>
          <w:rFonts w:eastAsia="Times New Roman"/>
          <w:bCs/>
        </w:rPr>
        <w:t>with Section 30</w:t>
      </w:r>
      <w:r>
        <w:rPr>
          <w:rFonts w:eastAsia="Times New Roman"/>
          <w:bCs/>
        </w:rPr>
        <w:t>(</w:t>
      </w:r>
      <w:r w:rsidRPr="00CB321E">
        <w:rPr>
          <w:rFonts w:eastAsia="Times New Roman"/>
          <w:bCs/>
        </w:rPr>
        <w:t>b</w:t>
      </w:r>
      <w:r>
        <w:rPr>
          <w:rFonts w:eastAsia="Times New Roman"/>
          <w:bCs/>
        </w:rPr>
        <w:t>)</w:t>
      </w:r>
      <w:r w:rsidRPr="00CB321E">
        <w:rPr>
          <w:rFonts w:eastAsia="Times New Roman"/>
          <w:bCs/>
        </w:rPr>
        <w:t>.</w:t>
      </w:r>
    </w:p>
    <w:p w14:paraId="0E9CC131" w14:textId="77777777" w:rsidR="00452E84" w:rsidRPr="00CB321E" w:rsidRDefault="00452E84" w:rsidP="00452E84">
      <w:pPr>
        <w:widowControl/>
        <w:autoSpaceDE/>
        <w:autoSpaceDN/>
        <w:spacing w:line="276" w:lineRule="auto"/>
        <w:ind w:left="720" w:right="720"/>
        <w:jc w:val="both"/>
        <w:rPr>
          <w:rFonts w:eastAsia="Times New Roman"/>
          <w:bCs/>
        </w:rPr>
      </w:pPr>
    </w:p>
    <w:p w14:paraId="3358572B"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bCs/>
        </w:rPr>
      </w:pPr>
      <w:r w:rsidRPr="00CB321E">
        <w:rPr>
          <w:rFonts w:eastAsia="Times New Roman"/>
        </w:rPr>
        <w:t xml:space="preserve">The Contractor must clearly label any portion of the documents, data, or records submitted that it considers exempt from public inspection or disclosure pursuant to Florida’s Public Records Law as trade secret.  The labeling shall include a justification citing specific statutes and facts that authorize the exemption of the information from public disclosure.  If different exemptions are claimed to be applicable to different portions of the protected information, the Contractor shall include information correlating the nature of the claims to the </w:t>
      </w:r>
      <w:proofErr w:type="gramStart"/>
      <w:r w:rsidRPr="00CB321E">
        <w:rPr>
          <w:rFonts w:eastAsia="Times New Roman"/>
        </w:rPr>
        <w:t>particular protected</w:t>
      </w:r>
      <w:proofErr w:type="gramEnd"/>
      <w:r w:rsidRPr="00CB321E">
        <w:rPr>
          <w:rFonts w:eastAsia="Times New Roman"/>
        </w:rPr>
        <w:t xml:space="preserve"> information</w:t>
      </w:r>
      <w:r w:rsidRPr="00CB321E">
        <w:rPr>
          <w:rFonts w:eastAsia="Times New Roman"/>
          <w:bCs/>
        </w:rPr>
        <w:t>.</w:t>
      </w:r>
    </w:p>
    <w:p w14:paraId="4F968C8B" w14:textId="77777777" w:rsidR="00452E84" w:rsidRPr="00CB321E" w:rsidRDefault="00452E84" w:rsidP="00452E84">
      <w:pPr>
        <w:widowControl/>
        <w:autoSpaceDE/>
        <w:autoSpaceDN/>
        <w:spacing w:line="276" w:lineRule="auto"/>
        <w:ind w:left="720" w:right="720"/>
        <w:jc w:val="both"/>
        <w:rPr>
          <w:rFonts w:eastAsia="Times New Roman"/>
          <w:bCs/>
        </w:rPr>
      </w:pPr>
    </w:p>
    <w:p w14:paraId="5F14DB5F"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bCs/>
        </w:rPr>
      </w:pPr>
      <w:r w:rsidRPr="00CB321E">
        <w:rPr>
          <w:rFonts w:eastAsia="Times New Roman"/>
        </w:rPr>
        <w:t>The Commission, when required to comply with a public records request including documents submitted by the Contractor, may require the Contractor to expeditiously submit redacted copies of documents marked as trade secret in accordance with Section 30</w:t>
      </w:r>
      <w:r>
        <w:rPr>
          <w:rFonts w:eastAsia="Times New Roman"/>
        </w:rPr>
        <w:t>(</w:t>
      </w:r>
      <w:r w:rsidRPr="00CB321E">
        <w:rPr>
          <w:rFonts w:eastAsia="Times New Roman"/>
        </w:rPr>
        <w:t>b</w:t>
      </w:r>
      <w:r>
        <w:rPr>
          <w:rFonts w:eastAsia="Times New Roman"/>
        </w:rPr>
        <w:t>)</w:t>
      </w:r>
      <w:r w:rsidRPr="00CB321E">
        <w:rPr>
          <w:rFonts w:eastAsia="Times New Roman"/>
        </w:rPr>
        <w:t xml:space="preserve">  Accompanying the submission shall be an updated version of the justification under Section 30</w:t>
      </w:r>
      <w:r>
        <w:rPr>
          <w:rFonts w:eastAsia="Times New Roman"/>
        </w:rPr>
        <w:t>(</w:t>
      </w:r>
      <w:r w:rsidRPr="00CB321E">
        <w:rPr>
          <w:rFonts w:eastAsia="Times New Roman"/>
        </w:rPr>
        <w:t>b</w:t>
      </w:r>
      <w:r>
        <w:rPr>
          <w:rFonts w:eastAsia="Times New Roman"/>
        </w:rPr>
        <w:t>)</w:t>
      </w:r>
      <w:r w:rsidRPr="00CB321E">
        <w:rPr>
          <w:rFonts w:eastAsia="Times New Roman"/>
        </w:rPr>
        <w:t xml:space="preserve"> correlated specifically to redacted information, either confirming that the statutory and factual basis originally asserted remain unchanged or indicating any changes affecting the basis for the asserted exemption from public inspection or disclosure.  The redacted copy must exclude or obliterate only those exact portions that are claimed to be trade secret. If the Contractor fails to promptly submit a redacted copy, the Commission is authorized to produce the records sought without any redaction of proprietary or trade secret information</w:t>
      </w:r>
      <w:r w:rsidRPr="00CB321E">
        <w:rPr>
          <w:rFonts w:eastAsia="Times New Roman"/>
          <w:bCs/>
        </w:rPr>
        <w:t>.</w:t>
      </w:r>
    </w:p>
    <w:p w14:paraId="0E5CF802" w14:textId="77777777" w:rsidR="00452E84" w:rsidRPr="00CB321E" w:rsidRDefault="00452E84" w:rsidP="00452E84">
      <w:pPr>
        <w:widowControl/>
        <w:autoSpaceDE/>
        <w:autoSpaceDN/>
        <w:spacing w:line="276" w:lineRule="auto"/>
        <w:ind w:left="720" w:right="720"/>
        <w:jc w:val="both"/>
        <w:rPr>
          <w:rFonts w:eastAsia="Times New Roman"/>
          <w:bCs/>
        </w:rPr>
      </w:pPr>
    </w:p>
    <w:p w14:paraId="3E30A1AE"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bCs/>
        </w:rPr>
      </w:pPr>
      <w:r w:rsidRPr="00CB321E">
        <w:rPr>
          <w:rFonts w:eastAsia="Times New Roman"/>
        </w:rPr>
        <w:t xml:space="preserve">The Contractor shall be responsible for defending its claim that </w:t>
      </w:r>
      <w:proofErr w:type="gramStart"/>
      <w:r w:rsidRPr="00CB321E">
        <w:rPr>
          <w:rFonts w:eastAsia="Times New Roman"/>
        </w:rPr>
        <w:t>each and every</w:t>
      </w:r>
      <w:proofErr w:type="gramEnd"/>
      <w:r w:rsidRPr="00CB321E">
        <w:rPr>
          <w:rFonts w:eastAsia="Times New Roman"/>
        </w:rPr>
        <w:t xml:space="preserve"> portion of the redactions of trade secret information is exempt from inspection and copying under Florida’s Public Records Law</w:t>
      </w:r>
      <w:r w:rsidRPr="00CB321E">
        <w:rPr>
          <w:rFonts w:eastAsia="Times New Roman"/>
          <w:bCs/>
        </w:rPr>
        <w:t xml:space="preserve"> and </w:t>
      </w:r>
      <w:r w:rsidRPr="00CB321E">
        <w:rPr>
          <w:rFonts w:eastAsia="Times New Roman"/>
          <w:bCs/>
        </w:rPr>
        <w:lastRenderedPageBreak/>
        <w:t>shall indemnify, defend, and hold the Commission harmless against any action or claim brought against the Commission relating thereto.</w:t>
      </w:r>
    </w:p>
    <w:p w14:paraId="2FF9F7D2" w14:textId="77777777" w:rsidR="00452E84" w:rsidRPr="00CB321E" w:rsidRDefault="00452E84" w:rsidP="00452E84">
      <w:pPr>
        <w:widowControl/>
        <w:autoSpaceDE/>
        <w:autoSpaceDN/>
        <w:spacing w:line="276" w:lineRule="auto"/>
        <w:ind w:left="720" w:right="720"/>
        <w:jc w:val="both"/>
        <w:rPr>
          <w:rFonts w:eastAsia="Times New Roman"/>
          <w:bCs/>
        </w:rPr>
      </w:pPr>
    </w:p>
    <w:p w14:paraId="6AB765B4" w14:textId="51F2742A" w:rsidR="008C2127" w:rsidRDefault="008C2127" w:rsidP="00635411">
      <w:pPr>
        <w:widowControl/>
        <w:numPr>
          <w:ilvl w:val="1"/>
          <w:numId w:val="28"/>
        </w:numPr>
        <w:tabs>
          <w:tab w:val="clear" w:pos="720"/>
        </w:tabs>
        <w:autoSpaceDE/>
        <w:autoSpaceDN/>
        <w:spacing w:line="276" w:lineRule="auto"/>
        <w:ind w:right="720"/>
        <w:jc w:val="both"/>
        <w:rPr>
          <w:rFonts w:eastAsia="Times New Roman"/>
        </w:rPr>
      </w:pPr>
      <w:r w:rsidRPr="4A52EB94">
        <w:rPr>
          <w:rFonts w:eastAsia="Times New Roman"/>
        </w:rPr>
        <w:t xml:space="preserve">Section 215.985(14), Florida Statutes, requires the State’s Chief Financial Officer to provide public access to a State contract management system.  As a result, the Commission of Financial Services (DFS) developed a web-based system called the “Florida Accountability Contract Tracking System” (FACTS) that provides information and documentation about State government contracts to the public.  A copy of the Contract and any amendments, renewals, and extensions thereof will be posted in FACTS.  The Contractor shall notify the Commission in writing if it intends to defend the confidentiality of such public records through the completion of </w:t>
      </w:r>
      <w:r w:rsidR="00077BE8">
        <w:rPr>
          <w:rFonts w:eastAsia="Times New Roman"/>
        </w:rPr>
        <w:t xml:space="preserve">the </w:t>
      </w:r>
      <w:r w:rsidRPr="4A52EB94" w:rsidDel="004E5516">
        <w:rPr>
          <w:rFonts w:eastAsia="Times New Roman"/>
        </w:rPr>
        <w:t>“</w:t>
      </w:r>
      <w:r w:rsidRPr="4A52EB94">
        <w:rPr>
          <w:rFonts w:eastAsia="Times New Roman"/>
        </w:rPr>
        <w:t>Affidavit – Notice of Trade Secret</w:t>
      </w:r>
      <w:r w:rsidRPr="4A52EB94" w:rsidDel="004E5516">
        <w:rPr>
          <w:rFonts w:eastAsia="Times New Roman"/>
        </w:rPr>
        <w:t>”</w:t>
      </w:r>
      <w:r w:rsidRPr="4A52EB94">
        <w:rPr>
          <w:rFonts w:eastAsia="Times New Roman"/>
        </w:rPr>
        <w:t xml:space="preserve">, </w:t>
      </w:r>
      <w:r w:rsidR="00077BE8">
        <w:rPr>
          <w:rFonts w:eastAsia="Times New Roman"/>
        </w:rPr>
        <w:t>appe</w:t>
      </w:r>
      <w:r w:rsidR="00BB70EC">
        <w:rPr>
          <w:rFonts w:eastAsia="Times New Roman"/>
        </w:rPr>
        <w:t xml:space="preserve">ndices number to be determined, </w:t>
      </w:r>
      <w:r w:rsidRPr="4A52EB94">
        <w:rPr>
          <w:rFonts w:eastAsia="Times New Roman"/>
        </w:rPr>
        <w:t>to be submitted to the Commission at the time of signature of the Contract by the Contractor.  If not filed within such time, the Contractor is deemed to have released the Commission from liability for disclosure of the applicable public records.</w:t>
      </w:r>
    </w:p>
    <w:p w14:paraId="47212F99" w14:textId="77777777" w:rsidR="00452E84" w:rsidRPr="00CB321E" w:rsidRDefault="00452E84" w:rsidP="00452E84">
      <w:pPr>
        <w:widowControl/>
        <w:autoSpaceDE/>
        <w:autoSpaceDN/>
        <w:spacing w:line="276" w:lineRule="auto"/>
        <w:ind w:left="720" w:right="720"/>
        <w:jc w:val="both"/>
        <w:rPr>
          <w:rFonts w:eastAsia="Times New Roman"/>
        </w:rPr>
      </w:pPr>
    </w:p>
    <w:p w14:paraId="18C58DE6" w14:textId="77777777" w:rsidR="008C2127" w:rsidRPr="00CB321E" w:rsidRDefault="008C2127" w:rsidP="00635411">
      <w:pPr>
        <w:widowControl/>
        <w:numPr>
          <w:ilvl w:val="1"/>
          <w:numId w:val="28"/>
        </w:numPr>
        <w:tabs>
          <w:tab w:val="clear" w:pos="720"/>
        </w:tabs>
        <w:autoSpaceDE/>
        <w:autoSpaceDN/>
        <w:spacing w:line="276" w:lineRule="auto"/>
        <w:ind w:right="720"/>
        <w:jc w:val="both"/>
        <w:rPr>
          <w:rFonts w:eastAsia="Times New Roman"/>
          <w:bCs/>
        </w:rPr>
      </w:pPr>
      <w:r w:rsidRPr="00CB321E">
        <w:rPr>
          <w:rFonts w:eastAsia="Times New Roman"/>
          <w:bCs/>
        </w:rPr>
        <w:t>The Contractor shall comply with the following requirements of section 119.0701, Florida Statutes:</w:t>
      </w:r>
    </w:p>
    <w:p w14:paraId="6DE16C6B" w14:textId="77777777" w:rsidR="008C2127" w:rsidRPr="00CB321E" w:rsidRDefault="008C2127" w:rsidP="00635411">
      <w:pPr>
        <w:widowControl/>
        <w:numPr>
          <w:ilvl w:val="0"/>
          <w:numId w:val="29"/>
        </w:numPr>
        <w:autoSpaceDE/>
        <w:autoSpaceDN/>
        <w:spacing w:line="276" w:lineRule="auto"/>
        <w:ind w:left="1440" w:right="720" w:hanging="720"/>
        <w:jc w:val="both"/>
        <w:rPr>
          <w:rFonts w:eastAsia="Times New Roman"/>
          <w:bCs/>
        </w:rPr>
      </w:pPr>
      <w:r w:rsidRPr="00CB321E">
        <w:rPr>
          <w:rFonts w:eastAsia="Times New Roman"/>
          <w:bCs/>
        </w:rPr>
        <w:t>Keep and maintain public records required by the Commission to perform the service.</w:t>
      </w:r>
    </w:p>
    <w:p w14:paraId="7C094A17" w14:textId="77777777" w:rsidR="008C2127" w:rsidRPr="00CB321E" w:rsidRDefault="008C2127" w:rsidP="00635411">
      <w:pPr>
        <w:widowControl/>
        <w:numPr>
          <w:ilvl w:val="0"/>
          <w:numId w:val="29"/>
        </w:numPr>
        <w:autoSpaceDE/>
        <w:autoSpaceDN/>
        <w:spacing w:line="276" w:lineRule="auto"/>
        <w:ind w:left="1440" w:right="720" w:hanging="720"/>
        <w:jc w:val="both"/>
        <w:rPr>
          <w:rFonts w:eastAsia="Times New Roman"/>
          <w:bCs/>
        </w:rPr>
      </w:pPr>
      <w:r w:rsidRPr="00CB321E">
        <w:rPr>
          <w:rFonts w:eastAsia="Times New Roman"/>
          <w:bCs/>
        </w:rPr>
        <w:t>Upon request from the Commission’s custodian of public records, provide the Commission with a copy of the requested records or allow the records to be inspected or copied within a reasonable time at a cost that does not exceed the cost provided in chapter 119, Florida Statutes, or as otherwise provided by law.</w:t>
      </w:r>
    </w:p>
    <w:p w14:paraId="0B6C5310" w14:textId="77777777" w:rsidR="008C2127" w:rsidRPr="00CB321E" w:rsidRDefault="008C2127" w:rsidP="00635411">
      <w:pPr>
        <w:widowControl/>
        <w:numPr>
          <w:ilvl w:val="0"/>
          <w:numId w:val="29"/>
        </w:numPr>
        <w:autoSpaceDE/>
        <w:autoSpaceDN/>
        <w:spacing w:line="276" w:lineRule="auto"/>
        <w:ind w:left="1440" w:right="720" w:hanging="720"/>
        <w:jc w:val="both"/>
        <w:rPr>
          <w:rFonts w:eastAsia="Times New Roman"/>
          <w:bCs/>
        </w:rPr>
      </w:pPr>
      <w:r w:rsidRPr="00CB321E">
        <w:rPr>
          <w:rFonts w:eastAsia="Times New Roman"/>
          <w:bCs/>
        </w:rPr>
        <w:t>Ensure that public records that are exempt or confidential and exempt from public records disclosure requirements are not disclosed except as authorized by law for the duration of the contract term and following completion of the contract if the Contractor does not transfer the records to the Commission.</w:t>
      </w:r>
    </w:p>
    <w:p w14:paraId="55BB4648" w14:textId="77777777" w:rsidR="008C2127" w:rsidRPr="00CB321E" w:rsidRDefault="008C2127" w:rsidP="00635411">
      <w:pPr>
        <w:widowControl/>
        <w:numPr>
          <w:ilvl w:val="0"/>
          <w:numId w:val="29"/>
        </w:numPr>
        <w:autoSpaceDE/>
        <w:autoSpaceDN/>
        <w:spacing w:line="276" w:lineRule="auto"/>
        <w:ind w:left="1440" w:right="720" w:hanging="720"/>
        <w:jc w:val="both"/>
        <w:rPr>
          <w:rFonts w:eastAsia="Times New Roman"/>
          <w:bCs/>
        </w:rPr>
      </w:pPr>
      <w:r w:rsidRPr="00CB321E">
        <w:rPr>
          <w:rFonts w:eastAsia="Times New Roman"/>
          <w:bCs/>
        </w:rPr>
        <w:t>Upon completion of the contract, transfer, at no cost, to the Commission all public records in possession of the Contractor or keep and maintain public records required by the Commission to perform the service.  If the Contractor transfers all public records to the Commission upon completion of the contract, the Contractor shall destroy any duplicate public records that are exempt or confidential and exempt from public records disclosure requirements. If the Contractor keeps and maintains public records upon completion of the contract, the Contractor shall meet all applicable requirements for retaining public records.   All records stored electronically must be provided to the Commission, upon request from the Commission’s custodian of public records, in a format that is compatible with the information technology systems of the Commission.</w:t>
      </w:r>
    </w:p>
    <w:p w14:paraId="0C841E36" w14:textId="77777777" w:rsidR="008C2127" w:rsidRPr="00CB321E" w:rsidRDefault="008C2127" w:rsidP="00635411">
      <w:pPr>
        <w:adjustRightInd w:val="0"/>
        <w:spacing w:line="276" w:lineRule="auto"/>
        <w:ind w:left="720" w:right="720" w:hanging="270"/>
        <w:jc w:val="both"/>
        <w:rPr>
          <w:rFonts w:eastAsia="Times New Roman"/>
        </w:rPr>
      </w:pPr>
    </w:p>
    <w:p w14:paraId="4387C03B" w14:textId="77777777" w:rsidR="008C2127" w:rsidRPr="00CB321E" w:rsidRDefault="008C2127" w:rsidP="00635411">
      <w:pPr>
        <w:widowControl/>
        <w:numPr>
          <w:ilvl w:val="1"/>
          <w:numId w:val="28"/>
        </w:numPr>
        <w:tabs>
          <w:tab w:val="clear" w:pos="720"/>
        </w:tabs>
        <w:autoSpaceDE/>
        <w:autoSpaceDN/>
        <w:spacing w:line="276" w:lineRule="auto"/>
        <w:ind w:right="720"/>
        <w:jc w:val="both"/>
        <w:rPr>
          <w:rFonts w:eastAsia="Times New Roman"/>
          <w:b/>
          <w:bCs/>
        </w:rPr>
      </w:pPr>
      <w:r w:rsidRPr="4A52EB94">
        <w:rPr>
          <w:rFonts w:eastAsia="Times New Roman"/>
          <w:b/>
          <w:bCs/>
        </w:rPr>
        <w:t>If the Contractor has questions regarding the application of chapter 119, Florida Statutes, to the Contractor’s duty to provide public records relating to the Contract, contact the custodian of public records at:</w:t>
      </w:r>
    </w:p>
    <w:p w14:paraId="49E65D44" w14:textId="2BFFA7C2" w:rsidR="008C2127" w:rsidRPr="00CB321E" w:rsidRDefault="008C2127" w:rsidP="00635411">
      <w:pPr>
        <w:adjustRightInd w:val="0"/>
        <w:spacing w:line="276" w:lineRule="auto"/>
        <w:ind w:left="2880" w:right="720" w:hanging="720"/>
        <w:jc w:val="both"/>
        <w:rPr>
          <w:rFonts w:eastAsia="Times New Roman"/>
          <w:b/>
        </w:rPr>
      </w:pPr>
      <w:r w:rsidRPr="00CB321E">
        <w:rPr>
          <w:rFonts w:eastAsia="Times New Roman"/>
          <w:b/>
        </w:rPr>
        <w:t>Office of the General Counsel</w:t>
      </w:r>
    </w:p>
    <w:p w14:paraId="2594DEA2" w14:textId="77777777" w:rsidR="008C2127" w:rsidRPr="00CB321E" w:rsidRDefault="008C2127" w:rsidP="00635411">
      <w:pPr>
        <w:adjustRightInd w:val="0"/>
        <w:spacing w:line="276" w:lineRule="auto"/>
        <w:ind w:left="2880" w:right="720" w:hanging="720"/>
        <w:jc w:val="both"/>
        <w:rPr>
          <w:rFonts w:eastAsia="Times New Roman"/>
          <w:b/>
        </w:rPr>
      </w:pPr>
      <w:r w:rsidRPr="00CB321E">
        <w:rPr>
          <w:rFonts w:eastAsia="Times New Roman"/>
          <w:b/>
        </w:rPr>
        <w:t>4070 Esplanade Way, Suite 250</w:t>
      </w:r>
    </w:p>
    <w:p w14:paraId="5B2DBA07" w14:textId="77777777" w:rsidR="008C2127" w:rsidRPr="00CB321E" w:rsidRDefault="008C2127" w:rsidP="00635411">
      <w:pPr>
        <w:adjustRightInd w:val="0"/>
        <w:spacing w:line="276" w:lineRule="auto"/>
        <w:ind w:left="2880" w:right="720" w:hanging="720"/>
        <w:jc w:val="both"/>
        <w:rPr>
          <w:rFonts w:eastAsia="Times New Roman"/>
          <w:b/>
        </w:rPr>
      </w:pPr>
      <w:r w:rsidRPr="00CB321E">
        <w:rPr>
          <w:rFonts w:eastAsia="Times New Roman"/>
          <w:b/>
        </w:rPr>
        <w:t>Tallahassee, FL. 32399</w:t>
      </w:r>
    </w:p>
    <w:p w14:paraId="04467BD5" w14:textId="77777777" w:rsidR="008C2127" w:rsidRPr="00CB321E" w:rsidRDefault="008C2127" w:rsidP="00635411">
      <w:pPr>
        <w:adjustRightInd w:val="0"/>
        <w:spacing w:line="276" w:lineRule="auto"/>
        <w:ind w:left="2880" w:right="720" w:hanging="720"/>
        <w:jc w:val="both"/>
        <w:rPr>
          <w:rFonts w:eastAsia="Times New Roman"/>
          <w:b/>
        </w:rPr>
      </w:pPr>
      <w:r w:rsidRPr="00CB321E">
        <w:rPr>
          <w:rFonts w:eastAsia="Times New Roman"/>
          <w:b/>
        </w:rPr>
        <w:t>Telephone: 850-880-3433</w:t>
      </w:r>
    </w:p>
    <w:p w14:paraId="1F095354" w14:textId="77777777" w:rsidR="008C2127" w:rsidRPr="00CB321E" w:rsidRDefault="008C2127" w:rsidP="00635411">
      <w:pPr>
        <w:adjustRightInd w:val="0"/>
        <w:spacing w:line="276" w:lineRule="auto"/>
        <w:ind w:left="2880" w:right="720" w:hanging="720"/>
        <w:jc w:val="both"/>
        <w:rPr>
          <w:rFonts w:eastAsia="Times New Roman"/>
          <w:b/>
        </w:rPr>
      </w:pPr>
      <w:r w:rsidRPr="00CB321E">
        <w:rPr>
          <w:rFonts w:eastAsia="Times New Roman"/>
          <w:b/>
        </w:rPr>
        <w:t xml:space="preserve">Email: </w:t>
      </w:r>
      <w:hyperlink r:id="rId39" w:history="1">
        <w:r w:rsidRPr="00CB321E">
          <w:rPr>
            <w:rFonts w:ascii="Times New Roman" w:eastAsia="Times New Roman" w:hAnsi="Times New Roman" w:cs="Times New Roman"/>
            <w:color w:val="0000FF"/>
            <w:u w:val="single"/>
          </w:rPr>
          <w:t>PublicRecords@flgaming.gov</w:t>
        </w:r>
      </w:hyperlink>
    </w:p>
    <w:p w14:paraId="43CE72CA" w14:textId="77777777" w:rsidR="008C2127" w:rsidRPr="00CB321E" w:rsidRDefault="008C2127" w:rsidP="00635411">
      <w:pPr>
        <w:adjustRightInd w:val="0"/>
        <w:spacing w:line="276" w:lineRule="auto"/>
        <w:ind w:left="2880" w:right="720" w:firstLine="90"/>
        <w:jc w:val="both"/>
        <w:rPr>
          <w:rFonts w:eastAsia="Times New Roman"/>
          <w:bCs/>
        </w:rPr>
      </w:pPr>
      <w:r w:rsidRPr="00CB321E">
        <w:rPr>
          <w:rFonts w:eastAsia="Times New Roman"/>
        </w:rPr>
        <w:t xml:space="preserve"> </w:t>
      </w:r>
      <w:r w:rsidRPr="00CB321E">
        <w:rPr>
          <w:rFonts w:eastAsia="Times New Roman"/>
          <w:bCs/>
        </w:rPr>
        <w:t xml:space="preserve">  </w:t>
      </w:r>
    </w:p>
    <w:p w14:paraId="45940DD2" w14:textId="77777777" w:rsidR="00A36ABF" w:rsidRPr="00A36ABF" w:rsidRDefault="008C2127" w:rsidP="00635411">
      <w:pPr>
        <w:pStyle w:val="ListParagraph"/>
        <w:widowControl/>
        <w:numPr>
          <w:ilvl w:val="0"/>
          <w:numId w:val="28"/>
        </w:numPr>
        <w:autoSpaceDE/>
        <w:autoSpaceDN/>
        <w:spacing w:line="276" w:lineRule="auto"/>
        <w:ind w:left="720" w:right="720"/>
        <w:contextualSpacing/>
        <w:outlineLvl w:val="1"/>
        <w:rPr>
          <w:rFonts w:eastAsia="Times New Roman"/>
          <w:bCs/>
        </w:rPr>
      </w:pPr>
      <w:r w:rsidRPr="00CB321E">
        <w:rPr>
          <w:rFonts w:eastAsia="Times New Roman"/>
          <w:b/>
          <w:bCs/>
        </w:rPr>
        <w:t xml:space="preserve">Data Security.  </w:t>
      </w:r>
      <w:r w:rsidRPr="4A52EB94">
        <w:rPr>
          <w:rFonts w:eastAsia="Times New Roman"/>
        </w:rPr>
        <w:t xml:space="preserve">  </w:t>
      </w:r>
    </w:p>
    <w:p w14:paraId="62168ED7" w14:textId="545E6D4D" w:rsidR="008C2127" w:rsidRPr="00A36ABF" w:rsidRDefault="008C2127" w:rsidP="00A36ABF">
      <w:pPr>
        <w:pStyle w:val="ListParagraph"/>
        <w:widowControl/>
        <w:autoSpaceDE/>
        <w:autoSpaceDN/>
        <w:spacing w:line="276" w:lineRule="auto"/>
        <w:ind w:left="720" w:right="720" w:firstLine="0"/>
        <w:contextualSpacing/>
        <w:outlineLvl w:val="1"/>
        <w:rPr>
          <w:rFonts w:eastAsia="Times New Roman"/>
          <w:bCs/>
        </w:rPr>
      </w:pPr>
      <w:r w:rsidRPr="4A52EB94">
        <w:rPr>
          <w:rFonts w:eastAsia="Times New Roman"/>
        </w:rPr>
        <w:lastRenderedPageBreak/>
        <w:t>For contracts requiring Contractor access to or use of Commission information technology systems or software, the Contractor shall comply with the information technology and data security provisions.</w:t>
      </w:r>
    </w:p>
    <w:p w14:paraId="7FC07AF3" w14:textId="77777777" w:rsidR="00A36ABF" w:rsidRPr="00CB321E" w:rsidDel="008674C2" w:rsidRDefault="00A36ABF" w:rsidP="00A36ABF">
      <w:pPr>
        <w:pStyle w:val="ListParagraph"/>
        <w:widowControl/>
        <w:autoSpaceDE/>
        <w:autoSpaceDN/>
        <w:spacing w:line="276" w:lineRule="auto"/>
        <w:ind w:left="720" w:right="720" w:firstLine="0"/>
        <w:contextualSpacing/>
        <w:outlineLvl w:val="1"/>
        <w:rPr>
          <w:rFonts w:eastAsia="Times New Roman"/>
          <w:bCs/>
        </w:rPr>
      </w:pPr>
    </w:p>
    <w:p w14:paraId="1672B7AF" w14:textId="77777777" w:rsidR="008C2127" w:rsidRDefault="008C2127" w:rsidP="00635411">
      <w:pPr>
        <w:widowControl/>
        <w:numPr>
          <w:ilvl w:val="0"/>
          <w:numId w:val="28"/>
        </w:numPr>
        <w:autoSpaceDE/>
        <w:autoSpaceDN/>
        <w:spacing w:line="276" w:lineRule="auto"/>
        <w:ind w:left="720" w:right="720"/>
        <w:jc w:val="both"/>
        <w:outlineLvl w:val="1"/>
        <w:rPr>
          <w:rFonts w:eastAsia="Times New Roman"/>
          <w:b/>
        </w:rPr>
      </w:pPr>
      <w:r w:rsidRPr="00CB321E">
        <w:rPr>
          <w:rFonts w:eastAsia="Times New Roman"/>
          <w:b/>
        </w:rPr>
        <w:t>Financial Penalties for Failure to Take Corrective Action</w:t>
      </w:r>
    </w:p>
    <w:p w14:paraId="3E3D40CF" w14:textId="77777777" w:rsidR="00A36ABF" w:rsidRPr="00CB321E" w:rsidRDefault="00A36ABF" w:rsidP="00A36ABF">
      <w:pPr>
        <w:widowControl/>
        <w:autoSpaceDE/>
        <w:autoSpaceDN/>
        <w:spacing w:line="276" w:lineRule="auto"/>
        <w:ind w:right="720"/>
        <w:jc w:val="both"/>
        <w:outlineLvl w:val="1"/>
        <w:rPr>
          <w:rFonts w:eastAsia="Times New Roman"/>
          <w:b/>
        </w:rPr>
      </w:pPr>
    </w:p>
    <w:p w14:paraId="49FD656D"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rPr>
      </w:pPr>
      <w:r w:rsidRPr="00CB321E">
        <w:rPr>
          <w:rFonts w:eastAsia="Times New Roman"/>
        </w:rPr>
        <w:t>In accordance with the provisions of subsection 402.73(1), Florida Statutes, and Rule 65-29.001, F.A.C., corrective action plans may be required for noncompliance, nonperformance, or unacceptable performance under this contract. Penalties may be imposed for failures to implement or to make acceptable progress on such corrective action plans.</w:t>
      </w:r>
    </w:p>
    <w:p w14:paraId="593EDC87" w14:textId="77777777" w:rsidR="00A36ABF" w:rsidRPr="00CB321E" w:rsidRDefault="00A36ABF" w:rsidP="00A36ABF">
      <w:pPr>
        <w:widowControl/>
        <w:autoSpaceDE/>
        <w:autoSpaceDN/>
        <w:spacing w:line="276" w:lineRule="auto"/>
        <w:ind w:left="720" w:right="720"/>
        <w:jc w:val="both"/>
        <w:rPr>
          <w:rFonts w:eastAsia="Times New Roman"/>
        </w:rPr>
      </w:pPr>
    </w:p>
    <w:p w14:paraId="1928F0EC"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rPr>
      </w:pPr>
      <w:r w:rsidRPr="00CB321E">
        <w:rPr>
          <w:rFonts w:eastAsia="Times New Roman"/>
        </w:rPr>
        <w:t xml:space="preserve">The increments of penalty imposition that shall apply, unless the Commission determines that extenuating circumstances exist, shall be based upon the severity of the noncompliance, nonperformance, or unacceptable performance that generated the need for corrective action plan. The penalty, if imposed, shall not exceed ten percent (10%) of the total contract payments during the period in which the corrective action plan has not been implemented or in which acceptable progress toward implementation has not been made. </w:t>
      </w:r>
    </w:p>
    <w:p w14:paraId="3B6EE1D0" w14:textId="77777777" w:rsidR="00A36ABF" w:rsidRPr="00CB321E" w:rsidRDefault="00A36ABF" w:rsidP="00A36ABF">
      <w:pPr>
        <w:widowControl/>
        <w:autoSpaceDE/>
        <w:autoSpaceDN/>
        <w:spacing w:line="276" w:lineRule="auto"/>
        <w:ind w:left="720" w:right="720"/>
        <w:jc w:val="both"/>
        <w:rPr>
          <w:rFonts w:eastAsia="Times New Roman"/>
        </w:rPr>
      </w:pPr>
    </w:p>
    <w:p w14:paraId="52AF5DE8" w14:textId="77777777" w:rsidR="008C2127" w:rsidRPr="00A36ABF" w:rsidRDefault="008C2127" w:rsidP="00635411">
      <w:pPr>
        <w:widowControl/>
        <w:numPr>
          <w:ilvl w:val="1"/>
          <w:numId w:val="28"/>
        </w:numPr>
        <w:tabs>
          <w:tab w:val="clear" w:pos="720"/>
        </w:tabs>
        <w:autoSpaceDE/>
        <w:autoSpaceDN/>
        <w:spacing w:line="276" w:lineRule="auto"/>
        <w:ind w:right="720"/>
        <w:jc w:val="both"/>
        <w:rPr>
          <w:rFonts w:eastAsia="Times New Roman"/>
        </w:rPr>
      </w:pPr>
      <w:r w:rsidRPr="00CB321E">
        <w:rPr>
          <w:rFonts w:eastAsia="Times New Roman"/>
        </w:rPr>
        <w:t xml:space="preserve">Noncompliance involving the provision of service shall result in the imposition of a five percent (5%) penalty </w:t>
      </w:r>
      <w:r w:rsidRPr="00CB321E">
        <w:rPr>
          <w:rFonts w:eastAsia="Calibri"/>
          <w:color w:val="000000"/>
        </w:rPr>
        <w:t>of the total contract payments during the period in which the corrective action plan has not been implemented or in which acceptable progress toward implementation has not been made.</w:t>
      </w:r>
      <w:r w:rsidRPr="00CB321E">
        <w:rPr>
          <w:rFonts w:eastAsia="Times New Roman"/>
        </w:rPr>
        <w:t xml:space="preserve"> Noncompliance </w:t>
      </w:r>
      <w:proofErr w:type="gramStart"/>
      <w:r w:rsidRPr="00CB321E">
        <w:rPr>
          <w:rFonts w:eastAsia="Times New Roman"/>
        </w:rPr>
        <w:t>as a result of</w:t>
      </w:r>
      <w:proofErr w:type="gramEnd"/>
      <w:r w:rsidRPr="00CB321E">
        <w:rPr>
          <w:rFonts w:eastAsia="Times New Roman"/>
        </w:rPr>
        <w:t xml:space="preserve"> unacceptable performance of administrative tasks shall result in the imposition of a two percent (2%) penalty</w:t>
      </w:r>
      <w:r w:rsidRPr="00CB321E">
        <w:rPr>
          <w:rFonts w:eastAsia="Calibri"/>
          <w:color w:val="000000"/>
        </w:rPr>
        <w:t xml:space="preserve"> of the total contract payments during the period in which the corrective action plan has not been implemented or in which acceptable progress toward implementation has not been made.</w:t>
      </w:r>
    </w:p>
    <w:p w14:paraId="64D91F8F" w14:textId="77777777" w:rsidR="00A36ABF" w:rsidRPr="00CB321E" w:rsidRDefault="00A36ABF" w:rsidP="00A36ABF">
      <w:pPr>
        <w:widowControl/>
        <w:autoSpaceDE/>
        <w:autoSpaceDN/>
        <w:spacing w:line="276" w:lineRule="auto"/>
        <w:ind w:right="720"/>
        <w:jc w:val="both"/>
        <w:rPr>
          <w:rFonts w:eastAsia="Times New Roman"/>
        </w:rPr>
      </w:pPr>
    </w:p>
    <w:p w14:paraId="2CB274C2" w14:textId="77777777" w:rsidR="008C2127" w:rsidRDefault="008C2127" w:rsidP="00635411">
      <w:pPr>
        <w:pStyle w:val="ListParagraph"/>
        <w:widowControl/>
        <w:numPr>
          <w:ilvl w:val="1"/>
          <w:numId w:val="28"/>
        </w:numPr>
        <w:tabs>
          <w:tab w:val="clear" w:pos="720"/>
        </w:tabs>
        <w:autoSpaceDE/>
        <w:autoSpaceDN/>
        <w:spacing w:line="276" w:lineRule="auto"/>
        <w:ind w:right="720"/>
        <w:contextualSpacing/>
        <w:rPr>
          <w:rFonts w:eastAsia="Times New Roman"/>
        </w:rPr>
      </w:pPr>
      <w:r w:rsidRPr="00CB321E">
        <w:rPr>
          <w:rFonts w:eastAsia="Times New Roman"/>
        </w:rPr>
        <w:t>The deadline for payment shall be as stated in the Order imposing financial penalties. In the event of nonpayment, the Commission may deduct the amount of the penalty from invoices submitted by the Contractor.</w:t>
      </w:r>
    </w:p>
    <w:p w14:paraId="218119BF" w14:textId="77777777" w:rsidR="00A36ABF" w:rsidRPr="00CB321E" w:rsidDel="008674C2" w:rsidRDefault="00A36ABF" w:rsidP="00A36ABF">
      <w:pPr>
        <w:pStyle w:val="ListParagraph"/>
        <w:widowControl/>
        <w:autoSpaceDE/>
        <w:autoSpaceDN/>
        <w:spacing w:line="276" w:lineRule="auto"/>
        <w:ind w:left="720" w:right="720" w:firstLine="0"/>
        <w:contextualSpacing/>
        <w:rPr>
          <w:rFonts w:eastAsia="Times New Roman"/>
        </w:rPr>
      </w:pPr>
    </w:p>
    <w:p w14:paraId="55360A65" w14:textId="77777777" w:rsidR="008C2127" w:rsidRDefault="008C2127" w:rsidP="00635411">
      <w:pPr>
        <w:widowControl/>
        <w:numPr>
          <w:ilvl w:val="0"/>
          <w:numId w:val="28"/>
        </w:numPr>
        <w:autoSpaceDE/>
        <w:autoSpaceDN/>
        <w:spacing w:line="276" w:lineRule="auto"/>
        <w:ind w:left="720" w:right="720" w:hanging="450"/>
        <w:jc w:val="both"/>
        <w:outlineLvl w:val="1"/>
        <w:rPr>
          <w:rFonts w:eastAsia="Times New Roman"/>
          <w:b/>
          <w:bCs/>
        </w:rPr>
      </w:pPr>
      <w:r w:rsidRPr="4A52EB94">
        <w:rPr>
          <w:rFonts w:eastAsia="Times New Roman"/>
          <w:b/>
          <w:bCs/>
        </w:rPr>
        <w:t>The following termination provisions apply to the Contract:</w:t>
      </w:r>
    </w:p>
    <w:p w14:paraId="633C37C7" w14:textId="77777777" w:rsidR="00A36ABF" w:rsidRPr="00CB321E" w:rsidRDefault="00A36ABF" w:rsidP="00A36ABF">
      <w:pPr>
        <w:widowControl/>
        <w:autoSpaceDE/>
        <w:autoSpaceDN/>
        <w:spacing w:line="276" w:lineRule="auto"/>
        <w:ind w:left="720" w:right="720"/>
        <w:jc w:val="both"/>
        <w:outlineLvl w:val="1"/>
        <w:rPr>
          <w:rFonts w:eastAsia="Times New Roman"/>
          <w:b/>
          <w:bCs/>
        </w:rPr>
      </w:pPr>
    </w:p>
    <w:p w14:paraId="1539AF51"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rPr>
      </w:pPr>
      <w:r w:rsidRPr="00CB321E">
        <w:rPr>
          <w:rFonts w:eastAsia="Times New Roman"/>
        </w:rPr>
        <w:t>The Commission may terminate the Contract without cause upon no less than thirty (30) calendar days’ notice in writing to the other party unless a sooner time is mutually agreed upon in writing.  Said notice shall be delivered by U.S. Postal Service or any expedited delivery service that provides verification of delivery or by hand delivery to the Commission’s contract manager or the representative of the Contractor responsible for administration of the program.</w:t>
      </w:r>
    </w:p>
    <w:p w14:paraId="65043124" w14:textId="77777777" w:rsidR="00A36ABF" w:rsidRPr="00CB321E" w:rsidRDefault="00A36ABF" w:rsidP="00A36ABF">
      <w:pPr>
        <w:widowControl/>
        <w:autoSpaceDE/>
        <w:autoSpaceDN/>
        <w:spacing w:line="276" w:lineRule="auto"/>
        <w:ind w:left="720" w:right="720"/>
        <w:jc w:val="both"/>
        <w:rPr>
          <w:rFonts w:eastAsia="Times New Roman"/>
        </w:rPr>
      </w:pPr>
    </w:p>
    <w:p w14:paraId="61077C1B"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rPr>
      </w:pPr>
      <w:r w:rsidRPr="00CB321E">
        <w:rPr>
          <w:rFonts w:eastAsia="Times New Roman"/>
        </w:rPr>
        <w:t>In the event funds for payment pursuant to the Contract become unavailable, the Commission may terminate the Contract upon no less than twenty-four (24) hours’ notice in writing to the Contractor.  Said notice shall be sent by U.S. Postal Service or any expedited delivery service that provides verification of delivery.  The Commission shall be the final authority as to the availability and adequacy of funds.  In the event of termination of the Contract, the Contractor will be compensated for any work satisfactorily completed, as of the date of termination.</w:t>
      </w:r>
    </w:p>
    <w:p w14:paraId="0359CE14" w14:textId="77777777" w:rsidR="00A36ABF" w:rsidRPr="00CB321E" w:rsidRDefault="00A36ABF" w:rsidP="00A36ABF">
      <w:pPr>
        <w:widowControl/>
        <w:autoSpaceDE/>
        <w:autoSpaceDN/>
        <w:spacing w:line="276" w:lineRule="auto"/>
        <w:ind w:left="720" w:right="720"/>
        <w:jc w:val="both"/>
        <w:rPr>
          <w:rFonts w:eastAsia="Times New Roman"/>
        </w:rPr>
      </w:pPr>
    </w:p>
    <w:p w14:paraId="77311529"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rPr>
      </w:pPr>
      <w:r w:rsidRPr="00CB321E">
        <w:rPr>
          <w:rFonts w:eastAsia="Times New Roman"/>
        </w:rPr>
        <w:lastRenderedPageBreak/>
        <w:t xml:space="preserve">In the event the Contractor fails to fully comply with the terms and conditions of the Contract, the Commission may terminate the Contract upon no less than twenty-four (24) hours (excluding Saturday, Sunday, and Holidays) notice in writing to the Contractor after Contractor’s failure to fully cure such noncompliance within the time specified in a written notice of noncompliance issued by the Commission specifying the nature of the noncompliance and the actions required to cure such noncompliance.  In addition, the Commission may employ financial consequences, but is not required to do so </w:t>
      </w:r>
      <w:proofErr w:type="gramStart"/>
      <w:r w:rsidRPr="00CB321E">
        <w:rPr>
          <w:rFonts w:eastAsia="Times New Roman"/>
        </w:rPr>
        <w:t>in order to</w:t>
      </w:r>
      <w:proofErr w:type="gramEnd"/>
      <w:r w:rsidRPr="00CB321E">
        <w:rPr>
          <w:rFonts w:eastAsia="Times New Roman"/>
        </w:rPr>
        <w:t xml:space="preserve"> terminate the Contract.  The Commission’s failure to demand performance of any provision of the Contract shall not be deemed a waiver of such performance.  The Commission’s waiver of any one breach of any provision of the Contract shall not be deemed to be a waiver of any other breach and neither event shall be construed to be a modification of the terms and conditions of the Contract.  The provisions herein do not limit the Commission’s right or remedies at law or in equity.</w:t>
      </w:r>
    </w:p>
    <w:p w14:paraId="09361D3D" w14:textId="77777777" w:rsidR="00A36ABF" w:rsidRPr="00CB321E" w:rsidRDefault="00A36ABF" w:rsidP="00A36ABF">
      <w:pPr>
        <w:widowControl/>
        <w:autoSpaceDE/>
        <w:autoSpaceDN/>
        <w:spacing w:line="276" w:lineRule="auto"/>
        <w:ind w:left="720" w:right="720"/>
        <w:jc w:val="both"/>
        <w:rPr>
          <w:rFonts w:eastAsia="Times New Roman"/>
        </w:rPr>
      </w:pPr>
    </w:p>
    <w:p w14:paraId="3105C1AD"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rPr>
      </w:pPr>
      <w:r w:rsidRPr="00CB321E">
        <w:rPr>
          <w:rFonts w:eastAsia="Times New Roman"/>
        </w:rPr>
        <w:t xml:space="preserve">Failure to have performed any contractual obligations under any other contract with the Commission in a manner satisfactory to the Commission will be a sufficient cause for termination of the Contract.  To be terminated as a Contractor under this provision, the Contractor must have: (1) previously failed to satisfactorily perform in a contract with the Commission, been notified by the Commission of the unsatisfactory performance, and failed to correct the unsatisfactory performance to the satisfaction of the Commission; or (2) had a contract terminated by the Commission for cause.  Termination shall be upon no less than twenty-four (24) hours’ notice in writing to the Contractor.  </w:t>
      </w:r>
    </w:p>
    <w:p w14:paraId="0E5E881E" w14:textId="77777777" w:rsidR="00A36ABF" w:rsidRPr="00CB321E" w:rsidRDefault="00A36ABF" w:rsidP="00A36ABF">
      <w:pPr>
        <w:widowControl/>
        <w:autoSpaceDE/>
        <w:autoSpaceDN/>
        <w:spacing w:line="276" w:lineRule="auto"/>
        <w:ind w:left="720" w:right="720"/>
        <w:jc w:val="both"/>
        <w:rPr>
          <w:rFonts w:eastAsia="Times New Roman"/>
        </w:rPr>
      </w:pPr>
    </w:p>
    <w:p w14:paraId="44E3E662" w14:textId="77777777" w:rsidR="008C2127" w:rsidRDefault="008C2127" w:rsidP="00635411">
      <w:pPr>
        <w:widowControl/>
        <w:numPr>
          <w:ilvl w:val="0"/>
          <w:numId w:val="28"/>
        </w:numPr>
        <w:autoSpaceDE/>
        <w:autoSpaceDN/>
        <w:spacing w:line="276" w:lineRule="auto"/>
        <w:ind w:left="720" w:right="720" w:hanging="450"/>
        <w:jc w:val="both"/>
        <w:outlineLvl w:val="1"/>
        <w:rPr>
          <w:rFonts w:eastAsia="Times New Roman"/>
        </w:rPr>
      </w:pPr>
      <w:r w:rsidRPr="4A52EB94">
        <w:rPr>
          <w:rFonts w:eastAsia="Times New Roman"/>
          <w:b/>
          <w:bCs/>
        </w:rPr>
        <w:t xml:space="preserve">Dispute Resolution.  </w:t>
      </w:r>
      <w:r w:rsidRPr="00CB321E">
        <w:rPr>
          <w:rFonts w:eastAsia="Times New Roman"/>
        </w:rPr>
        <w:t>Any dispute concerning performance of the Contract or payment hereunder shall be decided by the Commission’s Contract Manager, who shall reduce the decision to writing and provide a copy to the Contractor.  The decision shall be final and conclusive unless within twenty-one (21) calendar days from the date of receipt of the contract manager’s decision, the Contractor delivers to the contract manager a petition for alternative dispute resolution.  After receipt of a petition for alternative dispute resolution the Commission and the Contractor shall attempt to amicably resolve the dispute through negotiations.  Timely delivery of a petition for alternative dispute resolution and completion of the negotiation process shall be a condition precedent to any legal action by the Contractor concerning the Contract.  After timely delivery of a petition for alternative dispute resolution, the parties may employ any dispute resolution procedures mutually agreed to an alternative binding or nonbinding dispute resolution process, the terms of which shall be reduced to writing and executed by both parties.  Completion of such agreed process shall be deemed to satisfy the requirement for completion of the negotiation process.  This provision shall not limit the parties’ rights of termination under Section 33.</w:t>
      </w:r>
    </w:p>
    <w:p w14:paraId="360787CE" w14:textId="77777777" w:rsidR="00A36ABF" w:rsidRPr="00CB321E" w:rsidRDefault="00A36ABF" w:rsidP="00A36ABF">
      <w:pPr>
        <w:widowControl/>
        <w:autoSpaceDE/>
        <w:autoSpaceDN/>
        <w:spacing w:line="276" w:lineRule="auto"/>
        <w:ind w:left="720" w:right="720"/>
        <w:jc w:val="both"/>
        <w:outlineLvl w:val="1"/>
        <w:rPr>
          <w:rFonts w:eastAsia="Times New Roman"/>
        </w:rPr>
      </w:pPr>
    </w:p>
    <w:p w14:paraId="760A23F3" w14:textId="77777777" w:rsidR="008C2127" w:rsidRDefault="008C2127" w:rsidP="00635411">
      <w:pPr>
        <w:widowControl/>
        <w:numPr>
          <w:ilvl w:val="0"/>
          <w:numId w:val="28"/>
        </w:numPr>
        <w:autoSpaceDE/>
        <w:autoSpaceDN/>
        <w:spacing w:line="276" w:lineRule="auto"/>
        <w:ind w:left="720" w:right="720" w:hanging="450"/>
        <w:jc w:val="both"/>
        <w:outlineLvl w:val="1"/>
        <w:rPr>
          <w:rFonts w:eastAsia="Times New Roman"/>
          <w:b/>
          <w:bCs/>
        </w:rPr>
      </w:pPr>
      <w:r w:rsidRPr="4A52EB94">
        <w:rPr>
          <w:rFonts w:eastAsia="Times New Roman"/>
          <w:b/>
          <w:bCs/>
        </w:rPr>
        <w:t>Other Terms</w:t>
      </w:r>
    </w:p>
    <w:p w14:paraId="2B2FC682" w14:textId="77777777" w:rsidR="00A36ABF" w:rsidRPr="00CB321E" w:rsidRDefault="00A36ABF" w:rsidP="00A36ABF">
      <w:pPr>
        <w:widowControl/>
        <w:autoSpaceDE/>
        <w:autoSpaceDN/>
        <w:spacing w:line="276" w:lineRule="auto"/>
        <w:ind w:right="720"/>
        <w:jc w:val="both"/>
        <w:outlineLvl w:val="1"/>
        <w:rPr>
          <w:rFonts w:eastAsia="Times New Roman"/>
          <w:b/>
          <w:bCs/>
        </w:rPr>
      </w:pPr>
    </w:p>
    <w:p w14:paraId="7E12261F"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rPr>
      </w:pPr>
      <w:r w:rsidRPr="00CB321E">
        <w:rPr>
          <w:rFonts w:eastAsia="Times New Roman"/>
        </w:rPr>
        <w:t>Any notice that is required under the Contract shall be in writing and sent by U.S. Postal Service or any expedited delivery service that provides verification of delivery or by hand delivery.  Said notice shall be sent to the representative of the Contractor responsible for administration of the program, to the designated address contained in the Contract.</w:t>
      </w:r>
    </w:p>
    <w:p w14:paraId="08E63EA3" w14:textId="77777777" w:rsidR="00A36ABF" w:rsidRPr="00CB321E" w:rsidRDefault="00A36ABF" w:rsidP="00A36ABF">
      <w:pPr>
        <w:widowControl/>
        <w:autoSpaceDE/>
        <w:autoSpaceDN/>
        <w:spacing w:line="276" w:lineRule="auto"/>
        <w:ind w:left="720" w:right="720"/>
        <w:jc w:val="both"/>
        <w:rPr>
          <w:rFonts w:eastAsia="Times New Roman"/>
        </w:rPr>
      </w:pPr>
    </w:p>
    <w:p w14:paraId="194D756A"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rPr>
      </w:pPr>
      <w:r w:rsidRPr="00CB321E">
        <w:rPr>
          <w:rFonts w:eastAsia="Times New Roman"/>
        </w:rPr>
        <w:t xml:space="preserve">The Contract is executed and </w:t>
      </w:r>
      <w:proofErr w:type="gramStart"/>
      <w:r w:rsidRPr="00CB321E">
        <w:rPr>
          <w:rFonts w:eastAsia="Times New Roman"/>
        </w:rPr>
        <w:t>entered into</w:t>
      </w:r>
      <w:proofErr w:type="gramEnd"/>
      <w:r w:rsidRPr="00CB321E">
        <w:rPr>
          <w:rFonts w:eastAsia="Times New Roman"/>
        </w:rPr>
        <w:t xml:space="preserve"> in the State of Florida and shall be construed, performed, and enforced in all respects in accordance with Florida law, without regard to Florida provisions for conflict of </w:t>
      </w:r>
      <w:r w:rsidRPr="00CB321E">
        <w:rPr>
          <w:rFonts w:eastAsia="Times New Roman"/>
        </w:rPr>
        <w:lastRenderedPageBreak/>
        <w:t xml:space="preserve">laws.  Courts of competent jurisdiction in Florida shall have exclusive jurisdiction in any action regarding the Contract and venue shall be exclusively in Leon County, Florida. </w:t>
      </w:r>
    </w:p>
    <w:p w14:paraId="50EF1D15" w14:textId="77777777" w:rsidR="00A36ABF" w:rsidRPr="00CB321E" w:rsidRDefault="00A36ABF" w:rsidP="00A36ABF">
      <w:pPr>
        <w:widowControl/>
        <w:autoSpaceDE/>
        <w:autoSpaceDN/>
        <w:spacing w:line="276" w:lineRule="auto"/>
        <w:ind w:left="720" w:right="720"/>
        <w:jc w:val="both"/>
        <w:rPr>
          <w:rFonts w:eastAsia="Times New Roman"/>
        </w:rPr>
      </w:pPr>
    </w:p>
    <w:p w14:paraId="4B9E2A9D" w14:textId="77777777" w:rsidR="008C2127" w:rsidRPr="00CB321E" w:rsidRDefault="008C2127" w:rsidP="00635411">
      <w:pPr>
        <w:widowControl/>
        <w:numPr>
          <w:ilvl w:val="1"/>
          <w:numId w:val="28"/>
        </w:numPr>
        <w:tabs>
          <w:tab w:val="clear" w:pos="720"/>
        </w:tabs>
        <w:autoSpaceDE/>
        <w:autoSpaceDN/>
        <w:spacing w:line="276" w:lineRule="auto"/>
        <w:ind w:right="720"/>
        <w:jc w:val="both"/>
        <w:rPr>
          <w:rFonts w:eastAsia="Times New Roman"/>
        </w:rPr>
      </w:pPr>
      <w:r w:rsidRPr="4A52EB94">
        <w:rPr>
          <w:rFonts w:eastAsia="Times New Roman"/>
          <w:b/>
          <w:bCs/>
        </w:rPr>
        <w:t>PRIDE</w:t>
      </w:r>
      <w:r w:rsidRPr="00CB321E">
        <w:rPr>
          <w:rFonts w:eastAsia="Times New Roman"/>
        </w:rPr>
        <w:t>.  In accordance with section 946.515(6), Florida Statutes, if a product or service required for the performance of the Contract is certified by or is available from Prison Rehabilitative Industries and Diversified Enterprises, Inc. (PRIDE) and has been approved in accordance with section 946.515(2), Florida Statutes, the following statement applies:</w:t>
      </w:r>
    </w:p>
    <w:p w14:paraId="0DD5B157" w14:textId="77777777" w:rsidR="008C2127" w:rsidRPr="00CB321E" w:rsidRDefault="008C2127" w:rsidP="00635411">
      <w:pPr>
        <w:spacing w:line="276" w:lineRule="auto"/>
        <w:ind w:left="720" w:right="720"/>
        <w:jc w:val="both"/>
        <w:rPr>
          <w:rFonts w:eastAsia="Times New Roman"/>
        </w:rPr>
      </w:pPr>
      <w:r w:rsidRPr="00CB321E">
        <w:rPr>
          <w:rFonts w:eastAsia="Times New Roman"/>
        </w:rPr>
        <w:t>IT IS EXPRESSLY UNDERSTOOD AND AGREED THAT ANY ARTICLES WHICH ARE THE SUBJECT OF, OR REQUIRED TO CARRY OUT, THIS CONTRACT SHALL BE PURCHASED FROM THE CORPORATION IDENTIFIED UNDER CHAPTER 946, F.S., IN THE SAME MANNER AND UNDER THE SAME PROCEDURES SET FORTH IN SECTION 946.515(2) AND (4), F.S., AND FOR PURPOSES OF THIS CONTRACT THE PERSON, FIRM, OR OTHER BUSINESS ENTITY CARRYING OUT THE PROVISIONS OF THIS CONTRACT SHALL BE DEEMED TO BE SUBSTITUTED FOR THE AGENCY INSOFAR AS DEALINGS WITH SUCH CORPORATION ARE CONCERNED.</w:t>
      </w:r>
    </w:p>
    <w:p w14:paraId="5A010416" w14:textId="77777777" w:rsidR="008C2127" w:rsidRDefault="008C2127" w:rsidP="00635411">
      <w:pPr>
        <w:spacing w:line="276" w:lineRule="auto"/>
        <w:ind w:left="720" w:right="720"/>
        <w:jc w:val="both"/>
        <w:rPr>
          <w:rFonts w:eastAsia="Calibri"/>
          <w:color w:val="0000FF"/>
          <w:u w:val="single"/>
        </w:rPr>
      </w:pPr>
      <w:r w:rsidRPr="00CB321E">
        <w:rPr>
          <w:rFonts w:eastAsia="Times New Roman"/>
        </w:rPr>
        <w:t xml:space="preserve">Additional information about PRIDE and the products it offers is available at </w:t>
      </w:r>
      <w:hyperlink r:id="rId40" w:history="1">
        <w:r w:rsidRPr="00CB321E">
          <w:rPr>
            <w:rFonts w:eastAsia="Calibri"/>
            <w:color w:val="0000FF"/>
            <w:u w:val="single"/>
          </w:rPr>
          <w:t>PRIDE Enterprises (pride-enterprises.org)</w:t>
        </w:r>
      </w:hyperlink>
    </w:p>
    <w:p w14:paraId="75355F76" w14:textId="77777777" w:rsidR="00A36ABF" w:rsidRPr="00CB321E" w:rsidRDefault="00A36ABF" w:rsidP="00A36ABF">
      <w:pPr>
        <w:spacing w:line="276" w:lineRule="auto"/>
        <w:ind w:right="720"/>
        <w:jc w:val="both"/>
        <w:rPr>
          <w:rFonts w:eastAsia="Times New Roman"/>
        </w:rPr>
      </w:pPr>
    </w:p>
    <w:p w14:paraId="7406A3A5" w14:textId="77777777" w:rsidR="008C2127" w:rsidRPr="00CB321E" w:rsidRDefault="008C2127" w:rsidP="00635411">
      <w:pPr>
        <w:widowControl/>
        <w:numPr>
          <w:ilvl w:val="1"/>
          <w:numId w:val="28"/>
        </w:numPr>
        <w:tabs>
          <w:tab w:val="clear" w:pos="720"/>
        </w:tabs>
        <w:autoSpaceDE/>
        <w:autoSpaceDN/>
        <w:spacing w:line="276" w:lineRule="auto"/>
        <w:ind w:right="720"/>
        <w:jc w:val="both"/>
        <w:rPr>
          <w:rFonts w:eastAsia="Times New Roman"/>
        </w:rPr>
      </w:pPr>
      <w:r w:rsidRPr="4A52EB94">
        <w:rPr>
          <w:rFonts w:eastAsia="Times New Roman"/>
          <w:b/>
          <w:bCs/>
        </w:rPr>
        <w:t>RESPECT</w:t>
      </w:r>
      <w:r w:rsidRPr="00CB321E">
        <w:rPr>
          <w:rFonts w:eastAsia="Times New Roman"/>
        </w:rPr>
        <w:t>.  In accordance with section 413.036(3), Florida Statutes, if a product or service required for the performance of the Contract is on the procurement list established pursuant to section 413.035(2), Florida Statutes, the following statement applies:</w:t>
      </w:r>
    </w:p>
    <w:p w14:paraId="3DC0E11C" w14:textId="77777777" w:rsidR="008C2127" w:rsidRPr="00CB321E" w:rsidRDefault="008C2127" w:rsidP="00635411">
      <w:pPr>
        <w:spacing w:line="276" w:lineRule="auto"/>
        <w:ind w:left="720" w:right="720"/>
        <w:jc w:val="both"/>
        <w:rPr>
          <w:rFonts w:eastAsia="Times New Roman"/>
        </w:rPr>
      </w:pPr>
      <w:r w:rsidRPr="00CB321E">
        <w:rPr>
          <w:rFonts w:eastAsia="Times New Roman"/>
        </w:rPr>
        <w:t>IT IS EXPRESSLY UNDERSTOOD AND AGREED THAT ANY ARTICLES THAT ARE THE SUBJECT OF, OR REQUIRED TO CARRY OUT, THIS CONTRACT SHALL BE PURCHASED FROM A NONPROFIT AGENCY FOR THE BLIND OR FOR THE SEVERELY HANDICAPPED THAT IS QUALIFIED PURSUANT TO CHAPTER 413, F.S., IN THE SAME MANNER AND UNDER THE SAME PROCEDURES SET FORTH IN SECTION 413.036(1) AND (2), F.S., AND FOR PURPOSES OF THIS CONTRACT THE PERSON, FIRM, OR OTHER BUSINESS ENTITY CARRYING OUT THE PROVISIONS OF THIS CONTRACT SHALL BE DEEMED TO BE SUBSTITUTED FOR THE STATE AGENCY INSOFAR AS DEALINGS WITH SUCH QUALIFIED NONPROFIT AGENCY ARE CONCERNED.</w:t>
      </w:r>
    </w:p>
    <w:p w14:paraId="2B88C5DE" w14:textId="77777777" w:rsidR="008C2127" w:rsidRDefault="008C2127" w:rsidP="00635411">
      <w:pPr>
        <w:spacing w:line="276" w:lineRule="auto"/>
        <w:ind w:left="720" w:right="720"/>
        <w:jc w:val="both"/>
        <w:rPr>
          <w:rFonts w:eastAsia="Times New Roman"/>
        </w:rPr>
      </w:pPr>
      <w:r w:rsidRPr="00CB321E">
        <w:rPr>
          <w:rFonts w:eastAsia="Times New Roman"/>
        </w:rPr>
        <w:t xml:space="preserve">Additional information about the designated nonprofit agency and the products it offers is available at </w:t>
      </w:r>
      <w:hyperlink r:id="rId41" w:history="1">
        <w:r w:rsidRPr="00CB321E">
          <w:rPr>
            <w:rFonts w:ascii="Times New Roman" w:eastAsia="Times New Roman" w:hAnsi="Times New Roman" w:cs="Times New Roman"/>
            <w:color w:val="0000FF"/>
            <w:u w:val="single"/>
          </w:rPr>
          <w:t>http://www.respectofflorida.org</w:t>
        </w:r>
      </w:hyperlink>
      <w:r w:rsidRPr="00CB321E">
        <w:rPr>
          <w:rFonts w:eastAsia="Times New Roman"/>
        </w:rPr>
        <w:t xml:space="preserve">.    </w:t>
      </w:r>
    </w:p>
    <w:p w14:paraId="73A7BCAE" w14:textId="77777777" w:rsidR="00A36ABF" w:rsidRPr="00CB321E" w:rsidRDefault="00A36ABF" w:rsidP="00A36ABF">
      <w:pPr>
        <w:spacing w:line="276" w:lineRule="auto"/>
        <w:ind w:right="720"/>
        <w:jc w:val="both"/>
        <w:rPr>
          <w:rFonts w:eastAsia="Times New Roman"/>
        </w:rPr>
      </w:pPr>
    </w:p>
    <w:p w14:paraId="391B8F32"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rPr>
      </w:pPr>
      <w:r w:rsidRPr="4A52EB94">
        <w:rPr>
          <w:rFonts w:eastAsia="Times New Roman"/>
        </w:rPr>
        <w:t xml:space="preserve">The </w:t>
      </w:r>
      <w:r w:rsidRPr="00CB321E">
        <w:rPr>
          <w:rFonts w:eastAsia="Times New Roman"/>
        </w:rPr>
        <w:t>Contractor shall procure any recycled products or materials, which are the subject of or are required to carry out the Contract, in accordance with the provisions of section 403.7065, Florida Statutes.</w:t>
      </w:r>
    </w:p>
    <w:p w14:paraId="2ACAD7D9" w14:textId="77777777" w:rsidR="00A36ABF" w:rsidRPr="00CB321E" w:rsidRDefault="00A36ABF" w:rsidP="00A36ABF">
      <w:pPr>
        <w:widowControl/>
        <w:autoSpaceDE/>
        <w:autoSpaceDN/>
        <w:spacing w:line="276" w:lineRule="auto"/>
        <w:ind w:left="720" w:right="720"/>
        <w:jc w:val="both"/>
        <w:rPr>
          <w:rFonts w:eastAsia="Times New Roman"/>
        </w:rPr>
      </w:pPr>
    </w:p>
    <w:p w14:paraId="715137D2"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rPr>
      </w:pPr>
      <w:r w:rsidRPr="00CB321E">
        <w:rPr>
          <w:rFonts w:eastAsia="Times New Roman"/>
        </w:rPr>
        <w:t>The Contractor shall provide a monthly Minority Business Enterprise and Service-Disabled Veteran Business Enterprise report summarizing the participation of certified and non-certified minority and service-disabled veteran subcontractors/materials suppliers for the current month and project to date.  The report shall include the names, addresses, and dollar amount of each certified and non-certified Minority Business Enterprise and Service-Disabled Veteran Business Enterprise participant and must be sent to the Commission’s contract manager.  The Office of Supplier Diversity at (850) 487-0915 can assist in furnishing names of qualified minority businesses.  The Commission Minority Business Coordinator can be reached at (850) 717-1370 and will assist with any questions.</w:t>
      </w:r>
    </w:p>
    <w:p w14:paraId="1E6AB81E" w14:textId="77777777" w:rsidR="00A36ABF" w:rsidRPr="00CB321E" w:rsidRDefault="00A36ABF" w:rsidP="00A36ABF">
      <w:pPr>
        <w:widowControl/>
        <w:autoSpaceDE/>
        <w:autoSpaceDN/>
        <w:spacing w:line="276" w:lineRule="auto"/>
        <w:ind w:left="720" w:right="720"/>
        <w:jc w:val="both"/>
        <w:rPr>
          <w:rFonts w:eastAsia="Times New Roman"/>
        </w:rPr>
      </w:pPr>
    </w:p>
    <w:p w14:paraId="53D75824"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rPr>
      </w:pPr>
      <w:r w:rsidRPr="00CB321E">
        <w:rPr>
          <w:rFonts w:eastAsia="Times New Roman"/>
        </w:rPr>
        <w:lastRenderedPageBreak/>
        <w:t xml:space="preserve">The Commission is committed to ensuring provision of the highest quality services to the persons we serve.  Accordingly, the Commission has expectations that where accreditation is generally accepted nationwide as a clear indicator of quality service, the majority of the Commission’s providers will either be accredited, have a plan to meet national accreditation standards, or will initiate a plan within a reasonable </w:t>
      </w:r>
      <w:proofErr w:type="gramStart"/>
      <w:r w:rsidRPr="00CB321E">
        <w:rPr>
          <w:rFonts w:eastAsia="Times New Roman"/>
        </w:rPr>
        <w:t>period of time</w:t>
      </w:r>
      <w:proofErr w:type="gramEnd"/>
      <w:r w:rsidRPr="00CB321E">
        <w:rPr>
          <w:rFonts w:eastAsia="Times New Roman"/>
        </w:rPr>
        <w:t>.</w:t>
      </w:r>
    </w:p>
    <w:p w14:paraId="2F4EBBDF" w14:textId="77777777" w:rsidR="00A36ABF" w:rsidRPr="00CB321E" w:rsidRDefault="00A36ABF" w:rsidP="00A36ABF">
      <w:pPr>
        <w:widowControl/>
        <w:autoSpaceDE/>
        <w:autoSpaceDN/>
        <w:spacing w:line="276" w:lineRule="auto"/>
        <w:ind w:left="720" w:right="720"/>
        <w:jc w:val="both"/>
        <w:rPr>
          <w:rFonts w:eastAsia="Times New Roman"/>
        </w:rPr>
      </w:pPr>
    </w:p>
    <w:p w14:paraId="075D49CE"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rPr>
      </w:pPr>
      <w:r w:rsidRPr="00CB321E">
        <w:rPr>
          <w:rFonts w:eastAsia="Times New Roman"/>
        </w:rPr>
        <w:t xml:space="preserve">There are no provisions, terms, conditions, or obligations other than those contained herein, and the Contract shall supersede all previous communications, representations, or agreements, either verbal or written between the parties.  </w:t>
      </w:r>
    </w:p>
    <w:p w14:paraId="3424B286" w14:textId="77777777" w:rsidR="00A36ABF" w:rsidRPr="00CB321E" w:rsidRDefault="00A36ABF" w:rsidP="00A36ABF">
      <w:pPr>
        <w:widowControl/>
        <w:autoSpaceDE/>
        <w:autoSpaceDN/>
        <w:spacing w:line="276" w:lineRule="auto"/>
        <w:ind w:left="720" w:right="720"/>
        <w:jc w:val="both"/>
        <w:rPr>
          <w:rFonts w:eastAsia="Times New Roman"/>
        </w:rPr>
      </w:pPr>
    </w:p>
    <w:p w14:paraId="20E50674" w14:textId="77777777" w:rsidR="008C2127" w:rsidRDefault="008C2127" w:rsidP="00635411">
      <w:pPr>
        <w:widowControl/>
        <w:numPr>
          <w:ilvl w:val="1"/>
          <w:numId w:val="28"/>
        </w:numPr>
        <w:tabs>
          <w:tab w:val="clear" w:pos="720"/>
        </w:tabs>
        <w:autoSpaceDE/>
        <w:autoSpaceDN/>
        <w:spacing w:line="276" w:lineRule="auto"/>
        <w:ind w:right="720"/>
        <w:jc w:val="both"/>
        <w:rPr>
          <w:rFonts w:eastAsia="Times New Roman"/>
        </w:rPr>
      </w:pPr>
      <w:r w:rsidRPr="00CB321E">
        <w:rPr>
          <w:rFonts w:eastAsia="Times New Roman"/>
        </w:rPr>
        <w:t xml:space="preserve">If any term or provision of the Contract is legally determined unlawful or unenforceable, the remainder of the Contract shall remain in full force and effect and such term or provision shall be stricken.   </w:t>
      </w:r>
    </w:p>
    <w:p w14:paraId="3C0EE631" w14:textId="77777777" w:rsidR="00A36ABF" w:rsidRPr="00CB321E" w:rsidRDefault="00A36ABF" w:rsidP="00A36ABF">
      <w:pPr>
        <w:widowControl/>
        <w:autoSpaceDE/>
        <w:autoSpaceDN/>
        <w:spacing w:line="276" w:lineRule="auto"/>
        <w:ind w:left="720" w:right="720"/>
        <w:jc w:val="both"/>
        <w:rPr>
          <w:rFonts w:eastAsia="Times New Roman"/>
        </w:rPr>
      </w:pPr>
    </w:p>
    <w:p w14:paraId="596E6D21" w14:textId="0C1C071A" w:rsidR="004F26F3" w:rsidRDefault="008C2127" w:rsidP="00635411">
      <w:pPr>
        <w:widowControl/>
        <w:numPr>
          <w:ilvl w:val="0"/>
          <w:numId w:val="28"/>
        </w:numPr>
        <w:autoSpaceDE/>
        <w:autoSpaceDN/>
        <w:spacing w:line="276" w:lineRule="auto"/>
        <w:ind w:left="720" w:right="720" w:hanging="450"/>
        <w:jc w:val="both"/>
        <w:outlineLvl w:val="1"/>
        <w:rPr>
          <w:rFonts w:eastAsia="Times New Roman"/>
        </w:rPr>
      </w:pPr>
      <w:r w:rsidRPr="4A52EB94">
        <w:rPr>
          <w:rFonts w:eastAsia="Times New Roman"/>
          <w:b/>
          <w:bCs/>
        </w:rPr>
        <w:t>Survival of terms.</w:t>
      </w:r>
      <w:r w:rsidRPr="00CB321E">
        <w:rPr>
          <w:rFonts w:eastAsia="Times New Roman"/>
        </w:rPr>
        <w:t xml:space="preserve">  </w:t>
      </w:r>
      <w:r w:rsidRPr="00CB321E">
        <w:rPr>
          <w:rFonts w:eastAsia="Times New Roman"/>
          <w:color w:val="000000"/>
        </w:rPr>
        <w:t xml:space="preserve">The parties agree that, unless a provision of the Contract, its </w:t>
      </w:r>
      <w:r w:rsidR="00BB70EC">
        <w:rPr>
          <w:rFonts w:eastAsia="Times New Roman"/>
          <w:color w:val="000000"/>
        </w:rPr>
        <w:t>appendices</w:t>
      </w:r>
      <w:r w:rsidRPr="00CB321E">
        <w:rPr>
          <w:rFonts w:eastAsia="Times New Roman"/>
          <w:color w:val="000000"/>
        </w:rPr>
        <w:t>, or incorporated documents expressly states otherwise as to itself or a named provision, all provisions of the Contract concerning obligations of the Contractor and remedies available to the Commission are intended to survive the ending date or earlier termination of the Contract.  The Contractor’s performance pursuant to such surviving provisions shall be without further payment, as the contract payments received during the term of the Contract are consideration for such performance.</w:t>
      </w:r>
    </w:p>
    <w:p w14:paraId="54B6D949" w14:textId="48149A40" w:rsidR="008C2127" w:rsidRPr="004F26F3" w:rsidRDefault="008C2127" w:rsidP="00635411">
      <w:pPr>
        <w:widowControl/>
        <w:autoSpaceDE/>
        <w:autoSpaceDN/>
        <w:spacing w:line="276" w:lineRule="auto"/>
        <w:ind w:left="720" w:right="720"/>
        <w:jc w:val="both"/>
        <w:outlineLvl w:val="1"/>
        <w:rPr>
          <w:rFonts w:eastAsia="Times New Roman"/>
        </w:rPr>
      </w:pPr>
      <w:r w:rsidRPr="004F26F3">
        <w:rPr>
          <w:rFonts w:eastAsia="Times New Roman"/>
        </w:rPr>
        <w:t xml:space="preserve">In the event of a conflict between the provisions of the documents, the documents shall be interpreted in the following order of precedence: </w:t>
      </w:r>
    </w:p>
    <w:p w14:paraId="05BAB28B" w14:textId="71507323" w:rsidR="008C2127" w:rsidRPr="00CB321E" w:rsidRDefault="008C2127" w:rsidP="00635411">
      <w:pPr>
        <w:widowControl/>
        <w:numPr>
          <w:ilvl w:val="0"/>
          <w:numId w:val="30"/>
        </w:numPr>
        <w:autoSpaceDE/>
        <w:autoSpaceDN/>
        <w:spacing w:line="276" w:lineRule="auto"/>
        <w:ind w:left="1440" w:right="720"/>
        <w:jc w:val="both"/>
        <w:rPr>
          <w:rFonts w:eastAsia="Times New Roman"/>
        </w:rPr>
      </w:pPr>
      <w:r w:rsidRPr="4A52EB94">
        <w:rPr>
          <w:rFonts w:eastAsia="Times New Roman"/>
        </w:rPr>
        <w:t xml:space="preserve">Contract </w:t>
      </w:r>
      <w:r w:rsidR="00BB70EC">
        <w:rPr>
          <w:rFonts w:eastAsia="Times New Roman"/>
        </w:rPr>
        <w:t>appendices</w:t>
      </w:r>
      <w:r w:rsidRPr="4A52EB94">
        <w:rPr>
          <w:rFonts w:eastAsia="Times New Roman"/>
        </w:rPr>
        <w:t xml:space="preserve">, if </w:t>
      </w:r>
      <w:proofErr w:type="gramStart"/>
      <w:r w:rsidRPr="4A52EB94">
        <w:rPr>
          <w:rFonts w:eastAsia="Times New Roman"/>
        </w:rPr>
        <w:t>any;</w:t>
      </w:r>
      <w:proofErr w:type="gramEnd"/>
    </w:p>
    <w:p w14:paraId="66603CFC" w14:textId="74D81D85" w:rsidR="008C2127" w:rsidRPr="00CB321E" w:rsidRDefault="008C2127" w:rsidP="00635411">
      <w:pPr>
        <w:widowControl/>
        <w:numPr>
          <w:ilvl w:val="0"/>
          <w:numId w:val="30"/>
        </w:numPr>
        <w:autoSpaceDE/>
        <w:autoSpaceDN/>
        <w:spacing w:line="276" w:lineRule="auto"/>
        <w:ind w:left="1440" w:right="720"/>
        <w:jc w:val="both"/>
        <w:rPr>
          <w:rFonts w:eastAsia="Times New Roman"/>
        </w:rPr>
      </w:pPr>
      <w:r w:rsidRPr="00CB321E">
        <w:rPr>
          <w:rFonts w:eastAsia="Times New Roman"/>
        </w:rPr>
        <w:t xml:space="preserve">Any documents incorporated into any Contract </w:t>
      </w:r>
      <w:r w:rsidR="00C672DC">
        <w:rPr>
          <w:rFonts w:eastAsia="Times New Roman"/>
        </w:rPr>
        <w:t>appendices</w:t>
      </w:r>
      <w:r w:rsidRPr="00CB321E">
        <w:rPr>
          <w:rFonts w:eastAsia="Times New Roman"/>
        </w:rPr>
        <w:t xml:space="preserve"> by </w:t>
      </w:r>
      <w:proofErr w:type="gramStart"/>
      <w:r w:rsidRPr="00CB321E">
        <w:rPr>
          <w:rFonts w:eastAsia="Times New Roman"/>
        </w:rPr>
        <w:t>reference;</w:t>
      </w:r>
      <w:proofErr w:type="gramEnd"/>
    </w:p>
    <w:p w14:paraId="15107C1F" w14:textId="77777777" w:rsidR="008C2127" w:rsidRPr="00CB321E" w:rsidRDefault="008C2127" w:rsidP="00635411">
      <w:pPr>
        <w:widowControl/>
        <w:numPr>
          <w:ilvl w:val="0"/>
          <w:numId w:val="30"/>
        </w:numPr>
        <w:autoSpaceDE/>
        <w:autoSpaceDN/>
        <w:spacing w:line="276" w:lineRule="auto"/>
        <w:ind w:left="1440" w:right="720"/>
        <w:jc w:val="both"/>
        <w:rPr>
          <w:rFonts w:eastAsia="Times New Roman"/>
        </w:rPr>
      </w:pPr>
      <w:r w:rsidRPr="00CB321E">
        <w:rPr>
          <w:rFonts w:eastAsia="Times New Roman"/>
        </w:rPr>
        <w:t xml:space="preserve">The </w:t>
      </w:r>
      <w:proofErr w:type="gramStart"/>
      <w:r w:rsidRPr="00CB321E">
        <w:rPr>
          <w:rFonts w:eastAsia="Times New Roman"/>
        </w:rPr>
        <w:t>Contract;</w:t>
      </w:r>
      <w:proofErr w:type="gramEnd"/>
    </w:p>
    <w:p w14:paraId="34766C4E" w14:textId="77777777" w:rsidR="008C2127" w:rsidRDefault="008C2127" w:rsidP="00635411">
      <w:pPr>
        <w:widowControl/>
        <w:numPr>
          <w:ilvl w:val="0"/>
          <w:numId w:val="30"/>
        </w:numPr>
        <w:autoSpaceDE/>
        <w:autoSpaceDN/>
        <w:spacing w:line="276" w:lineRule="auto"/>
        <w:ind w:left="1440" w:right="720"/>
        <w:jc w:val="both"/>
        <w:rPr>
          <w:rFonts w:eastAsia="Times New Roman"/>
        </w:rPr>
      </w:pPr>
      <w:r w:rsidRPr="00CB321E">
        <w:rPr>
          <w:rFonts w:eastAsia="Times New Roman"/>
        </w:rPr>
        <w:t>Any documents incorporated into the Contract by reference.</w:t>
      </w:r>
    </w:p>
    <w:p w14:paraId="3E25CB45" w14:textId="77777777" w:rsidR="008C2127" w:rsidRPr="00CB321E" w:rsidRDefault="008C2127" w:rsidP="00635411">
      <w:pPr>
        <w:spacing w:line="276" w:lineRule="auto"/>
        <w:ind w:left="1440" w:right="720"/>
        <w:jc w:val="both"/>
        <w:rPr>
          <w:rFonts w:eastAsia="Times New Roman"/>
        </w:rPr>
      </w:pPr>
    </w:p>
    <w:p w14:paraId="4AF3F53A" w14:textId="77777777" w:rsidR="008C2127" w:rsidRPr="00CB321E" w:rsidRDefault="008C2127" w:rsidP="00635411">
      <w:pPr>
        <w:widowControl/>
        <w:numPr>
          <w:ilvl w:val="0"/>
          <w:numId w:val="28"/>
        </w:numPr>
        <w:autoSpaceDE/>
        <w:autoSpaceDN/>
        <w:spacing w:line="276" w:lineRule="auto"/>
        <w:ind w:left="720" w:right="720" w:hanging="450"/>
        <w:jc w:val="both"/>
        <w:outlineLvl w:val="1"/>
        <w:rPr>
          <w:rFonts w:eastAsia="Times New Roman"/>
        </w:rPr>
      </w:pPr>
      <w:r w:rsidRPr="4A52EB94">
        <w:rPr>
          <w:rFonts w:eastAsia="Times New Roman"/>
          <w:b/>
          <w:bCs/>
        </w:rPr>
        <w:t xml:space="preserve">Modifications.  </w:t>
      </w:r>
      <w:r w:rsidRPr="00CB321E">
        <w:rPr>
          <w:rFonts w:eastAsia="Times New Roman"/>
        </w:rPr>
        <w:t>Modifications of provisions of the Contract shall be valid only when they have been reduced to a written amendment and duly signed by both parties.  The rate of payment may be adjusted retroactively to reflect price level increases and changes in the rate of payment when these have been established through the appropriations process and subsequently identified in the Commission's operating budget.</w:t>
      </w:r>
    </w:p>
    <w:p w14:paraId="0C137FC6" w14:textId="77777777" w:rsidR="008C2127" w:rsidRPr="00CB321E" w:rsidRDefault="008C2127" w:rsidP="00635411">
      <w:pPr>
        <w:spacing w:line="276" w:lineRule="auto"/>
        <w:ind w:left="720" w:right="720"/>
        <w:jc w:val="both"/>
        <w:rPr>
          <w:rFonts w:eastAsia="Times New Roman"/>
        </w:rPr>
      </w:pPr>
    </w:p>
    <w:p w14:paraId="63199044" w14:textId="77777777" w:rsidR="008C2127" w:rsidRPr="00CB321E" w:rsidRDefault="008C2127" w:rsidP="00635411">
      <w:pPr>
        <w:widowControl/>
        <w:numPr>
          <w:ilvl w:val="0"/>
          <w:numId w:val="28"/>
        </w:numPr>
        <w:autoSpaceDE/>
        <w:autoSpaceDN/>
        <w:spacing w:line="276" w:lineRule="auto"/>
        <w:ind w:left="720" w:right="720" w:hanging="450"/>
        <w:jc w:val="both"/>
        <w:outlineLvl w:val="1"/>
        <w:rPr>
          <w:rFonts w:eastAsia="Times New Roman"/>
        </w:rPr>
      </w:pPr>
      <w:r w:rsidRPr="4A52EB94">
        <w:rPr>
          <w:rFonts w:eastAsia="Times New Roman"/>
          <w:b/>
          <w:bCs/>
        </w:rPr>
        <w:t>Additional Requirements of Law, Regulation and Funding Source</w:t>
      </w:r>
    </w:p>
    <w:p w14:paraId="66C06987" w14:textId="77777777" w:rsidR="008C2127" w:rsidDel="0033782B" w:rsidRDefault="008C2127" w:rsidP="00635411">
      <w:pPr>
        <w:keepNext/>
        <w:widowControl/>
        <w:autoSpaceDE/>
        <w:autoSpaceDN/>
        <w:spacing w:line="276" w:lineRule="auto"/>
        <w:ind w:left="720" w:right="720"/>
        <w:jc w:val="both"/>
        <w:rPr>
          <w:rFonts w:eastAsia="Times New Roman"/>
        </w:rPr>
      </w:pPr>
      <w:r w:rsidRPr="00CB321E">
        <w:rPr>
          <w:rFonts w:eastAsia="Times New Roman"/>
        </w:rPr>
        <w:t xml:space="preserve">As </w:t>
      </w:r>
      <w:r w:rsidRPr="00F176EF">
        <w:rPr>
          <w:rFonts w:eastAsia="Times New Roman"/>
        </w:rPr>
        <w:t>provided in section 7 of the Contract, the</w:t>
      </w:r>
      <w:r w:rsidRPr="00CB321E">
        <w:rPr>
          <w:rFonts w:eastAsia="Times New Roman"/>
        </w:rPr>
        <w:t xml:space="preserve"> Contractor is required to comply with the following requirements, as applicable to its performance under the Contract.  The Contractor acknowledges that it is independently responsible for investigating and complying with all State and Federal laws, rules</w:t>
      </w:r>
      <w:r>
        <w:rPr>
          <w:rFonts w:eastAsia="Times New Roman"/>
        </w:rPr>
        <w:t>,</w:t>
      </w:r>
      <w:r w:rsidRPr="00CB321E">
        <w:rPr>
          <w:rFonts w:eastAsia="Times New Roman"/>
        </w:rPr>
        <w:t xml:space="preserve"> and regulations relating to its performance under the Contract</w:t>
      </w:r>
      <w:r>
        <w:rPr>
          <w:rFonts w:eastAsia="Times New Roman"/>
        </w:rPr>
        <w:t>, including the following:</w:t>
      </w:r>
      <w:r w:rsidRPr="00CB321E">
        <w:rPr>
          <w:rFonts w:eastAsia="Times New Roman"/>
        </w:rPr>
        <w:t xml:space="preserve"> </w:t>
      </w:r>
    </w:p>
    <w:p w14:paraId="0A6E5514" w14:textId="77777777" w:rsidR="004F26F3" w:rsidRDefault="004F26F3" w:rsidP="00635411">
      <w:pPr>
        <w:pStyle w:val="ListParagraph"/>
        <w:widowControl/>
        <w:autoSpaceDE/>
        <w:autoSpaceDN/>
        <w:spacing w:line="276" w:lineRule="auto"/>
        <w:ind w:left="720" w:right="720" w:firstLine="0"/>
        <w:contextualSpacing/>
        <w:rPr>
          <w:rFonts w:eastAsia="Times New Roman"/>
          <w:b/>
          <w:bCs/>
        </w:rPr>
      </w:pPr>
    </w:p>
    <w:p w14:paraId="716AECCD" w14:textId="2E0B5BF3" w:rsidR="004F26F3" w:rsidRDefault="008C2127" w:rsidP="00635411">
      <w:pPr>
        <w:pStyle w:val="ListParagraph"/>
        <w:widowControl/>
        <w:numPr>
          <w:ilvl w:val="1"/>
          <w:numId w:val="28"/>
        </w:numPr>
        <w:autoSpaceDE/>
        <w:autoSpaceDN/>
        <w:spacing w:line="276" w:lineRule="auto"/>
        <w:ind w:right="720"/>
        <w:contextualSpacing/>
        <w:rPr>
          <w:rFonts w:eastAsia="Times New Roman"/>
        </w:rPr>
      </w:pPr>
      <w:r w:rsidRPr="4A52EB94">
        <w:rPr>
          <w:rFonts w:eastAsia="Times New Roman"/>
          <w:b/>
          <w:bCs/>
        </w:rPr>
        <w:t xml:space="preserve">E-Verify. </w:t>
      </w:r>
      <w:r w:rsidRPr="008674C2">
        <w:rPr>
          <w:rFonts w:eastAsia="Times New Roman"/>
        </w:rPr>
        <w:t xml:space="preserve">Unauthorized aliens shall not be employed.  The Commission shall consider the employment of unauthorized aliens a violation of section 448.095, Florida Statutes.  Such violation shall be cause for unilateral cancellation of the Contract by the Commission and is not a breach of contract and may not be considered as such.  </w:t>
      </w:r>
    </w:p>
    <w:p w14:paraId="394841A9" w14:textId="77777777" w:rsidR="004F26F3" w:rsidRDefault="004F26F3" w:rsidP="00635411">
      <w:pPr>
        <w:pStyle w:val="ListParagraph"/>
        <w:widowControl/>
        <w:autoSpaceDE/>
        <w:autoSpaceDN/>
        <w:spacing w:line="276" w:lineRule="auto"/>
        <w:ind w:left="720" w:right="720" w:firstLine="0"/>
        <w:contextualSpacing/>
        <w:rPr>
          <w:rFonts w:eastAsia="Times New Roman"/>
          <w:b/>
          <w:bCs/>
        </w:rPr>
      </w:pPr>
    </w:p>
    <w:p w14:paraId="716BFD24" w14:textId="04D34D47" w:rsidR="008C2127" w:rsidRPr="00CB321E" w:rsidRDefault="008C2127" w:rsidP="00635411">
      <w:pPr>
        <w:pStyle w:val="ListParagraph"/>
        <w:widowControl/>
        <w:autoSpaceDE/>
        <w:autoSpaceDN/>
        <w:spacing w:line="276" w:lineRule="auto"/>
        <w:ind w:left="720" w:right="720" w:firstLine="0"/>
        <w:contextualSpacing/>
        <w:rPr>
          <w:rFonts w:eastAsia="Times New Roman"/>
        </w:rPr>
      </w:pPr>
      <w:r w:rsidRPr="00CB321E">
        <w:rPr>
          <w:rFonts w:eastAsia="Times New Roman"/>
        </w:rPr>
        <w:t xml:space="preserve">Pursuant to </w:t>
      </w:r>
      <w:r>
        <w:rPr>
          <w:rFonts w:eastAsia="Times New Roman"/>
        </w:rPr>
        <w:t>section 448.095, Florida Statutes</w:t>
      </w:r>
      <w:r w:rsidRPr="00CB321E">
        <w:rPr>
          <w:rFonts w:eastAsia="Times New Roman"/>
        </w:rPr>
        <w:t xml:space="preserve">, the </w:t>
      </w:r>
      <w:r>
        <w:rPr>
          <w:rFonts w:eastAsia="Times New Roman"/>
        </w:rPr>
        <w:t>Contractor</w:t>
      </w:r>
      <w:r w:rsidRPr="00CB321E">
        <w:rPr>
          <w:rFonts w:eastAsia="Times New Roman"/>
        </w:rPr>
        <w:t xml:space="preserve"> shall:</w:t>
      </w:r>
    </w:p>
    <w:p w14:paraId="56DB40F1" w14:textId="77777777" w:rsidR="008C2127" w:rsidRPr="00CB321E" w:rsidRDefault="008C2127" w:rsidP="00635411">
      <w:pPr>
        <w:widowControl/>
        <w:numPr>
          <w:ilvl w:val="0"/>
          <w:numId w:val="31"/>
        </w:numPr>
        <w:autoSpaceDE/>
        <w:autoSpaceDN/>
        <w:spacing w:line="276" w:lineRule="auto"/>
        <w:ind w:right="720"/>
        <w:jc w:val="both"/>
        <w:rPr>
          <w:rFonts w:eastAsia="Times New Roman"/>
        </w:rPr>
      </w:pPr>
      <w:r w:rsidRPr="00CB321E">
        <w:rPr>
          <w:rFonts w:eastAsia="Times New Roman"/>
        </w:rPr>
        <w:lastRenderedPageBreak/>
        <w:t>Utilize the U.S. Commission of Homeland Security’s E-Verify system to verify the employment eligibility of all new employees hired by the Contractor during the contract term; and</w:t>
      </w:r>
    </w:p>
    <w:p w14:paraId="345748ED" w14:textId="77777777" w:rsidR="008C2127" w:rsidRDefault="008C2127" w:rsidP="00635411">
      <w:pPr>
        <w:widowControl/>
        <w:numPr>
          <w:ilvl w:val="0"/>
          <w:numId w:val="31"/>
        </w:numPr>
        <w:autoSpaceDE/>
        <w:autoSpaceDN/>
        <w:spacing w:line="276" w:lineRule="auto"/>
        <w:ind w:right="720"/>
        <w:jc w:val="both"/>
        <w:rPr>
          <w:rFonts w:eastAsia="Times New Roman"/>
        </w:rPr>
      </w:pPr>
      <w:r w:rsidRPr="00CB321E">
        <w:rPr>
          <w:rFonts w:eastAsia="Times New Roman"/>
        </w:rPr>
        <w:t>Include in all subcontracts under the Contract, the requirement that subcontractors performing work or providing services pursuant to the Contract utilize the E-Verify system to verify the employment eligibility of all new employees hired by the subcontractor during the term of the subcontract.</w:t>
      </w:r>
    </w:p>
    <w:p w14:paraId="13956ABE" w14:textId="77777777" w:rsidR="008C2127" w:rsidRDefault="008C2127" w:rsidP="00635411">
      <w:pPr>
        <w:widowControl/>
        <w:numPr>
          <w:ilvl w:val="0"/>
          <w:numId w:val="31"/>
        </w:numPr>
        <w:autoSpaceDE/>
        <w:autoSpaceDN/>
        <w:spacing w:line="276" w:lineRule="auto"/>
        <w:ind w:right="720"/>
        <w:jc w:val="both"/>
        <w:rPr>
          <w:rFonts w:eastAsia="Times New Roman"/>
        </w:rPr>
      </w:pPr>
      <w:r w:rsidRPr="4A52EB94">
        <w:rPr>
          <w:rFonts w:eastAsia="Times New Roman"/>
        </w:rPr>
        <w:t>Require that subcontractors provide the Contractor with an affidavit stating</w:t>
      </w:r>
      <w:r>
        <w:rPr>
          <w:rFonts w:eastAsia="Times New Roman"/>
        </w:rPr>
        <w:t xml:space="preserve"> that the subcontractor does not employ, contract with, or subcontract with an unauthorized alien.</w:t>
      </w:r>
      <w:r w:rsidRPr="4A52EB94">
        <w:rPr>
          <w:rFonts w:eastAsia="Times New Roman"/>
        </w:rPr>
        <w:t xml:space="preserve"> The Contractor shall maintain a copy of any such affidavits</w:t>
      </w:r>
      <w:r>
        <w:rPr>
          <w:rFonts w:eastAsia="Times New Roman"/>
        </w:rPr>
        <w:t xml:space="preserve"> for the duration of the Contract. </w:t>
      </w:r>
    </w:p>
    <w:p w14:paraId="662CA8CD" w14:textId="77777777" w:rsidR="008C2127" w:rsidRPr="00CB321E" w:rsidRDefault="008C2127" w:rsidP="00635411">
      <w:pPr>
        <w:spacing w:line="276" w:lineRule="auto"/>
        <w:ind w:left="720" w:right="720"/>
        <w:jc w:val="both"/>
        <w:rPr>
          <w:rFonts w:eastAsia="Times New Roman"/>
        </w:rPr>
      </w:pPr>
    </w:p>
    <w:p w14:paraId="5A54C000" w14:textId="77777777" w:rsidR="008C2127" w:rsidRDefault="008C2127" w:rsidP="00635411">
      <w:pPr>
        <w:widowControl/>
        <w:numPr>
          <w:ilvl w:val="1"/>
          <w:numId w:val="28"/>
        </w:numPr>
        <w:autoSpaceDE/>
        <w:autoSpaceDN/>
        <w:spacing w:line="276" w:lineRule="auto"/>
        <w:ind w:right="720"/>
        <w:jc w:val="both"/>
      </w:pPr>
      <w:r w:rsidRPr="4A52EB94" w:rsidDel="0010590E">
        <w:rPr>
          <w:b/>
          <w:bCs/>
        </w:rPr>
        <w:t>Civil Rights Requirements</w:t>
      </w:r>
      <w:r w:rsidRPr="4A52EB94">
        <w:rPr>
          <w:b/>
          <w:bCs/>
        </w:rPr>
        <w:t xml:space="preserve">.  </w:t>
      </w:r>
      <w:r w:rsidRPr="4A52EB94">
        <w:rPr>
          <w:rFonts w:eastAsia="Times New Roman"/>
        </w:rPr>
        <w:t>In accordance with</w:t>
      </w:r>
      <w:r w:rsidRPr="008674C2">
        <w:rPr>
          <w:rFonts w:eastAsia="Times New Roman"/>
        </w:rPr>
        <w:t xml:space="preserve"> the Florida Civil Rights Act of 1992, as applicable the Contractor shall not discriminate against any employee (or applicant for employment) in the performance of the Contract because of race, color, religion, sex, national origin, disability, age, pregnancy, or marital status.  Further, the Contractor agrees not to discriminate against any applicant, client, or employee in service delivery or benefits in connection with any of its programs and activities in accordance with the Florida Civil Rights Act of 1992, as applicable and FGCC Policy # 03.08.01, Unlawful Discrimination including Sexual Harassment (01/23).  These requirements shall apply to all contractors, subcontractors, subgrantees or others with whom it arranges to provide services or benefits to clients or employees in connection with its programs and activities.  The Contractor shall comply with applicable provisions of FGCC Policy # 3.08.01, Unlawful Discrimination including Sexual Harassment (01/23).  This is required of all Contractors that have fifteen (15) or more employees</w:t>
      </w:r>
      <w:r w:rsidRPr="00CB321E">
        <w:t>.</w:t>
      </w:r>
    </w:p>
    <w:p w14:paraId="15B0379C" w14:textId="77777777" w:rsidR="008A1708" w:rsidRPr="008674C2" w:rsidDel="0010590E" w:rsidRDefault="008A1708" w:rsidP="008A1708">
      <w:pPr>
        <w:widowControl/>
        <w:autoSpaceDE/>
        <w:autoSpaceDN/>
        <w:spacing w:line="276" w:lineRule="auto"/>
        <w:ind w:left="720" w:right="720"/>
        <w:jc w:val="both"/>
      </w:pPr>
    </w:p>
    <w:p w14:paraId="1D445528" w14:textId="77777777" w:rsidR="008C2127" w:rsidRDefault="008C2127" w:rsidP="00635411">
      <w:pPr>
        <w:pStyle w:val="ListParagraph"/>
        <w:widowControl/>
        <w:numPr>
          <w:ilvl w:val="1"/>
          <w:numId w:val="28"/>
        </w:numPr>
        <w:autoSpaceDE/>
        <w:autoSpaceDN/>
        <w:spacing w:line="276" w:lineRule="auto"/>
        <w:ind w:right="720"/>
        <w:contextualSpacing/>
        <w:rPr>
          <w:rFonts w:eastAsia="Times New Roman"/>
        </w:rPr>
      </w:pPr>
      <w:r w:rsidRPr="4A52EB94">
        <w:rPr>
          <w:rFonts w:eastAsia="Times New Roman"/>
          <w:b/>
          <w:bCs/>
        </w:rPr>
        <w:t>Use of Funds for Lobbying Prohibited.</w:t>
      </w:r>
      <w:r w:rsidRPr="00CB321E">
        <w:rPr>
          <w:rFonts w:eastAsia="Times New Roman"/>
        </w:rPr>
        <w:t xml:space="preserve"> The Contractor shall comply with the provisions of sections 11.062 and 216.347, Florida Statutes, which prohibit the expenditure of contract funds for the purpose of lobbying the Legislature, judicial branch, or a state agency.</w:t>
      </w:r>
    </w:p>
    <w:p w14:paraId="6183B2FB" w14:textId="77777777" w:rsidR="008C2127" w:rsidRPr="00CB321E" w:rsidRDefault="008C2127" w:rsidP="00635411">
      <w:pPr>
        <w:pStyle w:val="ListParagraph"/>
        <w:spacing w:line="276" w:lineRule="auto"/>
        <w:ind w:left="720" w:right="720"/>
        <w:rPr>
          <w:rFonts w:eastAsia="Times New Roman"/>
        </w:rPr>
      </w:pPr>
    </w:p>
    <w:p w14:paraId="1476363B" w14:textId="77777777" w:rsidR="008C2127" w:rsidRDefault="008C2127" w:rsidP="00635411">
      <w:pPr>
        <w:pStyle w:val="ListParagraph"/>
        <w:widowControl/>
        <w:numPr>
          <w:ilvl w:val="1"/>
          <w:numId w:val="28"/>
        </w:numPr>
        <w:autoSpaceDE/>
        <w:autoSpaceDN/>
        <w:spacing w:line="276" w:lineRule="auto"/>
        <w:ind w:right="720"/>
        <w:contextualSpacing/>
        <w:rPr>
          <w:rFonts w:eastAsia="Times New Roman"/>
        </w:rPr>
      </w:pPr>
      <w:r w:rsidRPr="4A52EB94">
        <w:rPr>
          <w:rFonts w:eastAsia="Times New Roman"/>
          <w:b/>
          <w:bCs/>
        </w:rPr>
        <w:t>Public Entity Crime and Discriminatory Contractors.</w:t>
      </w:r>
      <w:r w:rsidRPr="00CB321E">
        <w:rPr>
          <w:rFonts w:eastAsia="Times New Roman"/>
        </w:rPr>
        <w:t xml:space="preserve"> Pursuant to sections 287.133 and 287.134, Florida Statutes, the following restrictions are placed on the ability of persons placed on the convicted vendor list or the discriminatory vendor list.  When a person or affiliate has been placed on the convicted vendor list following a conviction for a public entity crime, or an entity or affiliate has been placed on the discriminatory vendor list, such person, entity or affiliate may not submit a bid, proposal, or reply on a contract to provide any goods or services to a public entity; may not submit a bid, proposal, or reply  on a contract with a public entity for the construction or the repair of a public building or public work; may not submit bids, proposals, or replies on leases of real property to a public entity; may not be awarded or perform work as a contractor, supplier, subcontractor, or consultant under a contract with any public entity; and may not transact business with any public entity; provided, however, that the prohibition on persons or affiliates placed on the convicted vendor shall be limited to business in excess of the threshold amount provided in section 287.017, Florida Statutes, for CATEGORY TWO ($35,000) for a period of thirty-six (36) months from the date of being placed on the convicted vendor list.  </w:t>
      </w:r>
    </w:p>
    <w:p w14:paraId="160B3041" w14:textId="77777777" w:rsidR="008C2127" w:rsidRPr="00CB321E" w:rsidRDefault="008C2127" w:rsidP="00635411">
      <w:pPr>
        <w:pStyle w:val="ListParagraph"/>
        <w:spacing w:line="276" w:lineRule="auto"/>
        <w:ind w:left="720" w:right="720"/>
        <w:rPr>
          <w:rFonts w:eastAsia="Times New Roman"/>
        </w:rPr>
      </w:pPr>
    </w:p>
    <w:p w14:paraId="4646F7A4" w14:textId="77777777" w:rsidR="008C2127" w:rsidRPr="008A1708" w:rsidRDefault="008C2127" w:rsidP="00635411">
      <w:pPr>
        <w:pStyle w:val="ListParagraph"/>
        <w:widowControl/>
        <w:numPr>
          <w:ilvl w:val="1"/>
          <w:numId w:val="28"/>
        </w:numPr>
        <w:autoSpaceDE/>
        <w:autoSpaceDN/>
        <w:spacing w:line="276" w:lineRule="auto"/>
        <w:ind w:right="720"/>
        <w:contextualSpacing/>
        <w:rPr>
          <w:rFonts w:eastAsia="Times New Roman"/>
          <w:szCs w:val="20"/>
        </w:rPr>
      </w:pPr>
      <w:r w:rsidRPr="4A52EB94">
        <w:rPr>
          <w:rFonts w:eastAsia="Times New Roman"/>
          <w:b/>
          <w:bCs/>
        </w:rPr>
        <w:t xml:space="preserve">Whistleblower’s Act Requirements.  </w:t>
      </w:r>
      <w:r w:rsidRPr="00CB321E">
        <w:rPr>
          <w:rFonts w:eastAsia="Times New Roman"/>
        </w:rPr>
        <w:t xml:space="preserve">In accordance with section 112.3187(2), Florida Statutes, the Contractor and its subcontractors shall not retaliate against an employee for reporting violations of law, rule, or regulation that creates substantial and specific danger to the public’s health, safety, or welfare to an appropriate agency.  Furthermore, agencies or independent contractors shall not retaliate against any person who discloses information to an appropriate agency alleging improper use of governmental office, </w:t>
      </w:r>
      <w:r w:rsidRPr="00CB321E">
        <w:rPr>
          <w:rFonts w:eastAsia="Times New Roman"/>
        </w:rPr>
        <w:lastRenderedPageBreak/>
        <w:t>gross waste of funds, or any other abuse or gross neglect of duty on the part of an agency, public officer, or employee.  The Contractor and any subcontractor shall inform its employees that they and other persons may file a complaint with the Office of Chief Inspector General, Agency Inspector General, the Florida Commission on Human Relations, or the Whistle-blower’s Hotline number at 1-800-543-5353.</w:t>
      </w:r>
    </w:p>
    <w:p w14:paraId="345AF25A" w14:textId="77777777" w:rsidR="008A1708" w:rsidRPr="008A1708" w:rsidDel="0012271D" w:rsidRDefault="008A1708" w:rsidP="008A1708">
      <w:pPr>
        <w:widowControl/>
        <w:autoSpaceDE/>
        <w:autoSpaceDN/>
        <w:spacing w:line="276" w:lineRule="auto"/>
        <w:ind w:right="720"/>
        <w:contextualSpacing/>
        <w:rPr>
          <w:rFonts w:eastAsia="Times New Roman"/>
          <w:szCs w:val="20"/>
        </w:rPr>
      </w:pPr>
    </w:p>
    <w:p w14:paraId="2B973A1A" w14:textId="77777777" w:rsidR="008C2127" w:rsidRPr="00CB321E" w:rsidRDefault="008C2127" w:rsidP="00635411">
      <w:pPr>
        <w:widowControl/>
        <w:numPr>
          <w:ilvl w:val="0"/>
          <w:numId w:val="28"/>
        </w:numPr>
        <w:autoSpaceDE/>
        <w:autoSpaceDN/>
        <w:spacing w:line="276" w:lineRule="auto"/>
        <w:ind w:left="720" w:right="720" w:hanging="450"/>
        <w:jc w:val="both"/>
        <w:outlineLvl w:val="1"/>
        <w:rPr>
          <w:rFonts w:eastAsia="Times New Roman"/>
        </w:rPr>
      </w:pPr>
      <w:r w:rsidRPr="00CB321E">
        <w:rPr>
          <w:rFonts w:eastAsia="Times New Roman"/>
          <w:b/>
          <w:bCs/>
        </w:rPr>
        <w:t>Conflict of Interest.</w:t>
      </w:r>
    </w:p>
    <w:p w14:paraId="639CC405" w14:textId="77777777" w:rsidR="008C2127" w:rsidDel="0012271D" w:rsidRDefault="008C2127" w:rsidP="00635411">
      <w:pPr>
        <w:pStyle w:val="ListParagraph"/>
        <w:widowControl/>
        <w:numPr>
          <w:ilvl w:val="1"/>
          <w:numId w:val="28"/>
        </w:numPr>
        <w:autoSpaceDE/>
        <w:autoSpaceDN/>
        <w:spacing w:line="276" w:lineRule="auto"/>
        <w:ind w:right="720"/>
        <w:contextualSpacing/>
        <w:rPr>
          <w:rFonts w:eastAsia="Times New Roman"/>
          <w:color w:val="000000"/>
        </w:rPr>
      </w:pPr>
      <w:r w:rsidRPr="00CB321E">
        <w:rPr>
          <w:rFonts w:eastAsia="Times New Roman"/>
          <w:color w:val="000000"/>
        </w:rPr>
        <w:t xml:space="preserve">The Contractor and its employees, affiliates, and subcontractors shall not take any action or fail to take any action if such action or omission gives rise to an actual or potential conflict of interest or to the appearance of a conflict of interest related to the performance of services under this Contract (for purposes of this paragraph, such actual or potential conflict of interest or the appearance thereof is referred to collectively and individually as a “Conflict of Interest”). </w:t>
      </w:r>
    </w:p>
    <w:p w14:paraId="1018E616" w14:textId="77777777" w:rsidR="008C2127" w:rsidRPr="008674C2" w:rsidRDefault="008C2127" w:rsidP="00635411">
      <w:pPr>
        <w:pStyle w:val="ListParagraph"/>
        <w:spacing w:line="276" w:lineRule="auto"/>
        <w:ind w:left="720" w:right="720"/>
        <w:rPr>
          <w:rFonts w:eastAsia="Calibri"/>
          <w:color w:val="000000"/>
        </w:rPr>
      </w:pPr>
    </w:p>
    <w:p w14:paraId="263F8D8B" w14:textId="77777777" w:rsidR="008C2127" w:rsidRPr="00CB321E" w:rsidRDefault="008C2127" w:rsidP="00635411">
      <w:pPr>
        <w:pStyle w:val="ListParagraph"/>
        <w:widowControl/>
        <w:numPr>
          <w:ilvl w:val="1"/>
          <w:numId w:val="28"/>
        </w:numPr>
        <w:autoSpaceDE/>
        <w:autoSpaceDN/>
        <w:spacing w:line="276" w:lineRule="auto"/>
        <w:ind w:right="720"/>
        <w:contextualSpacing/>
        <w:rPr>
          <w:rFonts w:eastAsia="Times New Roman"/>
          <w:color w:val="000000"/>
        </w:rPr>
      </w:pPr>
      <w:proofErr w:type="gramStart"/>
      <w:r w:rsidRPr="00CB321E">
        <w:rPr>
          <w:rFonts w:eastAsia="Times New Roman"/>
          <w:color w:val="000000"/>
        </w:rPr>
        <w:t>In the event that</w:t>
      </w:r>
      <w:proofErr w:type="gramEnd"/>
      <w:r w:rsidRPr="00CB321E">
        <w:rPr>
          <w:rFonts w:eastAsia="Times New Roman"/>
          <w:color w:val="000000"/>
        </w:rPr>
        <w:t xml:space="preserve"> the Contractor discovers a Conflict of Interest during the term of this Contract, then the Contractor shall make a full disclosure in writing to the Contract Manager within three (3) business days of discovery. This disclosure shall include a description of the actions that the Contractor has taken or proposes to take (or has caused or will cause its employees, affiliates, and subcontractors to take) to avoid, mitigate, or neutralize the Conflict of Interest. </w:t>
      </w:r>
    </w:p>
    <w:p w14:paraId="6F25E622" w14:textId="77777777" w:rsidR="008C2127" w:rsidRPr="00CB321E" w:rsidRDefault="008C2127" w:rsidP="00635411">
      <w:pPr>
        <w:adjustRightInd w:val="0"/>
        <w:spacing w:line="276" w:lineRule="auto"/>
        <w:ind w:left="720" w:right="720" w:hanging="720"/>
        <w:jc w:val="both"/>
        <w:rPr>
          <w:rFonts w:eastAsia="Calibri"/>
          <w:color w:val="000000"/>
        </w:rPr>
      </w:pPr>
    </w:p>
    <w:p w14:paraId="5773BF56" w14:textId="6C1F05B1" w:rsidR="00186268" w:rsidRPr="005D5718" w:rsidRDefault="008C2127" w:rsidP="00635411">
      <w:pPr>
        <w:pStyle w:val="ListParagraph"/>
        <w:widowControl/>
        <w:numPr>
          <w:ilvl w:val="1"/>
          <w:numId w:val="28"/>
        </w:numPr>
        <w:autoSpaceDE/>
        <w:autoSpaceDN/>
        <w:spacing w:line="276" w:lineRule="auto"/>
        <w:ind w:right="720"/>
        <w:contextualSpacing/>
        <w:rPr>
          <w:rFonts w:eastAsia="Times New Roman"/>
          <w:color w:val="000000"/>
        </w:rPr>
      </w:pPr>
      <w:r w:rsidRPr="00CB321E">
        <w:rPr>
          <w:rFonts w:eastAsia="Times New Roman"/>
          <w:color w:val="000000"/>
        </w:rPr>
        <w:t>If an actual or potential conflict or apparent conflict of interest is disclosed by the Contractor and/or discovered by the Commission during the term of this Contract, the Commission, in its sole discretion, may take action to eliminate or address the Conflict of Interest, including but not limited to, mitigating or neutralizing the Conflict of Interest by restricting or modifying the work to be performed by the Contractor under this Contract to avoid or reduce the Conflict of Interest, or terminating the Contract in whole or in part in accordance w</w:t>
      </w:r>
      <w:r w:rsidRPr="00F176EF">
        <w:rPr>
          <w:rFonts w:eastAsia="Times New Roman"/>
          <w:color w:val="000000"/>
        </w:rPr>
        <w:t>ith Section 33</w:t>
      </w:r>
      <w:r w:rsidR="007C6400" w:rsidRPr="00F176EF">
        <w:rPr>
          <w:rFonts w:eastAsia="Times New Roman"/>
          <w:color w:val="000000"/>
        </w:rPr>
        <w:t>.</w:t>
      </w:r>
      <w:r w:rsidRPr="00CB321E">
        <w:rPr>
          <w:rFonts w:eastAsia="Times New Roman"/>
          <w:color w:val="000000"/>
        </w:rPr>
        <w:t xml:space="preserve"> The Commission may acquire services from other sources to replace services and work restricted or modified under this Contract due to a Conflict of Interest.</w:t>
      </w:r>
    </w:p>
    <w:p w14:paraId="369923F0" w14:textId="0B159EA4" w:rsidR="008C2127" w:rsidRPr="00CB321E" w:rsidRDefault="008C2127" w:rsidP="00635411">
      <w:pPr>
        <w:spacing w:line="276" w:lineRule="auto"/>
        <w:ind w:left="720" w:right="720"/>
        <w:jc w:val="both"/>
        <w:rPr>
          <w:rFonts w:eastAsia="Times New Roman"/>
          <w:b/>
          <w:bCs/>
        </w:rPr>
      </w:pPr>
      <w:r w:rsidRPr="00CB321E">
        <w:rPr>
          <w:rFonts w:eastAsia="Times New Roman"/>
          <w:b/>
          <w:bCs/>
        </w:rPr>
        <w:t xml:space="preserve">By signing the Contract, the </w:t>
      </w:r>
      <w:r>
        <w:rPr>
          <w:rFonts w:eastAsia="Times New Roman"/>
          <w:b/>
          <w:bCs/>
        </w:rPr>
        <w:t>P</w:t>
      </w:r>
      <w:r w:rsidRPr="00CB321E">
        <w:rPr>
          <w:rFonts w:eastAsia="Times New Roman"/>
          <w:b/>
          <w:bCs/>
        </w:rPr>
        <w:t>arties agree that they have read and agree to the entire contract, as described in Section 6.</w:t>
      </w:r>
    </w:p>
    <w:p w14:paraId="2C047944" w14:textId="77777777" w:rsidR="008C2127" w:rsidRPr="00CB321E" w:rsidRDefault="008C2127" w:rsidP="00635411">
      <w:pPr>
        <w:spacing w:line="276" w:lineRule="auto"/>
        <w:ind w:left="720" w:right="720"/>
        <w:jc w:val="both"/>
        <w:rPr>
          <w:rFonts w:eastAsia="Times New Roman"/>
          <w:b/>
          <w:bCs/>
        </w:rPr>
      </w:pPr>
    </w:p>
    <w:p w14:paraId="42ACFFB1" w14:textId="77777777" w:rsidR="008C2127" w:rsidRPr="00CB321E" w:rsidRDefault="008C2127" w:rsidP="00635411">
      <w:pPr>
        <w:spacing w:line="276" w:lineRule="auto"/>
        <w:ind w:left="720" w:right="720"/>
        <w:jc w:val="both"/>
        <w:rPr>
          <w:rFonts w:eastAsia="Times New Roman"/>
        </w:rPr>
      </w:pPr>
      <w:r w:rsidRPr="00CB321E">
        <w:rPr>
          <w:rFonts w:eastAsia="Times New Roman"/>
          <w:b/>
          <w:bCs/>
        </w:rPr>
        <w:t>IN WITNESS THEREOF,</w:t>
      </w:r>
      <w:r w:rsidRPr="00CB321E">
        <w:rPr>
          <w:rFonts w:eastAsia="Times New Roman"/>
        </w:rPr>
        <w:t xml:space="preserve"> the parties hereto have caused the Contract to be executed by their undersigned officials as duly authorized.</w:t>
      </w:r>
    </w:p>
    <w:p w14:paraId="095071EA" w14:textId="77777777" w:rsidR="004F26F3" w:rsidRPr="00CB321E" w:rsidRDefault="004F26F3" w:rsidP="00635411">
      <w:pPr>
        <w:spacing w:line="276" w:lineRule="auto"/>
        <w:rPr>
          <w:rFonts w:eastAsia="Times New Roman"/>
        </w:rPr>
      </w:pPr>
    </w:p>
    <w:tbl>
      <w:tblPr>
        <w:tblpPr w:leftFromText="180" w:rightFromText="180" w:horzAnchor="margin" w:tblpXSpec="center" w:tblpY="1257"/>
        <w:tblW w:w="11250" w:type="dxa"/>
        <w:tblLayout w:type="fixed"/>
        <w:tblLook w:val="0000" w:firstRow="0" w:lastRow="0" w:firstColumn="0" w:lastColumn="0" w:noHBand="0" w:noVBand="0"/>
      </w:tblPr>
      <w:tblGrid>
        <w:gridCol w:w="2178"/>
        <w:gridCol w:w="3402"/>
        <w:gridCol w:w="540"/>
        <w:gridCol w:w="1620"/>
        <w:gridCol w:w="3510"/>
      </w:tblGrid>
      <w:tr w:rsidR="004F26F3" w:rsidRPr="00CB321E" w14:paraId="65A9D224" w14:textId="77777777" w:rsidTr="009C7F5E">
        <w:trPr>
          <w:cantSplit/>
        </w:trPr>
        <w:tc>
          <w:tcPr>
            <w:tcW w:w="5580" w:type="dxa"/>
            <w:gridSpan w:val="2"/>
          </w:tcPr>
          <w:p w14:paraId="6E2EC4E5" w14:textId="77777777" w:rsidR="004F26F3" w:rsidRPr="00CB321E" w:rsidRDefault="004F26F3" w:rsidP="00635411">
            <w:pPr>
              <w:spacing w:line="276" w:lineRule="auto"/>
              <w:rPr>
                <w:rFonts w:eastAsia="Times New Roman"/>
                <w:b/>
                <w:bCs/>
              </w:rPr>
            </w:pPr>
            <w:r w:rsidRPr="00CB321E">
              <w:rPr>
                <w:rFonts w:eastAsia="Times New Roman"/>
                <w:b/>
                <w:bCs/>
              </w:rPr>
              <w:t xml:space="preserve">CONTRACTOR: </w:t>
            </w:r>
          </w:p>
          <w:p w14:paraId="13446973" w14:textId="77777777" w:rsidR="004F26F3" w:rsidRPr="00CB321E" w:rsidRDefault="004F26F3" w:rsidP="00635411">
            <w:pPr>
              <w:spacing w:line="276" w:lineRule="auto"/>
              <w:rPr>
                <w:rFonts w:eastAsia="Times New Roman"/>
              </w:rPr>
            </w:pPr>
          </w:p>
        </w:tc>
        <w:tc>
          <w:tcPr>
            <w:tcW w:w="540" w:type="dxa"/>
          </w:tcPr>
          <w:p w14:paraId="428E15C0" w14:textId="77777777" w:rsidR="004F26F3" w:rsidRPr="00CB321E" w:rsidRDefault="004F26F3" w:rsidP="00635411">
            <w:pPr>
              <w:spacing w:line="276" w:lineRule="auto"/>
              <w:rPr>
                <w:rFonts w:eastAsia="Times New Roman"/>
                <w:b/>
                <w:bCs/>
              </w:rPr>
            </w:pPr>
          </w:p>
        </w:tc>
        <w:tc>
          <w:tcPr>
            <w:tcW w:w="5130" w:type="dxa"/>
            <w:gridSpan w:val="2"/>
          </w:tcPr>
          <w:p w14:paraId="5FE550B2" w14:textId="77777777" w:rsidR="004F26F3" w:rsidRPr="00CB321E" w:rsidRDefault="004F26F3" w:rsidP="00635411">
            <w:pPr>
              <w:spacing w:line="276" w:lineRule="auto"/>
              <w:rPr>
                <w:rFonts w:eastAsia="Times New Roman"/>
                <w:b/>
                <w:bCs/>
              </w:rPr>
            </w:pPr>
            <w:r w:rsidRPr="00CB321E">
              <w:rPr>
                <w:rFonts w:eastAsia="Times New Roman"/>
                <w:b/>
                <w:bCs/>
              </w:rPr>
              <w:t>FLORIDA GAMING CONTROL COMMISSION</w:t>
            </w:r>
          </w:p>
          <w:p w14:paraId="7B55B6B8" w14:textId="77777777" w:rsidR="004F26F3" w:rsidRPr="00CB321E" w:rsidRDefault="004F26F3" w:rsidP="00635411">
            <w:pPr>
              <w:spacing w:line="276" w:lineRule="auto"/>
              <w:rPr>
                <w:rFonts w:eastAsia="Times New Roman"/>
                <w:b/>
                <w:bCs/>
              </w:rPr>
            </w:pPr>
            <w:r w:rsidRPr="00CB321E">
              <w:rPr>
                <w:rFonts w:eastAsia="Times New Roman"/>
                <w:b/>
                <w:bCs/>
              </w:rPr>
              <w:t xml:space="preserve"> </w:t>
            </w:r>
          </w:p>
          <w:p w14:paraId="224FACED" w14:textId="77777777" w:rsidR="004F26F3" w:rsidRPr="00CB321E" w:rsidRDefault="004F26F3" w:rsidP="00635411">
            <w:pPr>
              <w:spacing w:line="276" w:lineRule="auto"/>
              <w:rPr>
                <w:rFonts w:eastAsia="Times New Roman"/>
              </w:rPr>
            </w:pPr>
          </w:p>
        </w:tc>
      </w:tr>
      <w:tr w:rsidR="004F26F3" w:rsidRPr="00CB321E" w14:paraId="7B574D42" w14:textId="77777777" w:rsidTr="009C7F5E">
        <w:trPr>
          <w:trHeight w:val="171"/>
        </w:trPr>
        <w:tc>
          <w:tcPr>
            <w:tcW w:w="5580" w:type="dxa"/>
            <w:gridSpan w:val="2"/>
          </w:tcPr>
          <w:p w14:paraId="3EEFAB4F" w14:textId="77777777" w:rsidR="004F26F3" w:rsidRPr="00CB321E" w:rsidRDefault="004F26F3" w:rsidP="00635411">
            <w:pPr>
              <w:spacing w:line="276" w:lineRule="auto"/>
              <w:rPr>
                <w:rFonts w:eastAsia="Times New Roman"/>
                <w:b/>
                <w:bCs/>
              </w:rPr>
            </w:pPr>
          </w:p>
        </w:tc>
        <w:tc>
          <w:tcPr>
            <w:tcW w:w="540" w:type="dxa"/>
          </w:tcPr>
          <w:p w14:paraId="0B8BD5B0" w14:textId="77777777" w:rsidR="004F26F3" w:rsidRPr="00CB321E" w:rsidRDefault="004F26F3" w:rsidP="00635411">
            <w:pPr>
              <w:spacing w:line="276" w:lineRule="auto"/>
              <w:rPr>
                <w:rFonts w:eastAsia="Times New Roman"/>
                <w:b/>
                <w:bCs/>
              </w:rPr>
            </w:pPr>
          </w:p>
        </w:tc>
        <w:tc>
          <w:tcPr>
            <w:tcW w:w="5130" w:type="dxa"/>
            <w:gridSpan w:val="2"/>
          </w:tcPr>
          <w:p w14:paraId="0E916834" w14:textId="77777777" w:rsidR="004F26F3" w:rsidRPr="00CB321E" w:rsidRDefault="004F26F3" w:rsidP="00635411">
            <w:pPr>
              <w:spacing w:line="276" w:lineRule="auto"/>
              <w:rPr>
                <w:rFonts w:eastAsia="Times New Roman"/>
                <w:b/>
                <w:bCs/>
              </w:rPr>
            </w:pPr>
          </w:p>
        </w:tc>
      </w:tr>
      <w:tr w:rsidR="004F26F3" w:rsidRPr="00CB321E" w14:paraId="6012045F" w14:textId="77777777" w:rsidTr="009C7F5E">
        <w:tc>
          <w:tcPr>
            <w:tcW w:w="2178" w:type="dxa"/>
            <w:vAlign w:val="bottom"/>
          </w:tcPr>
          <w:p w14:paraId="5F3BC9EC" w14:textId="77777777" w:rsidR="004F26F3" w:rsidRPr="00CB321E" w:rsidRDefault="004F26F3" w:rsidP="00635411">
            <w:pPr>
              <w:spacing w:line="276" w:lineRule="auto"/>
              <w:rPr>
                <w:rFonts w:eastAsia="Times New Roman"/>
                <w:b/>
              </w:rPr>
            </w:pPr>
            <w:r w:rsidRPr="00CB321E">
              <w:rPr>
                <w:rFonts w:eastAsia="Times New Roman"/>
                <w:b/>
                <w:bCs/>
              </w:rPr>
              <w:t xml:space="preserve">Signature:        </w:t>
            </w:r>
          </w:p>
        </w:tc>
        <w:tc>
          <w:tcPr>
            <w:tcW w:w="3402" w:type="dxa"/>
            <w:tcBorders>
              <w:bottom w:val="single" w:sz="4" w:space="0" w:color="auto"/>
            </w:tcBorders>
            <w:vAlign w:val="bottom"/>
          </w:tcPr>
          <w:p w14:paraId="13BE40C6" w14:textId="77777777" w:rsidR="004F26F3" w:rsidRPr="00CB321E" w:rsidRDefault="004F26F3" w:rsidP="00635411">
            <w:pPr>
              <w:spacing w:line="276" w:lineRule="auto"/>
              <w:rPr>
                <w:rFonts w:eastAsia="Times New Roman"/>
                <w:b/>
                <w:bCs/>
              </w:rPr>
            </w:pPr>
            <w:r w:rsidRPr="00CB321E">
              <w:rPr>
                <w:rFonts w:eastAsia="Times New Roman"/>
                <w:b/>
                <w:bCs/>
              </w:rPr>
              <w:fldChar w:fldCharType="begin">
                <w:ffData>
                  <w:name w:val="Text198"/>
                  <w:enabled/>
                  <w:calcOnExit w:val="0"/>
                  <w:textInput/>
                </w:ffData>
              </w:fldChar>
            </w:r>
            <w:r w:rsidRPr="00CB321E">
              <w:rPr>
                <w:rFonts w:eastAsia="Times New Roman"/>
                <w:b/>
                <w:bCs/>
              </w:rPr>
              <w:instrText xml:space="preserve"> FORMTEXT </w:instrText>
            </w:r>
            <w:r w:rsidRPr="00CB321E">
              <w:rPr>
                <w:rFonts w:eastAsia="Times New Roman"/>
                <w:b/>
                <w:bCs/>
              </w:rPr>
            </w:r>
            <w:r w:rsidRPr="00CB321E">
              <w:rPr>
                <w:rFonts w:eastAsia="Times New Roman"/>
                <w:b/>
                <w:bCs/>
              </w:rPr>
              <w:fldChar w:fldCharType="separate"/>
            </w:r>
            <w:r w:rsidRPr="00CB321E">
              <w:rPr>
                <w:rFonts w:eastAsia="Times New Roman"/>
                <w:b/>
                <w:bCs/>
                <w:noProof/>
              </w:rPr>
              <w:t> </w:t>
            </w:r>
            <w:r w:rsidRPr="00CB321E">
              <w:rPr>
                <w:rFonts w:eastAsia="Times New Roman"/>
                <w:b/>
                <w:bCs/>
                <w:noProof/>
              </w:rPr>
              <w:t> </w:t>
            </w:r>
            <w:r w:rsidRPr="00CB321E">
              <w:rPr>
                <w:rFonts w:eastAsia="Times New Roman"/>
                <w:b/>
                <w:bCs/>
                <w:noProof/>
              </w:rPr>
              <w:t> </w:t>
            </w:r>
            <w:r w:rsidRPr="00CB321E">
              <w:rPr>
                <w:rFonts w:eastAsia="Times New Roman"/>
                <w:b/>
                <w:bCs/>
                <w:noProof/>
              </w:rPr>
              <w:t> </w:t>
            </w:r>
            <w:r w:rsidRPr="00CB321E">
              <w:rPr>
                <w:rFonts w:eastAsia="Times New Roman"/>
                <w:b/>
                <w:bCs/>
                <w:noProof/>
              </w:rPr>
              <w:t> </w:t>
            </w:r>
            <w:r w:rsidRPr="00CB321E">
              <w:rPr>
                <w:rFonts w:eastAsia="Times New Roman"/>
              </w:rPr>
              <w:fldChar w:fldCharType="end"/>
            </w:r>
          </w:p>
        </w:tc>
        <w:tc>
          <w:tcPr>
            <w:tcW w:w="540" w:type="dxa"/>
          </w:tcPr>
          <w:p w14:paraId="04C79DD6" w14:textId="77777777" w:rsidR="004F26F3" w:rsidRPr="00CB321E" w:rsidRDefault="004F26F3" w:rsidP="00635411">
            <w:pPr>
              <w:spacing w:line="276" w:lineRule="auto"/>
              <w:rPr>
                <w:rFonts w:eastAsia="Times New Roman"/>
                <w:b/>
                <w:bCs/>
              </w:rPr>
            </w:pPr>
          </w:p>
        </w:tc>
        <w:tc>
          <w:tcPr>
            <w:tcW w:w="1620" w:type="dxa"/>
            <w:vAlign w:val="bottom"/>
          </w:tcPr>
          <w:p w14:paraId="78FECD2A" w14:textId="77777777" w:rsidR="004F26F3" w:rsidRPr="00CB321E" w:rsidRDefault="004F26F3" w:rsidP="00635411">
            <w:pPr>
              <w:spacing w:line="276" w:lineRule="auto"/>
              <w:rPr>
                <w:rFonts w:eastAsia="Times New Roman"/>
                <w:b/>
              </w:rPr>
            </w:pPr>
            <w:r w:rsidRPr="00CB321E">
              <w:rPr>
                <w:rFonts w:eastAsia="Times New Roman"/>
                <w:b/>
                <w:bCs/>
              </w:rPr>
              <w:t>Signature:</w:t>
            </w:r>
          </w:p>
        </w:tc>
        <w:tc>
          <w:tcPr>
            <w:tcW w:w="3510" w:type="dxa"/>
            <w:tcBorders>
              <w:bottom w:val="single" w:sz="4" w:space="0" w:color="auto"/>
            </w:tcBorders>
          </w:tcPr>
          <w:p w14:paraId="6211CDD3" w14:textId="77777777" w:rsidR="004F26F3" w:rsidRPr="00CB321E" w:rsidRDefault="004F26F3" w:rsidP="00635411">
            <w:pPr>
              <w:spacing w:line="276" w:lineRule="auto"/>
              <w:rPr>
                <w:rFonts w:eastAsia="Times New Roman"/>
                <w:b/>
                <w:bCs/>
              </w:rPr>
            </w:pPr>
            <w:r w:rsidRPr="00CB321E">
              <w:rPr>
                <w:rFonts w:eastAsia="Times New Roman"/>
                <w:b/>
                <w:bCs/>
              </w:rPr>
              <w:fldChar w:fldCharType="begin">
                <w:ffData>
                  <w:name w:val="Text198"/>
                  <w:enabled/>
                  <w:calcOnExit w:val="0"/>
                  <w:textInput/>
                </w:ffData>
              </w:fldChar>
            </w:r>
            <w:r w:rsidRPr="00CB321E">
              <w:rPr>
                <w:rFonts w:eastAsia="Times New Roman"/>
                <w:b/>
                <w:bCs/>
              </w:rPr>
              <w:instrText xml:space="preserve"> FORMTEXT </w:instrText>
            </w:r>
            <w:r w:rsidRPr="00CB321E">
              <w:rPr>
                <w:rFonts w:eastAsia="Times New Roman"/>
                <w:b/>
                <w:bCs/>
              </w:rPr>
            </w:r>
            <w:r w:rsidRPr="00CB321E">
              <w:rPr>
                <w:rFonts w:eastAsia="Times New Roman"/>
                <w:b/>
                <w:bCs/>
              </w:rPr>
              <w:fldChar w:fldCharType="separate"/>
            </w:r>
            <w:r w:rsidRPr="00CB321E">
              <w:rPr>
                <w:rFonts w:eastAsia="Times New Roman"/>
                <w:b/>
                <w:bCs/>
                <w:noProof/>
              </w:rPr>
              <w:t> </w:t>
            </w:r>
            <w:r w:rsidRPr="00CB321E">
              <w:rPr>
                <w:rFonts w:eastAsia="Times New Roman"/>
                <w:b/>
                <w:bCs/>
                <w:noProof/>
              </w:rPr>
              <w:t> </w:t>
            </w:r>
            <w:r w:rsidRPr="00CB321E">
              <w:rPr>
                <w:rFonts w:eastAsia="Times New Roman"/>
                <w:b/>
                <w:bCs/>
                <w:noProof/>
              </w:rPr>
              <w:t> </w:t>
            </w:r>
            <w:r w:rsidRPr="00CB321E">
              <w:rPr>
                <w:rFonts w:eastAsia="Times New Roman"/>
                <w:b/>
                <w:bCs/>
                <w:noProof/>
              </w:rPr>
              <w:t> </w:t>
            </w:r>
            <w:r w:rsidRPr="00CB321E">
              <w:rPr>
                <w:rFonts w:eastAsia="Times New Roman"/>
                <w:b/>
                <w:bCs/>
                <w:noProof/>
              </w:rPr>
              <w:t> </w:t>
            </w:r>
            <w:r w:rsidRPr="00CB321E">
              <w:rPr>
                <w:rFonts w:eastAsia="Times New Roman"/>
              </w:rPr>
              <w:fldChar w:fldCharType="end"/>
            </w:r>
          </w:p>
        </w:tc>
      </w:tr>
      <w:tr w:rsidR="004F26F3" w:rsidRPr="00CB321E" w14:paraId="32A279EC" w14:textId="77777777" w:rsidTr="009C7F5E">
        <w:tc>
          <w:tcPr>
            <w:tcW w:w="2178" w:type="dxa"/>
            <w:vAlign w:val="bottom"/>
          </w:tcPr>
          <w:p w14:paraId="2E3E9FDB" w14:textId="77777777" w:rsidR="004F26F3" w:rsidRPr="00CB321E" w:rsidRDefault="004F26F3" w:rsidP="00635411">
            <w:pPr>
              <w:spacing w:line="276" w:lineRule="auto"/>
              <w:rPr>
                <w:rFonts w:eastAsia="Times New Roman"/>
                <w:b/>
                <w:bCs/>
              </w:rPr>
            </w:pPr>
            <w:r w:rsidRPr="00CB321E">
              <w:rPr>
                <w:rFonts w:eastAsia="Times New Roman"/>
                <w:b/>
                <w:bCs/>
              </w:rPr>
              <w:t>Print/Type</w:t>
            </w:r>
          </w:p>
          <w:p w14:paraId="33876B40" w14:textId="77777777" w:rsidR="004F26F3" w:rsidRPr="00CB321E" w:rsidRDefault="004F26F3" w:rsidP="00635411">
            <w:pPr>
              <w:spacing w:line="276" w:lineRule="auto"/>
              <w:rPr>
                <w:rFonts w:eastAsia="Times New Roman"/>
                <w:b/>
                <w:bCs/>
              </w:rPr>
            </w:pPr>
            <w:r w:rsidRPr="00CB321E">
              <w:rPr>
                <w:rFonts w:eastAsia="Times New Roman"/>
                <w:b/>
                <w:bCs/>
              </w:rPr>
              <w:t>Name:</w:t>
            </w:r>
          </w:p>
        </w:tc>
        <w:tc>
          <w:tcPr>
            <w:tcW w:w="3402" w:type="dxa"/>
            <w:tcBorders>
              <w:bottom w:val="single" w:sz="6" w:space="0" w:color="auto"/>
            </w:tcBorders>
            <w:vAlign w:val="bottom"/>
          </w:tcPr>
          <w:p w14:paraId="6D2A5628" w14:textId="77777777" w:rsidR="004F26F3" w:rsidRPr="00CB321E" w:rsidRDefault="004F26F3" w:rsidP="00635411">
            <w:pPr>
              <w:spacing w:line="276" w:lineRule="auto"/>
              <w:rPr>
                <w:rFonts w:eastAsia="Times New Roman"/>
                <w:b/>
                <w:bCs/>
              </w:rPr>
            </w:pPr>
          </w:p>
        </w:tc>
        <w:tc>
          <w:tcPr>
            <w:tcW w:w="540" w:type="dxa"/>
          </w:tcPr>
          <w:p w14:paraId="0C38298E" w14:textId="77777777" w:rsidR="004F26F3" w:rsidRPr="00CB321E" w:rsidRDefault="004F26F3" w:rsidP="00635411">
            <w:pPr>
              <w:spacing w:line="276" w:lineRule="auto"/>
              <w:rPr>
                <w:rFonts w:eastAsia="Times New Roman"/>
                <w:b/>
                <w:bCs/>
              </w:rPr>
            </w:pPr>
          </w:p>
        </w:tc>
        <w:tc>
          <w:tcPr>
            <w:tcW w:w="1620" w:type="dxa"/>
            <w:vAlign w:val="bottom"/>
          </w:tcPr>
          <w:p w14:paraId="619EEB26" w14:textId="77777777" w:rsidR="004F26F3" w:rsidRPr="00CB321E" w:rsidRDefault="004F26F3" w:rsidP="00635411">
            <w:pPr>
              <w:spacing w:line="276" w:lineRule="auto"/>
              <w:rPr>
                <w:rFonts w:eastAsia="Times New Roman"/>
                <w:b/>
                <w:bCs/>
              </w:rPr>
            </w:pPr>
            <w:r w:rsidRPr="00CB321E">
              <w:rPr>
                <w:rFonts w:eastAsia="Times New Roman"/>
                <w:b/>
                <w:bCs/>
              </w:rPr>
              <w:t>Print/Type</w:t>
            </w:r>
          </w:p>
          <w:p w14:paraId="28B00459" w14:textId="77777777" w:rsidR="004F26F3" w:rsidRPr="00CB321E" w:rsidRDefault="004F26F3" w:rsidP="00635411">
            <w:pPr>
              <w:spacing w:line="276" w:lineRule="auto"/>
              <w:rPr>
                <w:rFonts w:eastAsia="Times New Roman"/>
                <w:b/>
                <w:bCs/>
              </w:rPr>
            </w:pPr>
            <w:r w:rsidRPr="00CB321E">
              <w:rPr>
                <w:rFonts w:eastAsia="Times New Roman"/>
                <w:b/>
                <w:bCs/>
              </w:rPr>
              <w:t xml:space="preserve">Name: </w:t>
            </w:r>
          </w:p>
        </w:tc>
        <w:tc>
          <w:tcPr>
            <w:tcW w:w="3510" w:type="dxa"/>
            <w:tcBorders>
              <w:bottom w:val="single" w:sz="6" w:space="0" w:color="auto"/>
            </w:tcBorders>
            <w:vAlign w:val="bottom"/>
          </w:tcPr>
          <w:p w14:paraId="03A38142" w14:textId="77777777" w:rsidR="004F26F3" w:rsidRPr="00CB321E" w:rsidRDefault="004F26F3" w:rsidP="00635411">
            <w:pPr>
              <w:spacing w:line="276" w:lineRule="auto"/>
              <w:rPr>
                <w:rFonts w:eastAsia="Times New Roman"/>
                <w:b/>
                <w:bCs/>
              </w:rPr>
            </w:pPr>
            <w:r w:rsidRPr="00CB321E">
              <w:rPr>
                <w:rFonts w:eastAsia="Times New Roman"/>
                <w:bCs/>
              </w:rPr>
              <w:t>Louis Trombetta</w:t>
            </w:r>
          </w:p>
        </w:tc>
      </w:tr>
      <w:tr w:rsidR="004F26F3" w:rsidRPr="00CB321E" w14:paraId="257D72DA" w14:textId="77777777" w:rsidTr="009C7F5E">
        <w:trPr>
          <w:trHeight w:val="318"/>
        </w:trPr>
        <w:tc>
          <w:tcPr>
            <w:tcW w:w="2178" w:type="dxa"/>
            <w:vAlign w:val="bottom"/>
          </w:tcPr>
          <w:p w14:paraId="1E2C2E60" w14:textId="77777777" w:rsidR="004F26F3" w:rsidRPr="00CB321E" w:rsidRDefault="004F26F3" w:rsidP="00635411">
            <w:pPr>
              <w:spacing w:line="276" w:lineRule="auto"/>
              <w:rPr>
                <w:rFonts w:eastAsia="Times New Roman"/>
                <w:b/>
                <w:bCs/>
              </w:rPr>
            </w:pPr>
            <w:r w:rsidRPr="00CB321E">
              <w:rPr>
                <w:rFonts w:eastAsia="Times New Roman"/>
                <w:b/>
                <w:bCs/>
              </w:rPr>
              <w:t>Title:</w:t>
            </w:r>
          </w:p>
        </w:tc>
        <w:tc>
          <w:tcPr>
            <w:tcW w:w="3402" w:type="dxa"/>
            <w:tcBorders>
              <w:bottom w:val="single" w:sz="6" w:space="0" w:color="auto"/>
            </w:tcBorders>
            <w:vAlign w:val="bottom"/>
          </w:tcPr>
          <w:p w14:paraId="1FFBD1F9" w14:textId="77777777" w:rsidR="004F26F3" w:rsidRPr="00CB321E" w:rsidRDefault="004F26F3" w:rsidP="00635411">
            <w:pPr>
              <w:spacing w:line="276" w:lineRule="auto"/>
              <w:rPr>
                <w:rFonts w:eastAsia="Times New Roman"/>
                <w:b/>
                <w:bCs/>
              </w:rPr>
            </w:pPr>
          </w:p>
        </w:tc>
        <w:tc>
          <w:tcPr>
            <w:tcW w:w="540" w:type="dxa"/>
          </w:tcPr>
          <w:p w14:paraId="1AB300AC" w14:textId="77777777" w:rsidR="004F26F3" w:rsidRPr="00CB321E" w:rsidRDefault="004F26F3" w:rsidP="00635411">
            <w:pPr>
              <w:spacing w:line="276" w:lineRule="auto"/>
              <w:rPr>
                <w:rFonts w:eastAsia="Times New Roman"/>
                <w:b/>
                <w:bCs/>
              </w:rPr>
            </w:pPr>
          </w:p>
        </w:tc>
        <w:tc>
          <w:tcPr>
            <w:tcW w:w="1620" w:type="dxa"/>
            <w:vAlign w:val="bottom"/>
          </w:tcPr>
          <w:p w14:paraId="602D7756" w14:textId="77777777" w:rsidR="004F26F3" w:rsidRPr="00CB321E" w:rsidRDefault="004F26F3" w:rsidP="00635411">
            <w:pPr>
              <w:spacing w:line="276" w:lineRule="auto"/>
              <w:rPr>
                <w:rFonts w:eastAsia="Times New Roman"/>
                <w:b/>
                <w:bCs/>
              </w:rPr>
            </w:pPr>
            <w:r w:rsidRPr="00CB321E">
              <w:rPr>
                <w:rFonts w:eastAsia="Times New Roman"/>
                <w:b/>
                <w:bCs/>
              </w:rPr>
              <w:t>Title:</w:t>
            </w:r>
          </w:p>
        </w:tc>
        <w:tc>
          <w:tcPr>
            <w:tcW w:w="3510" w:type="dxa"/>
            <w:tcBorders>
              <w:bottom w:val="single" w:sz="6" w:space="0" w:color="auto"/>
            </w:tcBorders>
            <w:vAlign w:val="bottom"/>
          </w:tcPr>
          <w:p w14:paraId="4B480891" w14:textId="77777777" w:rsidR="004F26F3" w:rsidRPr="00CB321E" w:rsidRDefault="004F26F3" w:rsidP="00635411">
            <w:pPr>
              <w:spacing w:line="276" w:lineRule="auto"/>
              <w:rPr>
                <w:rFonts w:eastAsia="Times New Roman"/>
                <w:b/>
                <w:bCs/>
              </w:rPr>
            </w:pPr>
            <w:r w:rsidRPr="00CB321E">
              <w:rPr>
                <w:rFonts w:eastAsia="Times New Roman"/>
                <w:bCs/>
              </w:rPr>
              <w:t>Executive Director</w:t>
            </w:r>
          </w:p>
        </w:tc>
      </w:tr>
      <w:tr w:rsidR="004F26F3" w:rsidRPr="00CB321E" w14:paraId="255E9D37" w14:textId="77777777" w:rsidTr="009C7F5E">
        <w:trPr>
          <w:trHeight w:val="336"/>
        </w:trPr>
        <w:tc>
          <w:tcPr>
            <w:tcW w:w="2178" w:type="dxa"/>
            <w:vAlign w:val="bottom"/>
          </w:tcPr>
          <w:p w14:paraId="58ABD64F" w14:textId="77777777" w:rsidR="004F26F3" w:rsidRPr="00CB321E" w:rsidRDefault="004F26F3" w:rsidP="00635411">
            <w:pPr>
              <w:spacing w:line="276" w:lineRule="auto"/>
              <w:rPr>
                <w:rFonts w:eastAsia="Times New Roman"/>
                <w:b/>
                <w:bCs/>
              </w:rPr>
            </w:pPr>
            <w:r w:rsidRPr="00CB321E">
              <w:rPr>
                <w:rFonts w:eastAsia="Times New Roman"/>
                <w:b/>
                <w:bCs/>
              </w:rPr>
              <w:t>Date:</w:t>
            </w:r>
          </w:p>
        </w:tc>
        <w:bookmarkStart w:id="71" w:name="Text209"/>
        <w:tc>
          <w:tcPr>
            <w:tcW w:w="3402" w:type="dxa"/>
            <w:tcBorders>
              <w:top w:val="single" w:sz="6" w:space="0" w:color="auto"/>
              <w:bottom w:val="single" w:sz="6" w:space="0" w:color="auto"/>
            </w:tcBorders>
            <w:vAlign w:val="bottom"/>
          </w:tcPr>
          <w:p w14:paraId="5349689E" w14:textId="77777777" w:rsidR="004F26F3" w:rsidRPr="00CB321E" w:rsidRDefault="004F26F3" w:rsidP="00635411">
            <w:pPr>
              <w:spacing w:line="276" w:lineRule="auto"/>
              <w:rPr>
                <w:rFonts w:eastAsia="Times New Roman"/>
                <w:b/>
                <w:bCs/>
              </w:rPr>
            </w:pPr>
            <w:r w:rsidRPr="00CB321E">
              <w:rPr>
                <w:rFonts w:eastAsia="Times New Roman"/>
                <w:b/>
                <w:bCs/>
              </w:rPr>
              <w:fldChar w:fldCharType="begin">
                <w:ffData>
                  <w:name w:val="Text209"/>
                  <w:enabled/>
                  <w:calcOnExit w:val="0"/>
                  <w:textInput/>
                </w:ffData>
              </w:fldChar>
            </w:r>
            <w:r w:rsidRPr="00CB321E">
              <w:rPr>
                <w:rFonts w:eastAsia="Times New Roman"/>
                <w:b/>
                <w:bCs/>
              </w:rPr>
              <w:instrText xml:space="preserve"> FORMTEXT </w:instrText>
            </w:r>
            <w:r w:rsidRPr="00CB321E">
              <w:rPr>
                <w:rFonts w:eastAsia="Times New Roman"/>
                <w:b/>
                <w:bCs/>
              </w:rPr>
            </w:r>
            <w:r w:rsidRPr="00CB321E">
              <w:rPr>
                <w:rFonts w:eastAsia="Times New Roman"/>
                <w:b/>
                <w:bCs/>
              </w:rPr>
              <w:fldChar w:fldCharType="separate"/>
            </w:r>
            <w:r w:rsidRPr="00CB321E">
              <w:rPr>
                <w:rFonts w:eastAsia="Times New Roman"/>
                <w:b/>
                <w:bCs/>
                <w:noProof/>
              </w:rPr>
              <w:t> </w:t>
            </w:r>
            <w:r w:rsidRPr="00CB321E">
              <w:rPr>
                <w:rFonts w:eastAsia="Times New Roman"/>
                <w:b/>
                <w:bCs/>
                <w:noProof/>
              </w:rPr>
              <w:t> </w:t>
            </w:r>
            <w:r w:rsidRPr="00CB321E">
              <w:rPr>
                <w:rFonts w:eastAsia="Times New Roman"/>
                <w:b/>
                <w:bCs/>
                <w:noProof/>
              </w:rPr>
              <w:t> </w:t>
            </w:r>
            <w:r w:rsidRPr="00CB321E">
              <w:rPr>
                <w:rFonts w:eastAsia="Times New Roman"/>
                <w:b/>
                <w:bCs/>
                <w:noProof/>
              </w:rPr>
              <w:t> </w:t>
            </w:r>
            <w:r w:rsidRPr="00CB321E">
              <w:rPr>
                <w:rFonts w:eastAsia="Times New Roman"/>
                <w:b/>
                <w:bCs/>
                <w:noProof/>
              </w:rPr>
              <w:t> </w:t>
            </w:r>
            <w:r w:rsidRPr="00CB321E">
              <w:rPr>
                <w:rFonts w:eastAsia="Times New Roman"/>
              </w:rPr>
              <w:fldChar w:fldCharType="end"/>
            </w:r>
            <w:bookmarkEnd w:id="71"/>
          </w:p>
        </w:tc>
        <w:tc>
          <w:tcPr>
            <w:tcW w:w="540" w:type="dxa"/>
          </w:tcPr>
          <w:p w14:paraId="423F6006" w14:textId="77777777" w:rsidR="004F26F3" w:rsidRPr="00CB321E" w:rsidRDefault="004F26F3" w:rsidP="00635411">
            <w:pPr>
              <w:spacing w:line="276" w:lineRule="auto"/>
              <w:rPr>
                <w:rFonts w:eastAsia="Times New Roman"/>
                <w:b/>
                <w:bCs/>
              </w:rPr>
            </w:pPr>
          </w:p>
        </w:tc>
        <w:tc>
          <w:tcPr>
            <w:tcW w:w="1620" w:type="dxa"/>
            <w:vAlign w:val="bottom"/>
          </w:tcPr>
          <w:p w14:paraId="14538BDE" w14:textId="77777777" w:rsidR="004F26F3" w:rsidRPr="00CB321E" w:rsidRDefault="004F26F3" w:rsidP="00635411">
            <w:pPr>
              <w:spacing w:line="276" w:lineRule="auto"/>
              <w:rPr>
                <w:rFonts w:eastAsia="Times New Roman"/>
                <w:b/>
                <w:bCs/>
              </w:rPr>
            </w:pPr>
            <w:r w:rsidRPr="00CB321E">
              <w:rPr>
                <w:rFonts w:eastAsia="Times New Roman"/>
                <w:b/>
                <w:bCs/>
              </w:rPr>
              <w:t>Date:</w:t>
            </w:r>
          </w:p>
        </w:tc>
        <w:tc>
          <w:tcPr>
            <w:tcW w:w="3510" w:type="dxa"/>
            <w:tcBorders>
              <w:top w:val="single" w:sz="6" w:space="0" w:color="auto"/>
              <w:bottom w:val="single" w:sz="6" w:space="0" w:color="auto"/>
            </w:tcBorders>
            <w:vAlign w:val="bottom"/>
          </w:tcPr>
          <w:p w14:paraId="64297446" w14:textId="77777777" w:rsidR="004F26F3" w:rsidRPr="00CB321E" w:rsidRDefault="004F26F3" w:rsidP="00635411">
            <w:pPr>
              <w:spacing w:line="276" w:lineRule="auto"/>
              <w:rPr>
                <w:rFonts w:eastAsia="Times New Roman"/>
                <w:b/>
                <w:bCs/>
              </w:rPr>
            </w:pPr>
            <w:r w:rsidRPr="00CB321E">
              <w:rPr>
                <w:rFonts w:eastAsia="Times New Roman"/>
                <w:b/>
                <w:bCs/>
              </w:rPr>
              <w:fldChar w:fldCharType="begin">
                <w:ffData>
                  <w:name w:val="Text209"/>
                  <w:enabled/>
                  <w:calcOnExit w:val="0"/>
                  <w:textInput/>
                </w:ffData>
              </w:fldChar>
            </w:r>
            <w:r w:rsidRPr="00CB321E">
              <w:rPr>
                <w:rFonts w:eastAsia="Times New Roman"/>
                <w:b/>
                <w:bCs/>
              </w:rPr>
              <w:instrText xml:space="preserve"> FORMTEXT </w:instrText>
            </w:r>
            <w:r w:rsidRPr="00CB321E">
              <w:rPr>
                <w:rFonts w:eastAsia="Times New Roman"/>
                <w:b/>
                <w:bCs/>
              </w:rPr>
            </w:r>
            <w:r w:rsidRPr="00CB321E">
              <w:rPr>
                <w:rFonts w:eastAsia="Times New Roman"/>
                <w:b/>
                <w:bCs/>
              </w:rPr>
              <w:fldChar w:fldCharType="separate"/>
            </w:r>
            <w:r w:rsidRPr="00CB321E">
              <w:rPr>
                <w:rFonts w:eastAsia="Times New Roman"/>
                <w:b/>
                <w:bCs/>
                <w:noProof/>
              </w:rPr>
              <w:t> </w:t>
            </w:r>
            <w:r w:rsidRPr="00CB321E">
              <w:rPr>
                <w:rFonts w:eastAsia="Times New Roman"/>
                <w:b/>
                <w:bCs/>
                <w:noProof/>
              </w:rPr>
              <w:t> </w:t>
            </w:r>
            <w:r w:rsidRPr="00CB321E">
              <w:rPr>
                <w:rFonts w:eastAsia="Times New Roman"/>
                <w:b/>
                <w:bCs/>
                <w:noProof/>
              </w:rPr>
              <w:t> </w:t>
            </w:r>
            <w:r w:rsidRPr="00CB321E">
              <w:rPr>
                <w:rFonts w:eastAsia="Times New Roman"/>
                <w:b/>
                <w:bCs/>
                <w:noProof/>
              </w:rPr>
              <w:t> </w:t>
            </w:r>
            <w:r w:rsidRPr="00CB321E">
              <w:rPr>
                <w:rFonts w:eastAsia="Times New Roman"/>
                <w:b/>
                <w:bCs/>
                <w:noProof/>
              </w:rPr>
              <w:t> </w:t>
            </w:r>
            <w:r w:rsidRPr="00CB321E">
              <w:rPr>
                <w:rFonts w:eastAsia="Times New Roman"/>
              </w:rPr>
              <w:fldChar w:fldCharType="end"/>
            </w:r>
          </w:p>
        </w:tc>
      </w:tr>
    </w:tbl>
    <w:p w14:paraId="1FCE5E09" w14:textId="55128D3F" w:rsidR="008C2127" w:rsidRPr="00CB321E" w:rsidRDefault="009C7F5E" w:rsidP="00635411">
      <w:pPr>
        <w:spacing w:line="276" w:lineRule="auto"/>
        <w:ind w:right="720"/>
        <w:jc w:val="both"/>
        <w:rPr>
          <w:rFonts w:eastAsia="Times New Roman"/>
        </w:rPr>
      </w:pPr>
      <w:r>
        <w:rPr>
          <w:rFonts w:eastAsia="Times New Roman"/>
          <w:b/>
          <w:bCs/>
        </w:rPr>
        <w:t xml:space="preserve">            </w:t>
      </w:r>
      <w:r w:rsidR="008C2127" w:rsidRPr="00CB321E">
        <w:rPr>
          <w:rFonts w:eastAsia="Times New Roman"/>
          <w:b/>
          <w:bCs/>
        </w:rPr>
        <w:t xml:space="preserve">STATE AGENCY 29 DIGIT FLAIR CODE:  </w:t>
      </w:r>
      <w:r w:rsidR="008C2127" w:rsidRPr="00CB321E">
        <w:rPr>
          <w:rFonts w:eastAsia="Times New Roman"/>
          <w:color w:val="222222"/>
          <w:shd w:val="clear" w:color="auto" w:fill="EFEFEF"/>
        </w:rPr>
        <w:t>41-20-2-520001-41501050-00-100777-00</w:t>
      </w:r>
    </w:p>
    <w:p w14:paraId="4AFA4CE5" w14:textId="77777777" w:rsidR="008C2127" w:rsidRPr="00CB321E" w:rsidRDefault="008C2127" w:rsidP="00635411">
      <w:pPr>
        <w:spacing w:line="276" w:lineRule="auto"/>
        <w:ind w:left="720" w:right="720"/>
        <w:jc w:val="both"/>
        <w:rPr>
          <w:rFonts w:eastAsia="Times New Roman"/>
        </w:rPr>
      </w:pPr>
      <w:r w:rsidRPr="00CB321E">
        <w:rPr>
          <w:rFonts w:eastAsia="Times New Roman"/>
        </w:rPr>
        <w:t xml:space="preserve">Federal Tax ID # (or SSN): XX-XXXXXX </w:t>
      </w:r>
      <w:r w:rsidRPr="00CB321E">
        <w:rPr>
          <w:rFonts w:eastAsia="Times New Roman"/>
        </w:rPr>
        <w:tab/>
        <w:t>Provider Fiscal Year Ending Date:  XX</w:t>
      </w:r>
      <w:r w:rsidRPr="00CB321E">
        <w:rPr>
          <w:rFonts w:eastAsia="Times New Roman"/>
          <w:u w:val="single"/>
        </w:rPr>
        <w:t>/</w:t>
      </w:r>
      <w:bookmarkStart w:id="72" w:name="Text170"/>
      <w:r w:rsidRPr="00CB321E">
        <w:rPr>
          <w:rFonts w:eastAsia="Times New Roman"/>
          <w:u w:val="single"/>
        </w:rPr>
        <w:t>XX/XX</w:t>
      </w:r>
      <w:bookmarkEnd w:id="72"/>
      <w:r w:rsidRPr="00CB321E">
        <w:rPr>
          <w:rFonts w:eastAsia="Times New Roman"/>
        </w:rPr>
        <w:t>.</w:t>
      </w:r>
    </w:p>
    <w:p w14:paraId="4FBA5E36" w14:textId="77777777" w:rsidR="000B4B0A" w:rsidRDefault="004F26F3" w:rsidP="00635411">
      <w:pPr>
        <w:spacing w:line="276" w:lineRule="auto"/>
        <w:rPr>
          <w:rFonts w:eastAsia="Times New Roman" w:cs="Times New Roman"/>
          <w:b/>
        </w:rPr>
        <w:sectPr w:rsidR="000B4B0A" w:rsidSect="0023111E">
          <w:footerReference w:type="default" r:id="rId42"/>
          <w:pgSz w:w="12240" w:h="15840"/>
          <w:pgMar w:top="940" w:right="420" w:bottom="1080" w:left="140" w:header="0" w:footer="897" w:gutter="0"/>
          <w:cols w:space="720"/>
        </w:sectPr>
      </w:pPr>
      <w:r>
        <w:rPr>
          <w:rFonts w:eastAsia="Times New Roman" w:cs="Times New Roman"/>
          <w:b/>
        </w:rPr>
        <w:br w:type="page"/>
      </w:r>
    </w:p>
    <w:p w14:paraId="29ADF127" w14:textId="36C1563A" w:rsidR="004F26F3" w:rsidRDefault="004F26F3">
      <w:pPr>
        <w:rPr>
          <w:rFonts w:eastAsia="Times New Roman" w:cs="Times New Roman"/>
          <w:b/>
        </w:rPr>
      </w:pPr>
    </w:p>
    <w:p w14:paraId="1A51169F" w14:textId="6A6CCDF5" w:rsidR="0023111E" w:rsidRDefault="00955A0D">
      <w:pPr>
        <w:rPr>
          <w:rFonts w:eastAsia="Times New Roman" w:cs="Times New Roman"/>
          <w:b/>
        </w:rPr>
      </w:pPr>
      <w:r w:rsidRPr="001D41D6">
        <w:rPr>
          <w:rFonts w:ascii="Arial Nova" w:hAnsi="Arial Nova"/>
          <w:noProof/>
        </w:rPr>
        <w:drawing>
          <wp:anchor distT="0" distB="0" distL="0" distR="0" simplePos="0" relativeHeight="251658249" behindDoc="0" locked="0" layoutInCell="1" allowOverlap="1" wp14:anchorId="74C59439" wp14:editId="5F8FB6A6">
            <wp:simplePos x="0" y="0"/>
            <wp:positionH relativeFrom="page">
              <wp:posOffset>171450</wp:posOffset>
            </wp:positionH>
            <wp:positionV relativeFrom="paragraph">
              <wp:posOffset>-376555</wp:posOffset>
            </wp:positionV>
            <wp:extent cx="3394506" cy="854201"/>
            <wp:effectExtent l="0" t="0" r="0" b="0"/>
            <wp:wrapNone/>
            <wp:docPr id="19" name="Image 19" descr="Text&#10;&#10;Description automatically generated with low confidence">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Text&#10;&#10;Description automatically generated with low confidence">
                      <a:hlinkClick r:id="rId11"/>
                    </pic:cNvPr>
                    <pic:cNvPicPr/>
                  </pic:nvPicPr>
                  <pic:blipFill>
                    <a:blip r:embed="rId12" cstate="print"/>
                    <a:stretch>
                      <a:fillRect/>
                    </a:stretch>
                  </pic:blipFill>
                  <pic:spPr>
                    <a:xfrm>
                      <a:off x="0" y="0"/>
                      <a:ext cx="3394506" cy="854201"/>
                    </a:xfrm>
                    <a:prstGeom prst="rect">
                      <a:avLst/>
                    </a:prstGeom>
                  </pic:spPr>
                </pic:pic>
              </a:graphicData>
            </a:graphic>
          </wp:anchor>
        </w:drawing>
      </w:r>
    </w:p>
    <w:p w14:paraId="558698BC" w14:textId="77777777" w:rsidR="0023111E" w:rsidRDefault="0023111E">
      <w:pPr>
        <w:rPr>
          <w:rFonts w:eastAsia="Times New Roman" w:cs="Times New Roman"/>
          <w:b/>
        </w:rPr>
      </w:pPr>
    </w:p>
    <w:p w14:paraId="4C5FE215" w14:textId="5FD5E377" w:rsidR="0023111E" w:rsidRPr="00FE459C" w:rsidRDefault="0023111E" w:rsidP="00B824A9">
      <w:pPr>
        <w:spacing w:line="500" w:lineRule="atLeast"/>
        <w:ind w:left="4320" w:right="3845" w:firstLine="720"/>
        <w:rPr>
          <w:b/>
        </w:rPr>
      </w:pPr>
      <w:r w:rsidRPr="00FE459C">
        <w:rPr>
          <w:b/>
        </w:rPr>
        <w:t xml:space="preserve">ATTACHMENT C </w:t>
      </w:r>
    </w:p>
    <w:p w14:paraId="300B2C9D" w14:textId="77777777" w:rsidR="00B824A9" w:rsidRPr="00FE459C" w:rsidRDefault="00B824A9" w:rsidP="00B824A9">
      <w:pPr>
        <w:spacing w:after="80"/>
        <w:ind w:left="720" w:right="720"/>
        <w:jc w:val="center"/>
        <w:rPr>
          <w:rFonts w:eastAsia="Times New Roman"/>
          <w:b/>
          <w:bCs/>
        </w:rPr>
      </w:pPr>
    </w:p>
    <w:p w14:paraId="7D4404AE" w14:textId="77777777" w:rsidR="00B824A9" w:rsidRPr="00FE459C" w:rsidRDefault="00B824A9" w:rsidP="00B824A9">
      <w:pPr>
        <w:pStyle w:val="Default"/>
        <w:spacing w:line="276" w:lineRule="auto"/>
        <w:ind w:left="432" w:right="432"/>
        <w:jc w:val="center"/>
        <w:rPr>
          <w:b/>
          <w:bCs/>
          <w:sz w:val="22"/>
          <w:szCs w:val="22"/>
        </w:rPr>
      </w:pPr>
      <w:r w:rsidRPr="00FE459C">
        <w:rPr>
          <w:b/>
          <w:bCs/>
          <w:sz w:val="22"/>
          <w:szCs w:val="22"/>
        </w:rPr>
        <w:t>INVITATION TO NEGOTIATE (ITN)</w:t>
      </w:r>
    </w:p>
    <w:p w14:paraId="3574823F" w14:textId="77777777" w:rsidR="00B824A9" w:rsidRPr="00FE459C" w:rsidRDefault="00B824A9" w:rsidP="00B824A9">
      <w:pPr>
        <w:pStyle w:val="Default"/>
        <w:spacing w:line="276" w:lineRule="auto"/>
        <w:ind w:left="432" w:right="432"/>
        <w:jc w:val="center"/>
        <w:rPr>
          <w:b/>
          <w:bCs/>
          <w:sz w:val="22"/>
          <w:szCs w:val="22"/>
        </w:rPr>
      </w:pPr>
      <w:r w:rsidRPr="00FE459C">
        <w:rPr>
          <w:b/>
          <w:bCs/>
          <w:sz w:val="22"/>
          <w:szCs w:val="22"/>
        </w:rPr>
        <w:t>Compulsive or Addictive Gambling Prevention Program</w:t>
      </w:r>
    </w:p>
    <w:p w14:paraId="51B56841" w14:textId="77777777" w:rsidR="00B824A9" w:rsidRPr="00FE459C" w:rsidRDefault="00B824A9" w:rsidP="00B824A9">
      <w:pPr>
        <w:pStyle w:val="Default"/>
        <w:spacing w:line="276" w:lineRule="auto"/>
        <w:ind w:left="432" w:right="432"/>
        <w:jc w:val="center"/>
        <w:rPr>
          <w:b/>
          <w:bCs/>
          <w:sz w:val="22"/>
          <w:szCs w:val="22"/>
        </w:rPr>
      </w:pPr>
      <w:r w:rsidRPr="00FE459C">
        <w:rPr>
          <w:b/>
          <w:bCs/>
          <w:sz w:val="22"/>
          <w:szCs w:val="22"/>
        </w:rPr>
        <w:t>ITN No: ITN FGCC 24/25-07</w:t>
      </w:r>
    </w:p>
    <w:p w14:paraId="376D5663" w14:textId="28B49DBE" w:rsidR="00B824A9" w:rsidRPr="00FE459C" w:rsidRDefault="00AB364B" w:rsidP="00B824A9">
      <w:pPr>
        <w:pStyle w:val="Default"/>
        <w:spacing w:line="276" w:lineRule="auto"/>
        <w:ind w:left="432" w:right="432"/>
        <w:jc w:val="center"/>
        <w:rPr>
          <w:b/>
          <w:bCs/>
          <w:sz w:val="22"/>
          <w:szCs w:val="22"/>
        </w:rPr>
      </w:pPr>
      <w:r>
        <w:rPr>
          <w:b/>
          <w:bCs/>
          <w:sz w:val="22"/>
          <w:szCs w:val="22"/>
        </w:rPr>
        <w:t>COST PROPOSAL</w:t>
      </w:r>
    </w:p>
    <w:p w14:paraId="68027283" w14:textId="6E6EC8DF" w:rsidR="0023111E" w:rsidRPr="00FE459C" w:rsidRDefault="0023111E" w:rsidP="0023111E">
      <w:pPr>
        <w:pStyle w:val="BodyText"/>
        <w:spacing w:before="232"/>
        <w:ind w:left="1793"/>
      </w:pPr>
      <w:r w:rsidRPr="00FE459C">
        <w:t>(May</w:t>
      </w:r>
      <w:r w:rsidRPr="00FE459C">
        <w:rPr>
          <w:spacing w:val="-17"/>
        </w:rPr>
        <w:t xml:space="preserve"> </w:t>
      </w:r>
      <w:r w:rsidRPr="00FE459C">
        <w:t>be</w:t>
      </w:r>
      <w:r w:rsidRPr="00FE459C">
        <w:rPr>
          <w:spacing w:val="-12"/>
        </w:rPr>
        <w:t xml:space="preserve"> </w:t>
      </w:r>
      <w:r w:rsidRPr="00FE459C">
        <w:t>revised</w:t>
      </w:r>
      <w:r w:rsidRPr="00FE459C">
        <w:rPr>
          <w:spacing w:val="-11"/>
        </w:rPr>
        <w:t xml:space="preserve"> </w:t>
      </w:r>
      <w:r w:rsidRPr="00FE459C">
        <w:t>to</w:t>
      </w:r>
      <w:r w:rsidRPr="00FE459C">
        <w:rPr>
          <w:spacing w:val="-10"/>
        </w:rPr>
        <w:t xml:space="preserve"> </w:t>
      </w:r>
      <w:r w:rsidRPr="00FE459C">
        <w:t>reflect</w:t>
      </w:r>
      <w:r w:rsidRPr="00FE459C">
        <w:rPr>
          <w:spacing w:val="-8"/>
        </w:rPr>
        <w:t xml:space="preserve"> </w:t>
      </w:r>
      <w:r w:rsidRPr="00FE459C">
        <w:t>the</w:t>
      </w:r>
      <w:r w:rsidRPr="00FE459C">
        <w:rPr>
          <w:spacing w:val="-8"/>
        </w:rPr>
        <w:t xml:space="preserve"> </w:t>
      </w:r>
      <w:r w:rsidRPr="00FE459C">
        <w:t>specific</w:t>
      </w:r>
      <w:r w:rsidRPr="00FE459C">
        <w:rPr>
          <w:spacing w:val="-7"/>
        </w:rPr>
        <w:t xml:space="preserve"> </w:t>
      </w:r>
      <w:r w:rsidRPr="00FE459C">
        <w:t>costs</w:t>
      </w:r>
      <w:r w:rsidRPr="00FE459C">
        <w:rPr>
          <w:spacing w:val="-9"/>
        </w:rPr>
        <w:t xml:space="preserve"> </w:t>
      </w:r>
      <w:r w:rsidRPr="00FE459C">
        <w:t>incurred</w:t>
      </w:r>
      <w:r w:rsidRPr="00FE459C">
        <w:rPr>
          <w:spacing w:val="-8"/>
        </w:rPr>
        <w:t xml:space="preserve"> </w:t>
      </w:r>
      <w:r w:rsidRPr="00FE459C">
        <w:t>by</w:t>
      </w:r>
      <w:r w:rsidRPr="00FE459C">
        <w:rPr>
          <w:spacing w:val="-6"/>
        </w:rPr>
        <w:t xml:space="preserve"> </w:t>
      </w:r>
      <w:r w:rsidRPr="00FE459C">
        <w:t>each</w:t>
      </w:r>
      <w:r w:rsidRPr="00FE459C">
        <w:rPr>
          <w:spacing w:val="-10"/>
        </w:rPr>
        <w:t xml:space="preserve"> </w:t>
      </w:r>
      <w:r w:rsidRPr="00FE459C">
        <w:t>respondent</w:t>
      </w:r>
      <w:r w:rsidRPr="00FE459C">
        <w:rPr>
          <w:spacing w:val="-8"/>
        </w:rPr>
        <w:t xml:space="preserve"> </w:t>
      </w:r>
      <w:r w:rsidRPr="00FE459C">
        <w:t>submitting</w:t>
      </w:r>
      <w:r w:rsidRPr="00FE459C">
        <w:rPr>
          <w:spacing w:val="-10"/>
        </w:rPr>
        <w:t xml:space="preserve"> </w:t>
      </w:r>
      <w:r w:rsidRPr="00FE459C">
        <w:t>a</w:t>
      </w:r>
      <w:r w:rsidRPr="00FE459C">
        <w:rPr>
          <w:spacing w:val="-21"/>
        </w:rPr>
        <w:t xml:space="preserve"> </w:t>
      </w:r>
      <w:r w:rsidRPr="00FE459C">
        <w:rPr>
          <w:spacing w:val="-2"/>
        </w:rPr>
        <w:t>Response.)</w:t>
      </w:r>
    </w:p>
    <w:p w14:paraId="40EFEC06" w14:textId="77777777" w:rsidR="0023111E" w:rsidRPr="00FE459C" w:rsidRDefault="0023111E" w:rsidP="0023111E">
      <w:pPr>
        <w:pStyle w:val="BodyText"/>
        <w:spacing w:before="23"/>
      </w:pPr>
    </w:p>
    <w:tbl>
      <w:tblPr>
        <w:tblW w:w="1161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0"/>
        <w:gridCol w:w="1530"/>
        <w:gridCol w:w="1260"/>
        <w:gridCol w:w="1170"/>
        <w:gridCol w:w="1260"/>
        <w:gridCol w:w="1260"/>
        <w:gridCol w:w="1260"/>
        <w:gridCol w:w="1260"/>
        <w:gridCol w:w="1080"/>
      </w:tblGrid>
      <w:tr w:rsidR="002E6AC3" w:rsidRPr="00FE459C" w14:paraId="57CE62A9" w14:textId="5E4BBA9F" w:rsidTr="009D76C0">
        <w:trPr>
          <w:trHeight w:val="503"/>
        </w:trPr>
        <w:tc>
          <w:tcPr>
            <w:tcW w:w="1530" w:type="dxa"/>
            <w:vMerge w:val="restart"/>
            <w:shd w:val="clear" w:color="auto" w:fill="D9D9D9" w:themeFill="background1" w:themeFillShade="D9"/>
          </w:tcPr>
          <w:p w14:paraId="779C600F" w14:textId="77777777" w:rsidR="002E6AC3" w:rsidRPr="008563F8" w:rsidRDefault="002E6AC3" w:rsidP="002E6AC3">
            <w:pPr>
              <w:pStyle w:val="TableParagraph"/>
              <w:spacing w:line="243" w:lineRule="exact"/>
              <w:ind w:left="26" w:right="10"/>
              <w:jc w:val="center"/>
              <w:rPr>
                <w:b/>
                <w:sz w:val="20"/>
                <w:szCs w:val="20"/>
              </w:rPr>
            </w:pPr>
          </w:p>
          <w:p w14:paraId="316C723B" w14:textId="77777777" w:rsidR="002E6AC3" w:rsidRPr="008563F8" w:rsidRDefault="002E6AC3" w:rsidP="002E6AC3">
            <w:pPr>
              <w:pStyle w:val="TableParagraph"/>
              <w:spacing w:line="243" w:lineRule="exact"/>
              <w:ind w:left="26" w:right="10"/>
              <w:jc w:val="center"/>
              <w:rPr>
                <w:b/>
                <w:sz w:val="20"/>
                <w:szCs w:val="20"/>
              </w:rPr>
            </w:pPr>
          </w:p>
          <w:p w14:paraId="1274ED4F" w14:textId="77777777" w:rsidR="002E6AC3" w:rsidRPr="008563F8" w:rsidRDefault="002E6AC3" w:rsidP="002E6AC3">
            <w:pPr>
              <w:pStyle w:val="TableParagraph"/>
              <w:spacing w:line="243" w:lineRule="exact"/>
              <w:ind w:left="26" w:right="10"/>
              <w:jc w:val="center"/>
              <w:rPr>
                <w:b/>
                <w:sz w:val="20"/>
                <w:szCs w:val="20"/>
              </w:rPr>
            </w:pPr>
          </w:p>
          <w:p w14:paraId="67FC5B29" w14:textId="2866FFED" w:rsidR="002E6AC3" w:rsidRPr="008563F8" w:rsidRDefault="002E6AC3" w:rsidP="002E6AC3">
            <w:pPr>
              <w:pStyle w:val="TableParagraph"/>
              <w:spacing w:line="243" w:lineRule="exact"/>
              <w:ind w:left="26" w:right="10"/>
              <w:jc w:val="center"/>
              <w:rPr>
                <w:b/>
                <w:sz w:val="20"/>
                <w:szCs w:val="20"/>
              </w:rPr>
            </w:pPr>
            <w:r w:rsidRPr="008563F8">
              <w:rPr>
                <w:b/>
                <w:sz w:val="20"/>
                <w:szCs w:val="20"/>
              </w:rPr>
              <w:t>Service</w:t>
            </w:r>
          </w:p>
        </w:tc>
        <w:tc>
          <w:tcPr>
            <w:tcW w:w="1530" w:type="dxa"/>
            <w:vMerge w:val="restart"/>
            <w:shd w:val="clear" w:color="auto" w:fill="D9D9D9" w:themeFill="background1" w:themeFillShade="D9"/>
          </w:tcPr>
          <w:p w14:paraId="4659453D" w14:textId="77777777" w:rsidR="002E6AC3" w:rsidRPr="008563F8" w:rsidRDefault="002E6AC3" w:rsidP="002E6AC3">
            <w:pPr>
              <w:pStyle w:val="TableParagraph"/>
              <w:jc w:val="center"/>
              <w:rPr>
                <w:b/>
                <w:bCs/>
                <w:sz w:val="20"/>
                <w:szCs w:val="20"/>
              </w:rPr>
            </w:pPr>
          </w:p>
          <w:p w14:paraId="55D198A5" w14:textId="77777777" w:rsidR="002E6AC3" w:rsidRPr="008563F8" w:rsidRDefault="002E6AC3" w:rsidP="002E6AC3">
            <w:pPr>
              <w:pStyle w:val="TableParagraph"/>
              <w:jc w:val="center"/>
              <w:rPr>
                <w:b/>
                <w:bCs/>
                <w:sz w:val="20"/>
                <w:szCs w:val="20"/>
              </w:rPr>
            </w:pPr>
          </w:p>
          <w:p w14:paraId="1268A976" w14:textId="77777777" w:rsidR="002E6AC3" w:rsidRPr="008563F8" w:rsidRDefault="002E6AC3" w:rsidP="002E6AC3">
            <w:pPr>
              <w:pStyle w:val="TableParagraph"/>
              <w:jc w:val="center"/>
              <w:rPr>
                <w:b/>
                <w:bCs/>
                <w:sz w:val="20"/>
                <w:szCs w:val="20"/>
              </w:rPr>
            </w:pPr>
          </w:p>
          <w:p w14:paraId="14270679" w14:textId="21EE32A2" w:rsidR="002E6AC3" w:rsidRPr="008563F8" w:rsidRDefault="002E6AC3" w:rsidP="002E6AC3">
            <w:pPr>
              <w:pStyle w:val="TableParagraph"/>
              <w:jc w:val="center"/>
              <w:rPr>
                <w:b/>
                <w:bCs/>
                <w:sz w:val="20"/>
                <w:szCs w:val="20"/>
              </w:rPr>
            </w:pPr>
            <w:r w:rsidRPr="008563F8">
              <w:rPr>
                <w:b/>
                <w:bCs/>
                <w:sz w:val="20"/>
                <w:szCs w:val="20"/>
              </w:rPr>
              <w:t>Description</w:t>
            </w:r>
          </w:p>
        </w:tc>
        <w:tc>
          <w:tcPr>
            <w:tcW w:w="7470" w:type="dxa"/>
            <w:gridSpan w:val="6"/>
            <w:shd w:val="clear" w:color="auto" w:fill="D9D9D9" w:themeFill="background1" w:themeFillShade="D9"/>
          </w:tcPr>
          <w:p w14:paraId="28E31CD0" w14:textId="77777777" w:rsidR="002E6AC3" w:rsidRPr="008563F8" w:rsidRDefault="002E6AC3" w:rsidP="002E6AC3">
            <w:pPr>
              <w:pStyle w:val="TableParagraph"/>
              <w:spacing w:line="241" w:lineRule="exact"/>
              <w:ind w:left="26"/>
              <w:jc w:val="center"/>
              <w:rPr>
                <w:b/>
                <w:sz w:val="20"/>
                <w:szCs w:val="20"/>
              </w:rPr>
            </w:pPr>
          </w:p>
          <w:p w14:paraId="1CE72223" w14:textId="3E5A4A59" w:rsidR="002E6AC3" w:rsidRPr="008563F8" w:rsidRDefault="002E6AC3" w:rsidP="002E6AC3">
            <w:pPr>
              <w:pStyle w:val="TableParagraph"/>
              <w:spacing w:line="241" w:lineRule="exact"/>
              <w:ind w:left="26"/>
              <w:jc w:val="center"/>
              <w:rPr>
                <w:b/>
                <w:sz w:val="20"/>
                <w:szCs w:val="20"/>
              </w:rPr>
            </w:pPr>
            <w:r w:rsidRPr="008563F8">
              <w:rPr>
                <w:b/>
                <w:sz w:val="20"/>
                <w:szCs w:val="20"/>
              </w:rPr>
              <w:t>Unit Price</w:t>
            </w:r>
          </w:p>
        </w:tc>
        <w:tc>
          <w:tcPr>
            <w:tcW w:w="1080" w:type="dxa"/>
            <w:vMerge w:val="restart"/>
            <w:shd w:val="clear" w:color="auto" w:fill="D9D9D9" w:themeFill="background1" w:themeFillShade="D9"/>
          </w:tcPr>
          <w:p w14:paraId="3B1D9D63" w14:textId="77777777" w:rsidR="002E6AC3" w:rsidRPr="008563F8" w:rsidRDefault="002E6AC3" w:rsidP="002E6AC3">
            <w:pPr>
              <w:pStyle w:val="TableParagraph"/>
              <w:spacing w:line="241" w:lineRule="exact"/>
              <w:ind w:left="26"/>
              <w:jc w:val="center"/>
              <w:rPr>
                <w:b/>
                <w:sz w:val="20"/>
                <w:szCs w:val="20"/>
              </w:rPr>
            </w:pPr>
          </w:p>
          <w:p w14:paraId="793855B2" w14:textId="77777777" w:rsidR="002E6AC3" w:rsidRPr="008563F8" w:rsidRDefault="002E6AC3" w:rsidP="002E6AC3">
            <w:pPr>
              <w:pStyle w:val="TableParagraph"/>
              <w:spacing w:line="241" w:lineRule="exact"/>
              <w:ind w:left="26"/>
              <w:jc w:val="center"/>
              <w:rPr>
                <w:b/>
                <w:sz w:val="20"/>
                <w:szCs w:val="20"/>
              </w:rPr>
            </w:pPr>
          </w:p>
          <w:p w14:paraId="2648E5E1" w14:textId="77777777" w:rsidR="002E6AC3" w:rsidRPr="008563F8" w:rsidRDefault="002E6AC3" w:rsidP="002E6AC3">
            <w:pPr>
              <w:pStyle w:val="TableParagraph"/>
              <w:spacing w:line="241" w:lineRule="exact"/>
              <w:ind w:left="26"/>
              <w:jc w:val="center"/>
              <w:rPr>
                <w:b/>
                <w:sz w:val="20"/>
                <w:szCs w:val="20"/>
              </w:rPr>
            </w:pPr>
          </w:p>
          <w:p w14:paraId="1A434A18" w14:textId="777FA741" w:rsidR="002E6AC3" w:rsidRPr="008563F8" w:rsidRDefault="002E6AC3" w:rsidP="002E6AC3">
            <w:pPr>
              <w:pStyle w:val="TableParagraph"/>
              <w:spacing w:line="241" w:lineRule="exact"/>
              <w:ind w:left="26"/>
              <w:jc w:val="center"/>
              <w:rPr>
                <w:b/>
                <w:sz w:val="20"/>
                <w:szCs w:val="20"/>
              </w:rPr>
            </w:pPr>
            <w:r w:rsidRPr="008563F8">
              <w:rPr>
                <w:b/>
                <w:sz w:val="20"/>
                <w:szCs w:val="20"/>
              </w:rPr>
              <w:t>Sub-Total Price</w:t>
            </w:r>
          </w:p>
        </w:tc>
      </w:tr>
      <w:tr w:rsidR="009D76C0" w:rsidRPr="00FE459C" w14:paraId="787D3A2A" w14:textId="54D7A5FF" w:rsidTr="009D76C0">
        <w:trPr>
          <w:trHeight w:val="254"/>
        </w:trPr>
        <w:tc>
          <w:tcPr>
            <w:tcW w:w="1530" w:type="dxa"/>
            <w:vMerge/>
            <w:shd w:val="clear" w:color="auto" w:fill="D9D9D9" w:themeFill="background1" w:themeFillShade="D9"/>
          </w:tcPr>
          <w:p w14:paraId="23ABDCD1" w14:textId="0A674F94" w:rsidR="002E6AC3" w:rsidRPr="008563F8" w:rsidRDefault="002E6AC3" w:rsidP="002E6AC3">
            <w:pPr>
              <w:pStyle w:val="TableParagraph"/>
              <w:rPr>
                <w:sz w:val="20"/>
                <w:szCs w:val="20"/>
              </w:rPr>
            </w:pPr>
          </w:p>
        </w:tc>
        <w:tc>
          <w:tcPr>
            <w:tcW w:w="1530" w:type="dxa"/>
            <w:vMerge/>
            <w:shd w:val="clear" w:color="auto" w:fill="D9D9D9" w:themeFill="background1" w:themeFillShade="D9"/>
          </w:tcPr>
          <w:p w14:paraId="62929B70" w14:textId="77777777" w:rsidR="002E6AC3" w:rsidRPr="008563F8" w:rsidRDefault="002E6AC3" w:rsidP="002E6AC3">
            <w:pPr>
              <w:pStyle w:val="TableParagraph"/>
              <w:jc w:val="center"/>
              <w:rPr>
                <w:b/>
                <w:bCs/>
                <w:sz w:val="20"/>
                <w:szCs w:val="20"/>
              </w:rPr>
            </w:pPr>
          </w:p>
        </w:tc>
        <w:tc>
          <w:tcPr>
            <w:tcW w:w="1260" w:type="dxa"/>
            <w:shd w:val="clear" w:color="auto" w:fill="D9D9D9" w:themeFill="background1" w:themeFillShade="D9"/>
          </w:tcPr>
          <w:p w14:paraId="140D3BBD" w14:textId="7A371E6E" w:rsidR="002E6AC3" w:rsidRPr="008563F8" w:rsidRDefault="002E6AC3" w:rsidP="002E6AC3">
            <w:pPr>
              <w:pStyle w:val="TableParagraph"/>
              <w:jc w:val="center"/>
              <w:rPr>
                <w:b/>
                <w:bCs/>
                <w:sz w:val="20"/>
                <w:szCs w:val="20"/>
              </w:rPr>
            </w:pPr>
            <w:r w:rsidRPr="008563F8">
              <w:rPr>
                <w:b/>
                <w:bCs/>
                <w:sz w:val="20"/>
                <w:szCs w:val="20"/>
              </w:rPr>
              <w:t>Original Contract Term</w:t>
            </w:r>
            <w:r w:rsidR="0060533D" w:rsidRPr="008563F8">
              <w:rPr>
                <w:b/>
                <w:bCs/>
                <w:sz w:val="20"/>
                <w:szCs w:val="20"/>
              </w:rPr>
              <w:t xml:space="preserve"> (2/1/2025 – 6/30/2025)</w:t>
            </w:r>
          </w:p>
        </w:tc>
        <w:tc>
          <w:tcPr>
            <w:tcW w:w="1170" w:type="dxa"/>
            <w:shd w:val="clear" w:color="auto" w:fill="D9D9D9" w:themeFill="background1" w:themeFillShade="D9"/>
          </w:tcPr>
          <w:p w14:paraId="191C41FD" w14:textId="2A3D7DBB" w:rsidR="002E6AC3" w:rsidRPr="008563F8" w:rsidRDefault="002E6AC3" w:rsidP="002E6AC3">
            <w:pPr>
              <w:pStyle w:val="TableParagraph"/>
              <w:jc w:val="center"/>
              <w:rPr>
                <w:b/>
                <w:bCs/>
                <w:sz w:val="20"/>
                <w:szCs w:val="20"/>
              </w:rPr>
            </w:pPr>
            <w:r w:rsidRPr="008563F8">
              <w:rPr>
                <w:b/>
                <w:bCs/>
                <w:sz w:val="20"/>
                <w:szCs w:val="20"/>
              </w:rPr>
              <w:t>Original Contract Term</w:t>
            </w:r>
          </w:p>
          <w:p w14:paraId="1342F53A" w14:textId="1C4C150E" w:rsidR="002E6AC3" w:rsidRPr="008563F8" w:rsidRDefault="002E6AC3" w:rsidP="002E6AC3">
            <w:pPr>
              <w:pStyle w:val="TableParagraph"/>
              <w:jc w:val="center"/>
              <w:rPr>
                <w:b/>
                <w:bCs/>
                <w:sz w:val="20"/>
                <w:szCs w:val="20"/>
              </w:rPr>
            </w:pPr>
            <w:r w:rsidRPr="008563F8">
              <w:rPr>
                <w:b/>
                <w:bCs/>
                <w:sz w:val="20"/>
                <w:szCs w:val="20"/>
              </w:rPr>
              <w:t>(</w:t>
            </w:r>
            <w:r w:rsidR="005F251B" w:rsidRPr="008563F8">
              <w:rPr>
                <w:b/>
                <w:bCs/>
                <w:sz w:val="20"/>
                <w:szCs w:val="20"/>
              </w:rPr>
              <w:t>7</w:t>
            </w:r>
            <w:r w:rsidRPr="008563F8">
              <w:rPr>
                <w:b/>
                <w:bCs/>
                <w:sz w:val="20"/>
                <w:szCs w:val="20"/>
              </w:rPr>
              <w:t>/1/2025 – 06/30/202</w:t>
            </w:r>
            <w:r w:rsidR="005F251B" w:rsidRPr="008563F8">
              <w:rPr>
                <w:b/>
                <w:bCs/>
                <w:sz w:val="20"/>
                <w:szCs w:val="20"/>
              </w:rPr>
              <w:t>6</w:t>
            </w:r>
          </w:p>
        </w:tc>
        <w:tc>
          <w:tcPr>
            <w:tcW w:w="1260" w:type="dxa"/>
            <w:shd w:val="clear" w:color="auto" w:fill="D9D9D9" w:themeFill="background1" w:themeFillShade="D9"/>
          </w:tcPr>
          <w:p w14:paraId="3D33067A" w14:textId="77777777" w:rsidR="002E6AC3" w:rsidRPr="008563F8" w:rsidRDefault="002E6AC3" w:rsidP="002E6AC3">
            <w:pPr>
              <w:pStyle w:val="TableParagraph"/>
              <w:jc w:val="center"/>
              <w:rPr>
                <w:b/>
                <w:bCs/>
                <w:sz w:val="20"/>
                <w:szCs w:val="20"/>
              </w:rPr>
            </w:pPr>
            <w:r w:rsidRPr="008563F8">
              <w:rPr>
                <w:b/>
                <w:bCs/>
                <w:sz w:val="20"/>
                <w:szCs w:val="20"/>
              </w:rPr>
              <w:t>Original Contract Term</w:t>
            </w:r>
          </w:p>
          <w:p w14:paraId="0AC6677F" w14:textId="217DBE4A" w:rsidR="002E6AC3" w:rsidRPr="008563F8" w:rsidRDefault="002E6AC3" w:rsidP="002E6AC3">
            <w:pPr>
              <w:pStyle w:val="TableParagraph"/>
              <w:jc w:val="center"/>
              <w:rPr>
                <w:b/>
                <w:bCs/>
                <w:sz w:val="20"/>
                <w:szCs w:val="20"/>
              </w:rPr>
            </w:pPr>
            <w:r w:rsidRPr="008563F8">
              <w:rPr>
                <w:b/>
                <w:bCs/>
                <w:sz w:val="20"/>
                <w:szCs w:val="20"/>
              </w:rPr>
              <w:t>(7/1/202</w:t>
            </w:r>
            <w:r w:rsidR="005F251B" w:rsidRPr="008563F8">
              <w:rPr>
                <w:b/>
                <w:bCs/>
                <w:sz w:val="20"/>
                <w:szCs w:val="20"/>
              </w:rPr>
              <w:t>6</w:t>
            </w:r>
            <w:r w:rsidRPr="008563F8">
              <w:rPr>
                <w:b/>
                <w:bCs/>
                <w:sz w:val="20"/>
                <w:szCs w:val="20"/>
              </w:rPr>
              <w:t xml:space="preserve"> – 06/30/202</w:t>
            </w:r>
            <w:r w:rsidR="005F251B" w:rsidRPr="008563F8">
              <w:rPr>
                <w:b/>
                <w:bCs/>
                <w:sz w:val="20"/>
                <w:szCs w:val="20"/>
              </w:rPr>
              <w:t>7</w:t>
            </w:r>
            <w:r w:rsidRPr="008563F8">
              <w:rPr>
                <w:b/>
                <w:bCs/>
                <w:sz w:val="20"/>
                <w:szCs w:val="20"/>
              </w:rPr>
              <w:t>)</w:t>
            </w:r>
          </w:p>
        </w:tc>
        <w:tc>
          <w:tcPr>
            <w:tcW w:w="1260" w:type="dxa"/>
            <w:shd w:val="clear" w:color="auto" w:fill="D9D9D9" w:themeFill="background1" w:themeFillShade="D9"/>
          </w:tcPr>
          <w:p w14:paraId="2FF0C28E" w14:textId="54C31576" w:rsidR="002E6AC3" w:rsidRPr="008563F8" w:rsidRDefault="002E6AC3" w:rsidP="002E6AC3">
            <w:pPr>
              <w:pStyle w:val="TableParagraph"/>
              <w:jc w:val="center"/>
              <w:rPr>
                <w:b/>
                <w:bCs/>
                <w:sz w:val="20"/>
                <w:szCs w:val="20"/>
              </w:rPr>
            </w:pPr>
            <w:r w:rsidRPr="008563F8">
              <w:rPr>
                <w:b/>
                <w:bCs/>
                <w:sz w:val="20"/>
                <w:szCs w:val="20"/>
              </w:rPr>
              <w:t xml:space="preserve">Renewal Year 1 </w:t>
            </w:r>
          </w:p>
          <w:p w14:paraId="184E640A" w14:textId="54AD3D2D" w:rsidR="002E6AC3" w:rsidRPr="008563F8" w:rsidRDefault="002E6AC3" w:rsidP="002E6AC3">
            <w:pPr>
              <w:pStyle w:val="TableParagraph"/>
              <w:jc w:val="center"/>
              <w:rPr>
                <w:b/>
                <w:bCs/>
                <w:sz w:val="20"/>
                <w:szCs w:val="20"/>
              </w:rPr>
            </w:pPr>
            <w:r w:rsidRPr="008563F8">
              <w:rPr>
                <w:b/>
                <w:bCs/>
                <w:sz w:val="20"/>
                <w:szCs w:val="20"/>
              </w:rPr>
              <w:t>(7/1/202</w:t>
            </w:r>
            <w:r w:rsidR="005F251B" w:rsidRPr="008563F8">
              <w:rPr>
                <w:b/>
                <w:bCs/>
                <w:sz w:val="20"/>
                <w:szCs w:val="20"/>
              </w:rPr>
              <w:t>7</w:t>
            </w:r>
            <w:r w:rsidRPr="008563F8">
              <w:rPr>
                <w:b/>
                <w:bCs/>
                <w:sz w:val="20"/>
                <w:szCs w:val="20"/>
              </w:rPr>
              <w:t xml:space="preserve"> – 06/30/202</w:t>
            </w:r>
            <w:r w:rsidR="005F251B" w:rsidRPr="008563F8">
              <w:rPr>
                <w:b/>
                <w:bCs/>
                <w:sz w:val="20"/>
                <w:szCs w:val="20"/>
              </w:rPr>
              <w:t>8</w:t>
            </w:r>
            <w:r w:rsidRPr="008563F8">
              <w:rPr>
                <w:b/>
                <w:bCs/>
                <w:sz w:val="20"/>
                <w:szCs w:val="20"/>
              </w:rPr>
              <w:t>)</w:t>
            </w:r>
          </w:p>
        </w:tc>
        <w:tc>
          <w:tcPr>
            <w:tcW w:w="1260" w:type="dxa"/>
            <w:shd w:val="clear" w:color="auto" w:fill="D9D9D9" w:themeFill="background1" w:themeFillShade="D9"/>
          </w:tcPr>
          <w:p w14:paraId="44FAF7F7" w14:textId="5B2AB030" w:rsidR="002E6AC3" w:rsidRPr="008563F8" w:rsidRDefault="002E6AC3" w:rsidP="002E6AC3">
            <w:pPr>
              <w:pStyle w:val="TableParagraph"/>
              <w:jc w:val="center"/>
              <w:rPr>
                <w:b/>
                <w:bCs/>
                <w:sz w:val="20"/>
                <w:szCs w:val="20"/>
              </w:rPr>
            </w:pPr>
            <w:r w:rsidRPr="008563F8">
              <w:rPr>
                <w:b/>
                <w:bCs/>
                <w:sz w:val="20"/>
                <w:szCs w:val="20"/>
              </w:rPr>
              <w:t xml:space="preserve">Renewal Year 2 </w:t>
            </w:r>
          </w:p>
          <w:p w14:paraId="5718D88D" w14:textId="03176C7E" w:rsidR="002E6AC3" w:rsidRPr="008563F8" w:rsidRDefault="002E6AC3" w:rsidP="002E6AC3">
            <w:pPr>
              <w:pStyle w:val="TableParagraph"/>
              <w:jc w:val="center"/>
              <w:rPr>
                <w:b/>
                <w:bCs/>
                <w:sz w:val="20"/>
                <w:szCs w:val="20"/>
              </w:rPr>
            </w:pPr>
            <w:r w:rsidRPr="008563F8">
              <w:rPr>
                <w:b/>
                <w:bCs/>
                <w:sz w:val="20"/>
                <w:szCs w:val="20"/>
              </w:rPr>
              <w:t>(7/1/202</w:t>
            </w:r>
            <w:r w:rsidR="005F251B" w:rsidRPr="008563F8">
              <w:rPr>
                <w:b/>
                <w:bCs/>
                <w:sz w:val="20"/>
                <w:szCs w:val="20"/>
              </w:rPr>
              <w:t>8</w:t>
            </w:r>
            <w:r w:rsidRPr="008563F8">
              <w:rPr>
                <w:b/>
                <w:bCs/>
                <w:sz w:val="20"/>
                <w:szCs w:val="20"/>
              </w:rPr>
              <w:t xml:space="preserve"> – 06/30/202</w:t>
            </w:r>
            <w:r w:rsidR="005F251B" w:rsidRPr="008563F8">
              <w:rPr>
                <w:b/>
                <w:bCs/>
                <w:sz w:val="20"/>
                <w:szCs w:val="20"/>
              </w:rPr>
              <w:t>9</w:t>
            </w:r>
            <w:r w:rsidRPr="008563F8">
              <w:rPr>
                <w:b/>
                <w:bCs/>
                <w:sz w:val="20"/>
                <w:szCs w:val="20"/>
              </w:rPr>
              <w:t>)</w:t>
            </w:r>
          </w:p>
        </w:tc>
        <w:tc>
          <w:tcPr>
            <w:tcW w:w="1260" w:type="dxa"/>
            <w:shd w:val="clear" w:color="auto" w:fill="D9D9D9" w:themeFill="background1" w:themeFillShade="D9"/>
          </w:tcPr>
          <w:p w14:paraId="22E2305F" w14:textId="3F23F382" w:rsidR="002E6AC3" w:rsidRPr="008563F8" w:rsidRDefault="002E6AC3" w:rsidP="002E6AC3">
            <w:pPr>
              <w:pStyle w:val="TableParagraph"/>
              <w:jc w:val="center"/>
              <w:rPr>
                <w:b/>
                <w:bCs/>
                <w:sz w:val="20"/>
                <w:szCs w:val="20"/>
              </w:rPr>
            </w:pPr>
            <w:r w:rsidRPr="008563F8">
              <w:rPr>
                <w:b/>
                <w:bCs/>
                <w:sz w:val="20"/>
                <w:szCs w:val="20"/>
              </w:rPr>
              <w:t xml:space="preserve">Renewal Year 3 </w:t>
            </w:r>
          </w:p>
          <w:p w14:paraId="48283AE1" w14:textId="385AFC6B" w:rsidR="002E6AC3" w:rsidRPr="008563F8" w:rsidRDefault="002E6AC3" w:rsidP="002E6AC3">
            <w:pPr>
              <w:pStyle w:val="TableParagraph"/>
              <w:jc w:val="center"/>
              <w:rPr>
                <w:b/>
                <w:bCs/>
                <w:sz w:val="20"/>
                <w:szCs w:val="20"/>
              </w:rPr>
            </w:pPr>
            <w:r w:rsidRPr="008563F8">
              <w:rPr>
                <w:b/>
                <w:bCs/>
                <w:sz w:val="20"/>
                <w:szCs w:val="20"/>
              </w:rPr>
              <w:t>(7/1/202</w:t>
            </w:r>
            <w:r w:rsidR="00BC4DC6" w:rsidRPr="008563F8">
              <w:rPr>
                <w:b/>
                <w:bCs/>
                <w:sz w:val="20"/>
                <w:szCs w:val="20"/>
              </w:rPr>
              <w:t>9</w:t>
            </w:r>
            <w:r w:rsidRPr="008563F8">
              <w:rPr>
                <w:b/>
                <w:bCs/>
                <w:sz w:val="20"/>
                <w:szCs w:val="20"/>
              </w:rPr>
              <w:t xml:space="preserve"> – 06/30/20</w:t>
            </w:r>
            <w:r w:rsidR="00BC4DC6" w:rsidRPr="008563F8">
              <w:rPr>
                <w:b/>
                <w:bCs/>
                <w:sz w:val="20"/>
                <w:szCs w:val="20"/>
              </w:rPr>
              <w:t>30</w:t>
            </w:r>
            <w:r w:rsidRPr="008563F8">
              <w:rPr>
                <w:b/>
                <w:bCs/>
                <w:sz w:val="20"/>
                <w:szCs w:val="20"/>
              </w:rPr>
              <w:t>)</w:t>
            </w:r>
          </w:p>
        </w:tc>
        <w:tc>
          <w:tcPr>
            <w:tcW w:w="1080" w:type="dxa"/>
            <w:vMerge/>
            <w:shd w:val="clear" w:color="auto" w:fill="D9D9D9" w:themeFill="background1" w:themeFillShade="D9"/>
          </w:tcPr>
          <w:p w14:paraId="7007F915" w14:textId="77777777" w:rsidR="002E6AC3" w:rsidRPr="008563F8" w:rsidRDefault="002E6AC3" w:rsidP="002E6AC3">
            <w:pPr>
              <w:pStyle w:val="TableParagraph"/>
              <w:rPr>
                <w:sz w:val="20"/>
                <w:szCs w:val="20"/>
              </w:rPr>
            </w:pPr>
          </w:p>
        </w:tc>
      </w:tr>
      <w:tr w:rsidR="009D76C0" w:rsidRPr="00FE459C" w14:paraId="636EDCF1" w14:textId="45AD3C17" w:rsidTr="00BE43DC">
        <w:trPr>
          <w:trHeight w:val="1201"/>
        </w:trPr>
        <w:tc>
          <w:tcPr>
            <w:tcW w:w="1530" w:type="dxa"/>
          </w:tcPr>
          <w:p w14:paraId="4BFAFEB9" w14:textId="77777777" w:rsidR="002E6AC3" w:rsidRPr="008563F8" w:rsidRDefault="002E6AC3" w:rsidP="002E6AC3">
            <w:pPr>
              <w:pStyle w:val="TableParagraph"/>
              <w:spacing w:line="234" w:lineRule="exact"/>
              <w:ind w:left="19"/>
              <w:jc w:val="center"/>
              <w:rPr>
                <w:b/>
                <w:bCs/>
                <w:spacing w:val="-2"/>
                <w:sz w:val="20"/>
                <w:szCs w:val="20"/>
              </w:rPr>
            </w:pPr>
          </w:p>
          <w:p w14:paraId="766C1092" w14:textId="77777777" w:rsidR="002E6AC3" w:rsidRPr="008563F8" w:rsidRDefault="002E6AC3" w:rsidP="002E6AC3">
            <w:pPr>
              <w:pStyle w:val="TableParagraph"/>
              <w:spacing w:line="234" w:lineRule="exact"/>
              <w:ind w:left="19"/>
              <w:jc w:val="center"/>
              <w:rPr>
                <w:b/>
                <w:bCs/>
                <w:spacing w:val="-2"/>
                <w:sz w:val="20"/>
                <w:szCs w:val="20"/>
              </w:rPr>
            </w:pPr>
          </w:p>
          <w:p w14:paraId="5685ACA2" w14:textId="77777777" w:rsidR="002E6AC3" w:rsidRPr="008563F8" w:rsidRDefault="002E6AC3" w:rsidP="002E6AC3">
            <w:pPr>
              <w:pStyle w:val="TableParagraph"/>
              <w:spacing w:line="234" w:lineRule="exact"/>
              <w:ind w:left="19"/>
              <w:jc w:val="center"/>
              <w:rPr>
                <w:b/>
                <w:bCs/>
                <w:spacing w:val="-2"/>
                <w:sz w:val="20"/>
                <w:szCs w:val="20"/>
              </w:rPr>
            </w:pPr>
          </w:p>
          <w:p w14:paraId="772D64F3" w14:textId="1E2E55BB" w:rsidR="002E6AC3" w:rsidRPr="008563F8" w:rsidRDefault="002E6AC3" w:rsidP="002E6AC3">
            <w:pPr>
              <w:pStyle w:val="TableParagraph"/>
              <w:spacing w:line="234" w:lineRule="exact"/>
              <w:ind w:left="19"/>
              <w:jc w:val="center"/>
              <w:rPr>
                <w:b/>
                <w:bCs/>
                <w:sz w:val="20"/>
                <w:szCs w:val="20"/>
              </w:rPr>
            </w:pPr>
            <w:r w:rsidRPr="008563F8">
              <w:rPr>
                <w:b/>
                <w:bCs/>
                <w:spacing w:val="-2"/>
                <w:sz w:val="20"/>
                <w:szCs w:val="20"/>
              </w:rPr>
              <w:t>Administrative Services</w:t>
            </w:r>
          </w:p>
        </w:tc>
        <w:tc>
          <w:tcPr>
            <w:tcW w:w="1530" w:type="dxa"/>
          </w:tcPr>
          <w:p w14:paraId="39628932" w14:textId="33586449" w:rsidR="002E6AC3" w:rsidRDefault="002E6AC3" w:rsidP="00584333">
            <w:pPr>
              <w:pStyle w:val="TableParagraph"/>
              <w:rPr>
                <w:sz w:val="20"/>
                <w:szCs w:val="20"/>
              </w:rPr>
            </w:pPr>
          </w:p>
          <w:p w14:paraId="489EA40C" w14:textId="38287D33" w:rsidR="00584333" w:rsidRPr="008563F8" w:rsidRDefault="00584333" w:rsidP="00584333">
            <w:pPr>
              <w:pStyle w:val="TableParagraph"/>
              <w:rPr>
                <w:sz w:val="20"/>
                <w:szCs w:val="20"/>
              </w:rPr>
            </w:pPr>
          </w:p>
        </w:tc>
        <w:tc>
          <w:tcPr>
            <w:tcW w:w="1260" w:type="dxa"/>
          </w:tcPr>
          <w:p w14:paraId="229B072E" w14:textId="77777777" w:rsidR="002E6AC3" w:rsidRPr="009D76C0" w:rsidRDefault="002E6AC3" w:rsidP="002E6AC3">
            <w:pPr>
              <w:pStyle w:val="TableParagraph"/>
              <w:rPr>
                <w:b/>
                <w:bCs/>
                <w:sz w:val="20"/>
                <w:szCs w:val="20"/>
              </w:rPr>
            </w:pPr>
          </w:p>
          <w:p w14:paraId="375D03CB" w14:textId="77777777" w:rsidR="009D76C0" w:rsidRPr="009D76C0" w:rsidRDefault="009D76C0" w:rsidP="002E6AC3">
            <w:pPr>
              <w:pStyle w:val="TableParagraph"/>
              <w:rPr>
                <w:b/>
                <w:bCs/>
                <w:sz w:val="20"/>
                <w:szCs w:val="20"/>
              </w:rPr>
            </w:pPr>
          </w:p>
          <w:p w14:paraId="61E20024" w14:textId="066757A5" w:rsidR="009D76C0" w:rsidRPr="009D76C0" w:rsidRDefault="009D76C0" w:rsidP="002E6AC3">
            <w:pPr>
              <w:pStyle w:val="TableParagraph"/>
              <w:rPr>
                <w:b/>
                <w:bCs/>
                <w:sz w:val="20"/>
                <w:szCs w:val="20"/>
              </w:rPr>
            </w:pPr>
            <w:r w:rsidRPr="009D76C0">
              <w:rPr>
                <w:b/>
                <w:bCs/>
                <w:sz w:val="20"/>
                <w:szCs w:val="20"/>
              </w:rPr>
              <w:t>$</w:t>
            </w:r>
          </w:p>
        </w:tc>
        <w:tc>
          <w:tcPr>
            <w:tcW w:w="1170" w:type="dxa"/>
          </w:tcPr>
          <w:p w14:paraId="641755A1" w14:textId="77777777" w:rsidR="002E6AC3" w:rsidRPr="008563F8" w:rsidRDefault="002E6AC3" w:rsidP="002E6AC3">
            <w:pPr>
              <w:pStyle w:val="TableParagraph"/>
              <w:rPr>
                <w:b/>
                <w:bCs/>
                <w:sz w:val="20"/>
                <w:szCs w:val="20"/>
              </w:rPr>
            </w:pPr>
          </w:p>
          <w:p w14:paraId="33BC08E4" w14:textId="77777777" w:rsidR="002E6AC3" w:rsidRPr="008563F8" w:rsidRDefault="002E6AC3" w:rsidP="002E6AC3">
            <w:pPr>
              <w:pStyle w:val="TableParagraph"/>
              <w:rPr>
                <w:b/>
                <w:bCs/>
                <w:sz w:val="20"/>
                <w:szCs w:val="20"/>
              </w:rPr>
            </w:pPr>
          </w:p>
          <w:p w14:paraId="2386BCAF" w14:textId="55AF5860" w:rsidR="002E6AC3" w:rsidRPr="008563F8" w:rsidRDefault="002E6AC3" w:rsidP="002E6AC3">
            <w:pPr>
              <w:pStyle w:val="TableParagraph"/>
              <w:rPr>
                <w:b/>
                <w:bCs/>
                <w:sz w:val="20"/>
                <w:szCs w:val="20"/>
              </w:rPr>
            </w:pPr>
            <w:r w:rsidRPr="008563F8">
              <w:rPr>
                <w:b/>
                <w:bCs/>
                <w:sz w:val="20"/>
                <w:szCs w:val="20"/>
              </w:rPr>
              <w:t>$</w:t>
            </w:r>
          </w:p>
        </w:tc>
        <w:tc>
          <w:tcPr>
            <w:tcW w:w="1260" w:type="dxa"/>
          </w:tcPr>
          <w:p w14:paraId="787EAEC2" w14:textId="77777777" w:rsidR="002E6AC3" w:rsidRPr="008563F8" w:rsidRDefault="002E6AC3" w:rsidP="002E6AC3">
            <w:pPr>
              <w:pStyle w:val="TableParagraph"/>
              <w:spacing w:line="234" w:lineRule="exact"/>
              <w:rPr>
                <w:b/>
                <w:bCs/>
                <w:sz w:val="20"/>
                <w:szCs w:val="20"/>
              </w:rPr>
            </w:pPr>
          </w:p>
          <w:p w14:paraId="286A769A" w14:textId="77777777" w:rsidR="002E6AC3" w:rsidRPr="008563F8" w:rsidRDefault="002E6AC3" w:rsidP="002E6AC3">
            <w:pPr>
              <w:pStyle w:val="TableParagraph"/>
              <w:spacing w:line="234" w:lineRule="exact"/>
              <w:rPr>
                <w:b/>
                <w:bCs/>
                <w:sz w:val="20"/>
                <w:szCs w:val="20"/>
              </w:rPr>
            </w:pPr>
          </w:p>
          <w:p w14:paraId="0301498A" w14:textId="2F03308E" w:rsidR="002E6AC3" w:rsidRPr="008563F8" w:rsidRDefault="002E6AC3" w:rsidP="002E6AC3">
            <w:pPr>
              <w:pStyle w:val="TableParagraph"/>
              <w:spacing w:line="234" w:lineRule="exact"/>
              <w:rPr>
                <w:b/>
                <w:bCs/>
                <w:sz w:val="20"/>
                <w:szCs w:val="20"/>
              </w:rPr>
            </w:pPr>
            <w:r w:rsidRPr="008563F8">
              <w:rPr>
                <w:b/>
                <w:bCs/>
                <w:sz w:val="20"/>
                <w:szCs w:val="20"/>
              </w:rPr>
              <w:t>$</w:t>
            </w:r>
          </w:p>
        </w:tc>
        <w:tc>
          <w:tcPr>
            <w:tcW w:w="1260" w:type="dxa"/>
          </w:tcPr>
          <w:p w14:paraId="7B5B358F" w14:textId="77777777" w:rsidR="002E6AC3" w:rsidRPr="008563F8" w:rsidRDefault="002E6AC3" w:rsidP="002E6AC3">
            <w:pPr>
              <w:pStyle w:val="TableParagraph"/>
              <w:spacing w:line="234" w:lineRule="exact"/>
              <w:rPr>
                <w:b/>
                <w:bCs/>
                <w:sz w:val="20"/>
                <w:szCs w:val="20"/>
              </w:rPr>
            </w:pPr>
          </w:p>
          <w:p w14:paraId="5021C2C5" w14:textId="77777777" w:rsidR="002E6AC3" w:rsidRPr="008563F8" w:rsidRDefault="002E6AC3" w:rsidP="002E6AC3">
            <w:pPr>
              <w:pStyle w:val="TableParagraph"/>
              <w:spacing w:line="234" w:lineRule="exact"/>
              <w:rPr>
                <w:b/>
                <w:bCs/>
                <w:sz w:val="20"/>
                <w:szCs w:val="20"/>
              </w:rPr>
            </w:pPr>
          </w:p>
          <w:p w14:paraId="41B956A6" w14:textId="7522B90B" w:rsidR="002E6AC3" w:rsidRPr="008563F8" w:rsidRDefault="002E6AC3" w:rsidP="002E6AC3">
            <w:pPr>
              <w:pStyle w:val="TableParagraph"/>
              <w:spacing w:line="234" w:lineRule="exact"/>
              <w:rPr>
                <w:b/>
                <w:bCs/>
                <w:spacing w:val="-10"/>
                <w:sz w:val="20"/>
                <w:szCs w:val="20"/>
              </w:rPr>
            </w:pPr>
            <w:r w:rsidRPr="008563F8">
              <w:rPr>
                <w:b/>
                <w:bCs/>
                <w:sz w:val="20"/>
                <w:szCs w:val="20"/>
              </w:rPr>
              <w:t>$</w:t>
            </w:r>
          </w:p>
        </w:tc>
        <w:tc>
          <w:tcPr>
            <w:tcW w:w="1260" w:type="dxa"/>
          </w:tcPr>
          <w:p w14:paraId="754335D4" w14:textId="77777777" w:rsidR="002E6AC3" w:rsidRPr="008563F8" w:rsidRDefault="002E6AC3" w:rsidP="002E6AC3">
            <w:pPr>
              <w:pStyle w:val="TableParagraph"/>
              <w:spacing w:line="234" w:lineRule="exact"/>
              <w:rPr>
                <w:b/>
                <w:bCs/>
                <w:sz w:val="20"/>
                <w:szCs w:val="20"/>
              </w:rPr>
            </w:pPr>
          </w:p>
          <w:p w14:paraId="5A6B24DD" w14:textId="77777777" w:rsidR="002E6AC3" w:rsidRPr="008563F8" w:rsidRDefault="002E6AC3" w:rsidP="002E6AC3">
            <w:pPr>
              <w:pStyle w:val="TableParagraph"/>
              <w:spacing w:line="234" w:lineRule="exact"/>
              <w:rPr>
                <w:b/>
                <w:bCs/>
                <w:sz w:val="20"/>
                <w:szCs w:val="20"/>
              </w:rPr>
            </w:pPr>
          </w:p>
          <w:p w14:paraId="7FEC9EA2" w14:textId="2E7505C5" w:rsidR="002E6AC3" w:rsidRPr="008563F8" w:rsidRDefault="002E6AC3" w:rsidP="002E6AC3">
            <w:pPr>
              <w:pStyle w:val="TableParagraph"/>
              <w:spacing w:line="234" w:lineRule="exact"/>
              <w:rPr>
                <w:b/>
                <w:bCs/>
                <w:spacing w:val="-10"/>
                <w:sz w:val="20"/>
                <w:szCs w:val="20"/>
              </w:rPr>
            </w:pPr>
            <w:r w:rsidRPr="008563F8">
              <w:rPr>
                <w:b/>
                <w:bCs/>
                <w:sz w:val="20"/>
                <w:szCs w:val="20"/>
              </w:rPr>
              <w:t>$</w:t>
            </w:r>
          </w:p>
        </w:tc>
        <w:tc>
          <w:tcPr>
            <w:tcW w:w="1260" w:type="dxa"/>
          </w:tcPr>
          <w:p w14:paraId="3CF4BE93" w14:textId="77777777" w:rsidR="002E6AC3" w:rsidRPr="008563F8" w:rsidRDefault="002E6AC3" w:rsidP="002E6AC3">
            <w:pPr>
              <w:pStyle w:val="TableParagraph"/>
              <w:spacing w:line="234" w:lineRule="exact"/>
              <w:rPr>
                <w:b/>
                <w:bCs/>
                <w:sz w:val="20"/>
                <w:szCs w:val="20"/>
              </w:rPr>
            </w:pPr>
          </w:p>
          <w:p w14:paraId="720FED45" w14:textId="77777777" w:rsidR="002E6AC3" w:rsidRPr="008563F8" w:rsidRDefault="002E6AC3" w:rsidP="002E6AC3">
            <w:pPr>
              <w:pStyle w:val="TableParagraph"/>
              <w:spacing w:line="234" w:lineRule="exact"/>
              <w:rPr>
                <w:b/>
                <w:bCs/>
                <w:sz w:val="20"/>
                <w:szCs w:val="20"/>
              </w:rPr>
            </w:pPr>
          </w:p>
          <w:p w14:paraId="5BFBA294" w14:textId="143FE3B9" w:rsidR="002E6AC3" w:rsidRPr="008563F8" w:rsidRDefault="002E6AC3" w:rsidP="002E6AC3">
            <w:pPr>
              <w:pStyle w:val="TableParagraph"/>
              <w:spacing w:line="234" w:lineRule="exact"/>
              <w:rPr>
                <w:b/>
                <w:bCs/>
                <w:spacing w:val="-10"/>
                <w:sz w:val="20"/>
                <w:szCs w:val="20"/>
              </w:rPr>
            </w:pPr>
            <w:r w:rsidRPr="008563F8">
              <w:rPr>
                <w:b/>
                <w:bCs/>
                <w:sz w:val="20"/>
                <w:szCs w:val="20"/>
              </w:rPr>
              <w:t>$</w:t>
            </w:r>
          </w:p>
        </w:tc>
        <w:tc>
          <w:tcPr>
            <w:tcW w:w="1080" w:type="dxa"/>
          </w:tcPr>
          <w:p w14:paraId="36F3A17F" w14:textId="77777777" w:rsidR="002E6AC3" w:rsidRPr="008563F8" w:rsidRDefault="002E6AC3" w:rsidP="002E6AC3">
            <w:pPr>
              <w:pStyle w:val="TableParagraph"/>
              <w:spacing w:line="234" w:lineRule="exact"/>
              <w:rPr>
                <w:b/>
                <w:bCs/>
                <w:sz w:val="20"/>
                <w:szCs w:val="20"/>
              </w:rPr>
            </w:pPr>
          </w:p>
          <w:p w14:paraId="522B5BD0" w14:textId="77777777" w:rsidR="002E6AC3" w:rsidRPr="008563F8" w:rsidRDefault="002E6AC3" w:rsidP="002E6AC3">
            <w:pPr>
              <w:pStyle w:val="TableParagraph"/>
              <w:spacing w:line="234" w:lineRule="exact"/>
              <w:rPr>
                <w:b/>
                <w:bCs/>
                <w:sz w:val="20"/>
                <w:szCs w:val="20"/>
              </w:rPr>
            </w:pPr>
          </w:p>
          <w:p w14:paraId="21E713B3" w14:textId="1FBCDD5B" w:rsidR="002E6AC3" w:rsidRPr="008563F8" w:rsidRDefault="009D76C0" w:rsidP="002E6AC3">
            <w:pPr>
              <w:pStyle w:val="TableParagraph"/>
              <w:spacing w:line="234" w:lineRule="exact"/>
              <w:rPr>
                <w:b/>
                <w:bCs/>
                <w:spacing w:val="-10"/>
                <w:sz w:val="20"/>
                <w:szCs w:val="20"/>
              </w:rPr>
            </w:pPr>
            <w:r>
              <w:rPr>
                <w:b/>
                <w:bCs/>
                <w:spacing w:val="-10"/>
                <w:sz w:val="20"/>
                <w:szCs w:val="20"/>
              </w:rPr>
              <w:t>$</w:t>
            </w:r>
          </w:p>
        </w:tc>
      </w:tr>
      <w:tr w:rsidR="009D76C0" w:rsidRPr="00FE459C" w14:paraId="7B43AA98" w14:textId="42A591BD" w:rsidTr="00BE43DC">
        <w:trPr>
          <w:trHeight w:val="1264"/>
        </w:trPr>
        <w:tc>
          <w:tcPr>
            <w:tcW w:w="1530" w:type="dxa"/>
          </w:tcPr>
          <w:p w14:paraId="6D1D666D" w14:textId="77777777" w:rsidR="002E6AC3" w:rsidRPr="008563F8" w:rsidRDefault="002E6AC3" w:rsidP="002E6AC3">
            <w:pPr>
              <w:pStyle w:val="TableParagraph"/>
              <w:spacing w:line="234" w:lineRule="exact"/>
              <w:ind w:left="14"/>
              <w:jc w:val="center"/>
              <w:rPr>
                <w:b/>
                <w:sz w:val="20"/>
                <w:szCs w:val="20"/>
              </w:rPr>
            </w:pPr>
          </w:p>
          <w:p w14:paraId="49FF9F5B" w14:textId="77777777" w:rsidR="002E6AC3" w:rsidRPr="008563F8" w:rsidRDefault="002E6AC3" w:rsidP="002E6AC3">
            <w:pPr>
              <w:pStyle w:val="TableParagraph"/>
              <w:spacing w:line="234" w:lineRule="exact"/>
              <w:ind w:left="14"/>
              <w:jc w:val="center"/>
              <w:rPr>
                <w:b/>
                <w:sz w:val="20"/>
                <w:szCs w:val="20"/>
              </w:rPr>
            </w:pPr>
          </w:p>
          <w:p w14:paraId="53CEDD6D" w14:textId="77777777" w:rsidR="002E6AC3" w:rsidRPr="008563F8" w:rsidRDefault="002E6AC3" w:rsidP="002E6AC3">
            <w:pPr>
              <w:pStyle w:val="TableParagraph"/>
              <w:spacing w:line="234" w:lineRule="exact"/>
              <w:ind w:left="14"/>
              <w:jc w:val="center"/>
              <w:rPr>
                <w:b/>
                <w:sz w:val="20"/>
                <w:szCs w:val="20"/>
              </w:rPr>
            </w:pPr>
          </w:p>
          <w:p w14:paraId="64B21224" w14:textId="6E9135EE" w:rsidR="002E6AC3" w:rsidRPr="008563F8" w:rsidRDefault="002E6AC3" w:rsidP="002E6AC3">
            <w:pPr>
              <w:pStyle w:val="TableParagraph"/>
              <w:spacing w:line="234" w:lineRule="exact"/>
              <w:ind w:left="14"/>
              <w:jc w:val="center"/>
              <w:rPr>
                <w:b/>
                <w:sz w:val="20"/>
                <w:szCs w:val="20"/>
              </w:rPr>
            </w:pPr>
            <w:r w:rsidRPr="008563F8">
              <w:rPr>
                <w:b/>
                <w:sz w:val="20"/>
                <w:szCs w:val="20"/>
              </w:rPr>
              <w:t>Helpline</w:t>
            </w:r>
            <w:r w:rsidRPr="008563F8">
              <w:rPr>
                <w:b/>
                <w:spacing w:val="-9"/>
                <w:sz w:val="20"/>
                <w:szCs w:val="20"/>
              </w:rPr>
              <w:t xml:space="preserve"> </w:t>
            </w:r>
            <w:r w:rsidRPr="008563F8">
              <w:rPr>
                <w:b/>
                <w:spacing w:val="-2"/>
                <w:sz w:val="20"/>
                <w:szCs w:val="20"/>
              </w:rPr>
              <w:t>Services</w:t>
            </w:r>
          </w:p>
        </w:tc>
        <w:tc>
          <w:tcPr>
            <w:tcW w:w="1530" w:type="dxa"/>
          </w:tcPr>
          <w:p w14:paraId="1BD382CD" w14:textId="77777777" w:rsidR="002E6AC3" w:rsidRPr="008563F8" w:rsidRDefault="002E6AC3" w:rsidP="002E6AC3">
            <w:pPr>
              <w:pStyle w:val="TableParagraph"/>
              <w:rPr>
                <w:sz w:val="20"/>
                <w:szCs w:val="20"/>
              </w:rPr>
            </w:pPr>
          </w:p>
        </w:tc>
        <w:tc>
          <w:tcPr>
            <w:tcW w:w="1260" w:type="dxa"/>
          </w:tcPr>
          <w:p w14:paraId="4019AFDD" w14:textId="77777777" w:rsidR="002E6AC3" w:rsidRPr="009D76C0" w:rsidRDefault="002E6AC3" w:rsidP="002E6AC3">
            <w:pPr>
              <w:pStyle w:val="TableParagraph"/>
              <w:rPr>
                <w:b/>
                <w:bCs/>
                <w:sz w:val="20"/>
                <w:szCs w:val="20"/>
              </w:rPr>
            </w:pPr>
          </w:p>
          <w:p w14:paraId="293FB8CF" w14:textId="77777777" w:rsidR="009D76C0" w:rsidRPr="009D76C0" w:rsidRDefault="009D76C0" w:rsidP="002E6AC3">
            <w:pPr>
              <w:pStyle w:val="TableParagraph"/>
              <w:rPr>
                <w:b/>
                <w:bCs/>
                <w:sz w:val="20"/>
                <w:szCs w:val="20"/>
              </w:rPr>
            </w:pPr>
          </w:p>
          <w:p w14:paraId="777E681F" w14:textId="3FD6E28B" w:rsidR="009D76C0" w:rsidRPr="009D76C0" w:rsidRDefault="009D76C0" w:rsidP="002E6AC3">
            <w:pPr>
              <w:pStyle w:val="TableParagraph"/>
              <w:rPr>
                <w:b/>
                <w:bCs/>
                <w:sz w:val="20"/>
                <w:szCs w:val="20"/>
              </w:rPr>
            </w:pPr>
            <w:r w:rsidRPr="009D76C0">
              <w:rPr>
                <w:b/>
                <w:bCs/>
                <w:sz w:val="20"/>
                <w:szCs w:val="20"/>
              </w:rPr>
              <w:t>$</w:t>
            </w:r>
          </w:p>
        </w:tc>
        <w:tc>
          <w:tcPr>
            <w:tcW w:w="1170" w:type="dxa"/>
          </w:tcPr>
          <w:p w14:paraId="5B5C14D8" w14:textId="77777777" w:rsidR="002E6AC3" w:rsidRPr="008563F8" w:rsidRDefault="002E6AC3" w:rsidP="002E6AC3">
            <w:pPr>
              <w:pStyle w:val="TableParagraph"/>
              <w:rPr>
                <w:b/>
                <w:bCs/>
                <w:sz w:val="20"/>
                <w:szCs w:val="20"/>
              </w:rPr>
            </w:pPr>
          </w:p>
          <w:p w14:paraId="541C2667" w14:textId="77777777" w:rsidR="002E6AC3" w:rsidRPr="008563F8" w:rsidRDefault="002E6AC3" w:rsidP="002E6AC3">
            <w:pPr>
              <w:pStyle w:val="TableParagraph"/>
              <w:rPr>
                <w:b/>
                <w:bCs/>
                <w:sz w:val="20"/>
                <w:szCs w:val="20"/>
              </w:rPr>
            </w:pPr>
          </w:p>
          <w:p w14:paraId="1E6ED67B" w14:textId="76988466" w:rsidR="002E6AC3" w:rsidRPr="008563F8" w:rsidRDefault="002E6AC3" w:rsidP="002E6AC3">
            <w:pPr>
              <w:pStyle w:val="TableParagraph"/>
              <w:rPr>
                <w:b/>
                <w:bCs/>
                <w:sz w:val="20"/>
                <w:szCs w:val="20"/>
              </w:rPr>
            </w:pPr>
            <w:r w:rsidRPr="008563F8">
              <w:rPr>
                <w:b/>
                <w:bCs/>
                <w:sz w:val="20"/>
                <w:szCs w:val="20"/>
              </w:rPr>
              <w:t>$</w:t>
            </w:r>
          </w:p>
        </w:tc>
        <w:tc>
          <w:tcPr>
            <w:tcW w:w="1260" w:type="dxa"/>
          </w:tcPr>
          <w:p w14:paraId="29B91F9A" w14:textId="77777777" w:rsidR="002E6AC3" w:rsidRPr="008563F8" w:rsidRDefault="002E6AC3" w:rsidP="002E6AC3">
            <w:pPr>
              <w:pStyle w:val="TableParagraph"/>
              <w:spacing w:line="234" w:lineRule="exact"/>
              <w:rPr>
                <w:b/>
                <w:bCs/>
                <w:sz w:val="20"/>
                <w:szCs w:val="20"/>
              </w:rPr>
            </w:pPr>
          </w:p>
          <w:p w14:paraId="570AB596" w14:textId="77777777" w:rsidR="002E6AC3" w:rsidRPr="008563F8" w:rsidRDefault="002E6AC3" w:rsidP="002E6AC3">
            <w:pPr>
              <w:pStyle w:val="TableParagraph"/>
              <w:spacing w:line="234" w:lineRule="exact"/>
              <w:rPr>
                <w:b/>
                <w:bCs/>
                <w:sz w:val="20"/>
                <w:szCs w:val="20"/>
              </w:rPr>
            </w:pPr>
          </w:p>
          <w:p w14:paraId="1D26F9A3" w14:textId="3DFE1224" w:rsidR="002E6AC3" w:rsidRPr="008563F8" w:rsidRDefault="002E6AC3" w:rsidP="002E6AC3">
            <w:pPr>
              <w:pStyle w:val="TableParagraph"/>
              <w:spacing w:line="234" w:lineRule="exact"/>
              <w:rPr>
                <w:b/>
                <w:bCs/>
                <w:sz w:val="20"/>
                <w:szCs w:val="20"/>
              </w:rPr>
            </w:pPr>
            <w:r w:rsidRPr="008563F8">
              <w:rPr>
                <w:b/>
                <w:bCs/>
                <w:sz w:val="20"/>
                <w:szCs w:val="20"/>
              </w:rPr>
              <w:t>$</w:t>
            </w:r>
          </w:p>
        </w:tc>
        <w:tc>
          <w:tcPr>
            <w:tcW w:w="1260" w:type="dxa"/>
          </w:tcPr>
          <w:p w14:paraId="5BA3566E" w14:textId="77777777" w:rsidR="002E6AC3" w:rsidRPr="008563F8" w:rsidRDefault="002E6AC3" w:rsidP="002E6AC3">
            <w:pPr>
              <w:pStyle w:val="TableParagraph"/>
              <w:spacing w:line="234" w:lineRule="exact"/>
              <w:rPr>
                <w:b/>
                <w:bCs/>
                <w:sz w:val="20"/>
                <w:szCs w:val="20"/>
              </w:rPr>
            </w:pPr>
          </w:p>
          <w:p w14:paraId="0583D640" w14:textId="77777777" w:rsidR="002E6AC3" w:rsidRPr="008563F8" w:rsidRDefault="002E6AC3" w:rsidP="002E6AC3">
            <w:pPr>
              <w:pStyle w:val="TableParagraph"/>
              <w:spacing w:line="234" w:lineRule="exact"/>
              <w:rPr>
                <w:b/>
                <w:bCs/>
                <w:sz w:val="20"/>
                <w:szCs w:val="20"/>
              </w:rPr>
            </w:pPr>
          </w:p>
          <w:p w14:paraId="3856D5D8" w14:textId="2437A363" w:rsidR="002E6AC3" w:rsidRPr="008563F8" w:rsidRDefault="002E6AC3" w:rsidP="002E6AC3">
            <w:pPr>
              <w:pStyle w:val="TableParagraph"/>
              <w:spacing w:line="234" w:lineRule="exact"/>
              <w:rPr>
                <w:b/>
                <w:bCs/>
                <w:spacing w:val="-10"/>
                <w:sz w:val="20"/>
                <w:szCs w:val="20"/>
              </w:rPr>
            </w:pPr>
            <w:r w:rsidRPr="008563F8">
              <w:rPr>
                <w:b/>
                <w:bCs/>
                <w:sz w:val="20"/>
                <w:szCs w:val="20"/>
              </w:rPr>
              <w:t>$</w:t>
            </w:r>
          </w:p>
        </w:tc>
        <w:tc>
          <w:tcPr>
            <w:tcW w:w="1260" w:type="dxa"/>
          </w:tcPr>
          <w:p w14:paraId="45F6A35E" w14:textId="77777777" w:rsidR="002E6AC3" w:rsidRPr="008563F8" w:rsidRDefault="002E6AC3" w:rsidP="002E6AC3">
            <w:pPr>
              <w:pStyle w:val="TableParagraph"/>
              <w:spacing w:line="234" w:lineRule="exact"/>
              <w:rPr>
                <w:b/>
                <w:bCs/>
                <w:sz w:val="20"/>
                <w:szCs w:val="20"/>
              </w:rPr>
            </w:pPr>
          </w:p>
          <w:p w14:paraId="168F1CC8" w14:textId="77777777" w:rsidR="002E6AC3" w:rsidRPr="008563F8" w:rsidRDefault="002E6AC3" w:rsidP="002E6AC3">
            <w:pPr>
              <w:pStyle w:val="TableParagraph"/>
              <w:spacing w:line="234" w:lineRule="exact"/>
              <w:rPr>
                <w:b/>
                <w:bCs/>
                <w:sz w:val="20"/>
                <w:szCs w:val="20"/>
              </w:rPr>
            </w:pPr>
          </w:p>
          <w:p w14:paraId="4AF84EE7" w14:textId="21E62E68" w:rsidR="002E6AC3" w:rsidRPr="008563F8" w:rsidRDefault="002E6AC3" w:rsidP="002E6AC3">
            <w:pPr>
              <w:pStyle w:val="TableParagraph"/>
              <w:spacing w:line="234" w:lineRule="exact"/>
              <w:rPr>
                <w:b/>
                <w:bCs/>
                <w:spacing w:val="-10"/>
                <w:sz w:val="20"/>
                <w:szCs w:val="20"/>
              </w:rPr>
            </w:pPr>
            <w:r w:rsidRPr="008563F8">
              <w:rPr>
                <w:b/>
                <w:bCs/>
                <w:sz w:val="20"/>
                <w:szCs w:val="20"/>
              </w:rPr>
              <w:t>$</w:t>
            </w:r>
          </w:p>
        </w:tc>
        <w:tc>
          <w:tcPr>
            <w:tcW w:w="1260" w:type="dxa"/>
          </w:tcPr>
          <w:p w14:paraId="0D2C766F" w14:textId="77777777" w:rsidR="002E6AC3" w:rsidRPr="008563F8" w:rsidRDefault="002E6AC3" w:rsidP="002E6AC3">
            <w:pPr>
              <w:pStyle w:val="TableParagraph"/>
              <w:spacing w:line="234" w:lineRule="exact"/>
              <w:rPr>
                <w:b/>
                <w:bCs/>
                <w:sz w:val="20"/>
                <w:szCs w:val="20"/>
              </w:rPr>
            </w:pPr>
          </w:p>
          <w:p w14:paraId="06411C96" w14:textId="77777777" w:rsidR="002E6AC3" w:rsidRPr="008563F8" w:rsidRDefault="002E6AC3" w:rsidP="002E6AC3">
            <w:pPr>
              <w:pStyle w:val="TableParagraph"/>
              <w:spacing w:line="234" w:lineRule="exact"/>
              <w:rPr>
                <w:b/>
                <w:bCs/>
                <w:sz w:val="20"/>
                <w:szCs w:val="20"/>
              </w:rPr>
            </w:pPr>
          </w:p>
          <w:p w14:paraId="561EF2F4" w14:textId="7DC83FB6" w:rsidR="002E6AC3" w:rsidRPr="008563F8" w:rsidRDefault="002E6AC3" w:rsidP="002E6AC3">
            <w:pPr>
              <w:pStyle w:val="TableParagraph"/>
              <w:spacing w:line="234" w:lineRule="exact"/>
              <w:rPr>
                <w:b/>
                <w:bCs/>
                <w:spacing w:val="-10"/>
                <w:sz w:val="20"/>
                <w:szCs w:val="20"/>
              </w:rPr>
            </w:pPr>
            <w:r w:rsidRPr="008563F8">
              <w:rPr>
                <w:b/>
                <w:bCs/>
                <w:sz w:val="20"/>
                <w:szCs w:val="20"/>
              </w:rPr>
              <w:t>$</w:t>
            </w:r>
          </w:p>
        </w:tc>
        <w:tc>
          <w:tcPr>
            <w:tcW w:w="1080" w:type="dxa"/>
          </w:tcPr>
          <w:p w14:paraId="6E5F2198" w14:textId="77777777" w:rsidR="002E6AC3" w:rsidRPr="008563F8" w:rsidRDefault="002E6AC3" w:rsidP="002E6AC3">
            <w:pPr>
              <w:pStyle w:val="TableParagraph"/>
              <w:spacing w:line="234" w:lineRule="exact"/>
              <w:rPr>
                <w:b/>
                <w:bCs/>
                <w:sz w:val="20"/>
                <w:szCs w:val="20"/>
              </w:rPr>
            </w:pPr>
          </w:p>
          <w:p w14:paraId="4A358F16" w14:textId="77777777" w:rsidR="002E6AC3" w:rsidRPr="008563F8" w:rsidRDefault="002E6AC3" w:rsidP="002E6AC3">
            <w:pPr>
              <w:pStyle w:val="TableParagraph"/>
              <w:spacing w:line="234" w:lineRule="exact"/>
              <w:rPr>
                <w:b/>
                <w:bCs/>
                <w:sz w:val="20"/>
                <w:szCs w:val="20"/>
              </w:rPr>
            </w:pPr>
          </w:p>
          <w:p w14:paraId="64D4D108" w14:textId="5298C7CB" w:rsidR="002E6AC3" w:rsidRPr="008563F8" w:rsidRDefault="002E6AC3" w:rsidP="002E6AC3">
            <w:pPr>
              <w:pStyle w:val="TableParagraph"/>
              <w:spacing w:line="234" w:lineRule="exact"/>
              <w:rPr>
                <w:b/>
                <w:bCs/>
                <w:spacing w:val="-10"/>
                <w:sz w:val="20"/>
                <w:szCs w:val="20"/>
              </w:rPr>
            </w:pPr>
            <w:r w:rsidRPr="008563F8">
              <w:rPr>
                <w:b/>
                <w:bCs/>
                <w:sz w:val="20"/>
                <w:szCs w:val="20"/>
              </w:rPr>
              <w:t>$</w:t>
            </w:r>
          </w:p>
        </w:tc>
      </w:tr>
      <w:tr w:rsidR="009D76C0" w:rsidRPr="00FE459C" w14:paraId="19E1C765" w14:textId="337C38EF" w:rsidTr="00BE43DC">
        <w:trPr>
          <w:trHeight w:val="1156"/>
        </w:trPr>
        <w:tc>
          <w:tcPr>
            <w:tcW w:w="1530" w:type="dxa"/>
          </w:tcPr>
          <w:p w14:paraId="6F3291D6" w14:textId="77777777" w:rsidR="002E6AC3" w:rsidRPr="008563F8" w:rsidRDefault="002E6AC3" w:rsidP="002E6AC3">
            <w:pPr>
              <w:pStyle w:val="TableParagraph"/>
              <w:spacing w:line="234" w:lineRule="exact"/>
              <w:ind w:left="92"/>
              <w:jc w:val="center"/>
              <w:rPr>
                <w:b/>
                <w:spacing w:val="-11"/>
                <w:sz w:val="20"/>
                <w:szCs w:val="20"/>
              </w:rPr>
            </w:pPr>
          </w:p>
          <w:p w14:paraId="7939B0BC" w14:textId="77777777" w:rsidR="002E6AC3" w:rsidRPr="008563F8" w:rsidRDefault="002E6AC3" w:rsidP="002E6AC3">
            <w:pPr>
              <w:pStyle w:val="TableParagraph"/>
              <w:spacing w:line="234" w:lineRule="exact"/>
              <w:ind w:left="92"/>
              <w:jc w:val="center"/>
              <w:rPr>
                <w:b/>
                <w:spacing w:val="-11"/>
                <w:sz w:val="20"/>
                <w:szCs w:val="20"/>
              </w:rPr>
            </w:pPr>
          </w:p>
          <w:p w14:paraId="3633643D" w14:textId="0211A027" w:rsidR="002E6AC3" w:rsidRPr="008563F8" w:rsidRDefault="002E6AC3" w:rsidP="002E6AC3">
            <w:pPr>
              <w:pStyle w:val="TableParagraph"/>
              <w:spacing w:line="234" w:lineRule="exact"/>
              <w:ind w:left="92"/>
              <w:jc w:val="center"/>
              <w:rPr>
                <w:b/>
                <w:sz w:val="20"/>
                <w:szCs w:val="20"/>
              </w:rPr>
            </w:pPr>
            <w:r w:rsidRPr="008563F8">
              <w:rPr>
                <w:b/>
                <w:spacing w:val="-11"/>
                <w:sz w:val="20"/>
                <w:szCs w:val="20"/>
              </w:rPr>
              <w:t>Advertising</w:t>
            </w:r>
            <w:r w:rsidRPr="008563F8">
              <w:rPr>
                <w:b/>
                <w:spacing w:val="-6"/>
                <w:sz w:val="20"/>
                <w:szCs w:val="20"/>
              </w:rPr>
              <w:t xml:space="preserve"> </w:t>
            </w:r>
            <w:r w:rsidRPr="008563F8">
              <w:rPr>
                <w:b/>
                <w:spacing w:val="-2"/>
                <w:sz w:val="20"/>
                <w:szCs w:val="20"/>
              </w:rPr>
              <w:t>Services</w:t>
            </w:r>
          </w:p>
        </w:tc>
        <w:tc>
          <w:tcPr>
            <w:tcW w:w="1530" w:type="dxa"/>
          </w:tcPr>
          <w:p w14:paraId="516BF1E6" w14:textId="77777777" w:rsidR="002E6AC3" w:rsidRPr="008563F8" w:rsidRDefault="002E6AC3" w:rsidP="002E6AC3">
            <w:pPr>
              <w:pStyle w:val="TableParagraph"/>
              <w:rPr>
                <w:sz w:val="20"/>
                <w:szCs w:val="20"/>
              </w:rPr>
            </w:pPr>
          </w:p>
        </w:tc>
        <w:tc>
          <w:tcPr>
            <w:tcW w:w="1260" w:type="dxa"/>
          </w:tcPr>
          <w:p w14:paraId="55AD8017" w14:textId="77777777" w:rsidR="002E6AC3" w:rsidRPr="009D76C0" w:rsidRDefault="002E6AC3" w:rsidP="002E6AC3">
            <w:pPr>
              <w:pStyle w:val="TableParagraph"/>
              <w:rPr>
                <w:b/>
                <w:bCs/>
                <w:sz w:val="20"/>
                <w:szCs w:val="20"/>
              </w:rPr>
            </w:pPr>
          </w:p>
          <w:p w14:paraId="39321E21" w14:textId="77777777" w:rsidR="009D76C0" w:rsidRPr="009D76C0" w:rsidRDefault="009D76C0" w:rsidP="002E6AC3">
            <w:pPr>
              <w:pStyle w:val="TableParagraph"/>
              <w:rPr>
                <w:b/>
                <w:bCs/>
                <w:sz w:val="20"/>
                <w:szCs w:val="20"/>
              </w:rPr>
            </w:pPr>
          </w:p>
          <w:p w14:paraId="69EF0810" w14:textId="52BAA28B" w:rsidR="009D76C0" w:rsidRPr="009D76C0" w:rsidRDefault="009D76C0" w:rsidP="002E6AC3">
            <w:pPr>
              <w:pStyle w:val="TableParagraph"/>
              <w:rPr>
                <w:b/>
                <w:bCs/>
                <w:sz w:val="20"/>
                <w:szCs w:val="20"/>
              </w:rPr>
            </w:pPr>
            <w:r w:rsidRPr="009D76C0">
              <w:rPr>
                <w:b/>
                <w:bCs/>
                <w:sz w:val="20"/>
                <w:szCs w:val="20"/>
              </w:rPr>
              <w:t>$</w:t>
            </w:r>
          </w:p>
        </w:tc>
        <w:tc>
          <w:tcPr>
            <w:tcW w:w="1170" w:type="dxa"/>
          </w:tcPr>
          <w:p w14:paraId="5599F6C8" w14:textId="77777777" w:rsidR="002E6AC3" w:rsidRPr="008563F8" w:rsidRDefault="002E6AC3" w:rsidP="002E6AC3">
            <w:pPr>
              <w:pStyle w:val="TableParagraph"/>
              <w:rPr>
                <w:b/>
                <w:bCs/>
                <w:sz w:val="20"/>
                <w:szCs w:val="20"/>
              </w:rPr>
            </w:pPr>
          </w:p>
          <w:p w14:paraId="423FE871" w14:textId="77777777" w:rsidR="002E6AC3" w:rsidRPr="008563F8" w:rsidRDefault="002E6AC3" w:rsidP="002E6AC3">
            <w:pPr>
              <w:pStyle w:val="TableParagraph"/>
              <w:rPr>
                <w:b/>
                <w:bCs/>
                <w:sz w:val="20"/>
                <w:szCs w:val="20"/>
              </w:rPr>
            </w:pPr>
          </w:p>
          <w:p w14:paraId="6C9938F9" w14:textId="0E9D43D5" w:rsidR="002E6AC3" w:rsidRPr="008563F8" w:rsidRDefault="002E6AC3" w:rsidP="002E6AC3">
            <w:pPr>
              <w:pStyle w:val="TableParagraph"/>
              <w:rPr>
                <w:b/>
                <w:bCs/>
                <w:sz w:val="20"/>
                <w:szCs w:val="20"/>
              </w:rPr>
            </w:pPr>
            <w:r w:rsidRPr="008563F8">
              <w:rPr>
                <w:b/>
                <w:bCs/>
                <w:sz w:val="20"/>
                <w:szCs w:val="20"/>
              </w:rPr>
              <w:t>$</w:t>
            </w:r>
          </w:p>
        </w:tc>
        <w:tc>
          <w:tcPr>
            <w:tcW w:w="1260" w:type="dxa"/>
          </w:tcPr>
          <w:p w14:paraId="7F001497" w14:textId="77777777" w:rsidR="002E6AC3" w:rsidRPr="008563F8" w:rsidRDefault="002E6AC3" w:rsidP="002E6AC3">
            <w:pPr>
              <w:pStyle w:val="TableParagraph"/>
              <w:spacing w:line="234" w:lineRule="exact"/>
              <w:ind w:left="5"/>
              <w:rPr>
                <w:b/>
                <w:bCs/>
                <w:sz w:val="20"/>
                <w:szCs w:val="20"/>
              </w:rPr>
            </w:pPr>
          </w:p>
          <w:p w14:paraId="73BFD680" w14:textId="77777777" w:rsidR="002E6AC3" w:rsidRPr="008563F8" w:rsidRDefault="002E6AC3" w:rsidP="002E6AC3">
            <w:pPr>
              <w:pStyle w:val="TableParagraph"/>
              <w:spacing w:line="234" w:lineRule="exact"/>
              <w:ind w:left="5"/>
              <w:rPr>
                <w:b/>
                <w:bCs/>
                <w:sz w:val="20"/>
                <w:szCs w:val="20"/>
              </w:rPr>
            </w:pPr>
          </w:p>
          <w:p w14:paraId="4D2B86DE" w14:textId="4122EBE0" w:rsidR="002E6AC3" w:rsidRPr="008563F8" w:rsidRDefault="002E6AC3" w:rsidP="002E6AC3">
            <w:pPr>
              <w:pStyle w:val="TableParagraph"/>
              <w:spacing w:line="234" w:lineRule="exact"/>
              <w:ind w:left="5"/>
              <w:rPr>
                <w:b/>
                <w:bCs/>
                <w:sz w:val="20"/>
                <w:szCs w:val="20"/>
              </w:rPr>
            </w:pPr>
            <w:r w:rsidRPr="008563F8">
              <w:rPr>
                <w:b/>
                <w:bCs/>
                <w:sz w:val="20"/>
                <w:szCs w:val="20"/>
              </w:rPr>
              <w:t>$</w:t>
            </w:r>
          </w:p>
        </w:tc>
        <w:tc>
          <w:tcPr>
            <w:tcW w:w="1260" w:type="dxa"/>
          </w:tcPr>
          <w:p w14:paraId="12B370C8" w14:textId="77777777" w:rsidR="002E6AC3" w:rsidRPr="008563F8" w:rsidRDefault="002E6AC3" w:rsidP="002E6AC3">
            <w:pPr>
              <w:pStyle w:val="TableParagraph"/>
              <w:spacing w:line="234" w:lineRule="exact"/>
              <w:ind w:left="5"/>
              <w:rPr>
                <w:b/>
                <w:bCs/>
                <w:sz w:val="20"/>
                <w:szCs w:val="20"/>
              </w:rPr>
            </w:pPr>
          </w:p>
          <w:p w14:paraId="0AC6B255" w14:textId="77777777" w:rsidR="002E6AC3" w:rsidRPr="008563F8" w:rsidRDefault="002E6AC3" w:rsidP="002E6AC3">
            <w:pPr>
              <w:pStyle w:val="TableParagraph"/>
              <w:spacing w:line="234" w:lineRule="exact"/>
              <w:ind w:left="5"/>
              <w:rPr>
                <w:b/>
                <w:bCs/>
                <w:sz w:val="20"/>
                <w:szCs w:val="20"/>
              </w:rPr>
            </w:pPr>
          </w:p>
          <w:p w14:paraId="70E80B1B" w14:textId="08FA70D1" w:rsidR="002E6AC3" w:rsidRPr="008563F8" w:rsidRDefault="002E6AC3" w:rsidP="002E6AC3">
            <w:pPr>
              <w:pStyle w:val="TableParagraph"/>
              <w:spacing w:line="234" w:lineRule="exact"/>
              <w:ind w:left="5"/>
              <w:rPr>
                <w:b/>
                <w:bCs/>
                <w:spacing w:val="-10"/>
                <w:sz w:val="20"/>
                <w:szCs w:val="20"/>
              </w:rPr>
            </w:pPr>
            <w:r w:rsidRPr="008563F8">
              <w:rPr>
                <w:b/>
                <w:bCs/>
                <w:sz w:val="20"/>
                <w:szCs w:val="20"/>
              </w:rPr>
              <w:t>$</w:t>
            </w:r>
          </w:p>
        </w:tc>
        <w:tc>
          <w:tcPr>
            <w:tcW w:w="1260" w:type="dxa"/>
          </w:tcPr>
          <w:p w14:paraId="132BAA9E" w14:textId="77777777" w:rsidR="002E6AC3" w:rsidRPr="008563F8" w:rsidRDefault="002E6AC3" w:rsidP="002E6AC3">
            <w:pPr>
              <w:pStyle w:val="TableParagraph"/>
              <w:spacing w:line="234" w:lineRule="exact"/>
              <w:ind w:left="5"/>
              <w:rPr>
                <w:b/>
                <w:bCs/>
                <w:sz w:val="20"/>
                <w:szCs w:val="20"/>
              </w:rPr>
            </w:pPr>
          </w:p>
          <w:p w14:paraId="0091B8F8" w14:textId="77777777" w:rsidR="002E6AC3" w:rsidRPr="008563F8" w:rsidRDefault="002E6AC3" w:rsidP="002E6AC3">
            <w:pPr>
              <w:pStyle w:val="TableParagraph"/>
              <w:spacing w:line="234" w:lineRule="exact"/>
              <w:ind w:left="5"/>
              <w:rPr>
                <w:b/>
                <w:bCs/>
                <w:sz w:val="20"/>
                <w:szCs w:val="20"/>
              </w:rPr>
            </w:pPr>
          </w:p>
          <w:p w14:paraId="304FB1CD" w14:textId="0D3D37C8" w:rsidR="002E6AC3" w:rsidRPr="008563F8" w:rsidRDefault="002E6AC3" w:rsidP="002E6AC3">
            <w:pPr>
              <w:pStyle w:val="TableParagraph"/>
              <w:spacing w:line="234" w:lineRule="exact"/>
              <w:ind w:left="5"/>
              <w:rPr>
                <w:b/>
                <w:bCs/>
                <w:spacing w:val="-10"/>
                <w:sz w:val="20"/>
                <w:szCs w:val="20"/>
              </w:rPr>
            </w:pPr>
            <w:r w:rsidRPr="008563F8">
              <w:rPr>
                <w:b/>
                <w:bCs/>
                <w:sz w:val="20"/>
                <w:szCs w:val="20"/>
              </w:rPr>
              <w:t>$</w:t>
            </w:r>
          </w:p>
        </w:tc>
        <w:tc>
          <w:tcPr>
            <w:tcW w:w="1260" w:type="dxa"/>
          </w:tcPr>
          <w:p w14:paraId="0DEE16B8" w14:textId="77777777" w:rsidR="002E6AC3" w:rsidRPr="008563F8" w:rsidRDefault="002E6AC3" w:rsidP="002E6AC3">
            <w:pPr>
              <w:pStyle w:val="TableParagraph"/>
              <w:spacing w:line="234" w:lineRule="exact"/>
              <w:ind w:left="5"/>
              <w:rPr>
                <w:b/>
                <w:bCs/>
                <w:sz w:val="20"/>
                <w:szCs w:val="20"/>
              </w:rPr>
            </w:pPr>
          </w:p>
          <w:p w14:paraId="12E4541F" w14:textId="77777777" w:rsidR="002E6AC3" w:rsidRPr="008563F8" w:rsidRDefault="002E6AC3" w:rsidP="002E6AC3">
            <w:pPr>
              <w:pStyle w:val="TableParagraph"/>
              <w:spacing w:line="234" w:lineRule="exact"/>
              <w:ind w:left="5"/>
              <w:rPr>
                <w:b/>
                <w:bCs/>
                <w:sz w:val="20"/>
                <w:szCs w:val="20"/>
              </w:rPr>
            </w:pPr>
          </w:p>
          <w:p w14:paraId="4DAB070A" w14:textId="01EA41A0" w:rsidR="002E6AC3" w:rsidRPr="008563F8" w:rsidRDefault="002E6AC3" w:rsidP="002E6AC3">
            <w:pPr>
              <w:pStyle w:val="TableParagraph"/>
              <w:spacing w:line="234" w:lineRule="exact"/>
              <w:ind w:left="5"/>
              <w:rPr>
                <w:b/>
                <w:bCs/>
                <w:spacing w:val="-10"/>
                <w:sz w:val="20"/>
                <w:szCs w:val="20"/>
              </w:rPr>
            </w:pPr>
            <w:r w:rsidRPr="008563F8">
              <w:rPr>
                <w:b/>
                <w:bCs/>
                <w:sz w:val="20"/>
                <w:szCs w:val="20"/>
              </w:rPr>
              <w:t>$</w:t>
            </w:r>
          </w:p>
        </w:tc>
        <w:tc>
          <w:tcPr>
            <w:tcW w:w="1080" w:type="dxa"/>
          </w:tcPr>
          <w:p w14:paraId="560B8AD5" w14:textId="77777777" w:rsidR="002E6AC3" w:rsidRPr="008563F8" w:rsidRDefault="002E6AC3" w:rsidP="002E6AC3">
            <w:pPr>
              <w:pStyle w:val="TableParagraph"/>
              <w:spacing w:line="234" w:lineRule="exact"/>
              <w:ind w:left="5"/>
              <w:rPr>
                <w:b/>
                <w:bCs/>
                <w:sz w:val="20"/>
                <w:szCs w:val="20"/>
              </w:rPr>
            </w:pPr>
          </w:p>
          <w:p w14:paraId="2C6ADFC8" w14:textId="77777777" w:rsidR="002E6AC3" w:rsidRPr="008563F8" w:rsidRDefault="002E6AC3" w:rsidP="002E6AC3">
            <w:pPr>
              <w:pStyle w:val="TableParagraph"/>
              <w:spacing w:line="234" w:lineRule="exact"/>
              <w:ind w:left="5"/>
              <w:rPr>
                <w:b/>
                <w:bCs/>
                <w:sz w:val="20"/>
                <w:szCs w:val="20"/>
              </w:rPr>
            </w:pPr>
          </w:p>
          <w:p w14:paraId="3FA1073C" w14:textId="13D9FA7A" w:rsidR="002E6AC3" w:rsidRPr="008563F8" w:rsidRDefault="002E6AC3" w:rsidP="002E6AC3">
            <w:pPr>
              <w:pStyle w:val="TableParagraph"/>
              <w:spacing w:line="234" w:lineRule="exact"/>
              <w:ind w:left="5"/>
              <w:rPr>
                <w:b/>
                <w:bCs/>
                <w:spacing w:val="-10"/>
                <w:sz w:val="20"/>
                <w:szCs w:val="20"/>
              </w:rPr>
            </w:pPr>
            <w:r w:rsidRPr="008563F8">
              <w:rPr>
                <w:b/>
                <w:bCs/>
                <w:sz w:val="20"/>
                <w:szCs w:val="20"/>
              </w:rPr>
              <w:t>$</w:t>
            </w:r>
          </w:p>
        </w:tc>
      </w:tr>
      <w:tr w:rsidR="009D76C0" w:rsidRPr="00FE459C" w14:paraId="103F07A0" w14:textId="0A1B2602" w:rsidTr="00BE43DC">
        <w:trPr>
          <w:trHeight w:val="1426"/>
        </w:trPr>
        <w:tc>
          <w:tcPr>
            <w:tcW w:w="1530" w:type="dxa"/>
          </w:tcPr>
          <w:p w14:paraId="103E0029" w14:textId="77777777" w:rsidR="002E6AC3" w:rsidRPr="008563F8" w:rsidRDefault="002E6AC3" w:rsidP="002E6AC3">
            <w:pPr>
              <w:pStyle w:val="TableParagraph"/>
              <w:spacing w:line="225" w:lineRule="exact"/>
              <w:ind w:left="91"/>
              <w:jc w:val="center"/>
              <w:rPr>
                <w:b/>
                <w:spacing w:val="-10"/>
                <w:sz w:val="20"/>
                <w:szCs w:val="20"/>
              </w:rPr>
            </w:pPr>
          </w:p>
          <w:p w14:paraId="41F3607E" w14:textId="533AC254" w:rsidR="002E6AC3" w:rsidRPr="008563F8" w:rsidRDefault="002E6AC3" w:rsidP="002E6AC3">
            <w:pPr>
              <w:pStyle w:val="TableParagraph"/>
              <w:spacing w:line="225" w:lineRule="exact"/>
              <w:ind w:left="91"/>
              <w:jc w:val="center"/>
              <w:rPr>
                <w:b/>
                <w:sz w:val="20"/>
                <w:szCs w:val="20"/>
              </w:rPr>
            </w:pPr>
            <w:r w:rsidRPr="008563F8">
              <w:rPr>
                <w:b/>
                <w:spacing w:val="-10"/>
                <w:sz w:val="20"/>
                <w:szCs w:val="20"/>
              </w:rPr>
              <w:t>Slot</w:t>
            </w:r>
            <w:r w:rsidRPr="008563F8">
              <w:rPr>
                <w:b/>
                <w:spacing w:val="-15"/>
                <w:sz w:val="20"/>
                <w:szCs w:val="20"/>
              </w:rPr>
              <w:t xml:space="preserve"> </w:t>
            </w:r>
            <w:r w:rsidRPr="008563F8">
              <w:rPr>
                <w:b/>
                <w:spacing w:val="-10"/>
                <w:sz w:val="20"/>
                <w:szCs w:val="20"/>
              </w:rPr>
              <w:t>Machine</w:t>
            </w:r>
            <w:r w:rsidRPr="008563F8">
              <w:rPr>
                <w:b/>
                <w:spacing w:val="-16"/>
                <w:sz w:val="20"/>
                <w:szCs w:val="20"/>
              </w:rPr>
              <w:t xml:space="preserve"> </w:t>
            </w:r>
            <w:r w:rsidRPr="008563F8">
              <w:rPr>
                <w:b/>
                <w:spacing w:val="-10"/>
                <w:sz w:val="20"/>
                <w:szCs w:val="20"/>
              </w:rPr>
              <w:t>Gambling</w:t>
            </w:r>
            <w:r w:rsidRPr="008563F8">
              <w:rPr>
                <w:b/>
                <w:spacing w:val="-16"/>
                <w:sz w:val="20"/>
                <w:szCs w:val="20"/>
              </w:rPr>
              <w:t xml:space="preserve"> </w:t>
            </w:r>
            <w:r w:rsidRPr="008563F8">
              <w:rPr>
                <w:b/>
                <w:spacing w:val="-10"/>
                <w:sz w:val="20"/>
                <w:szCs w:val="20"/>
              </w:rPr>
              <w:t>Facility</w:t>
            </w:r>
          </w:p>
          <w:p w14:paraId="30C9A534" w14:textId="77777777" w:rsidR="002E6AC3" w:rsidRPr="008563F8" w:rsidRDefault="002E6AC3" w:rsidP="002E6AC3">
            <w:pPr>
              <w:pStyle w:val="TableParagraph"/>
              <w:spacing w:line="223" w:lineRule="exact"/>
              <w:ind w:left="86"/>
              <w:jc w:val="center"/>
              <w:rPr>
                <w:b/>
                <w:sz w:val="20"/>
                <w:szCs w:val="20"/>
              </w:rPr>
            </w:pPr>
            <w:r w:rsidRPr="008563F8">
              <w:rPr>
                <w:b/>
                <w:spacing w:val="-10"/>
                <w:sz w:val="20"/>
                <w:szCs w:val="20"/>
              </w:rPr>
              <w:t>Employee</w:t>
            </w:r>
            <w:r w:rsidRPr="008563F8">
              <w:rPr>
                <w:b/>
                <w:spacing w:val="-19"/>
                <w:sz w:val="20"/>
                <w:szCs w:val="20"/>
              </w:rPr>
              <w:t xml:space="preserve"> </w:t>
            </w:r>
            <w:r w:rsidRPr="008563F8">
              <w:rPr>
                <w:b/>
                <w:spacing w:val="-10"/>
                <w:sz w:val="20"/>
                <w:szCs w:val="20"/>
              </w:rPr>
              <w:t>Training</w:t>
            </w:r>
            <w:r w:rsidRPr="008563F8">
              <w:rPr>
                <w:b/>
                <w:spacing w:val="-13"/>
                <w:sz w:val="20"/>
                <w:szCs w:val="20"/>
              </w:rPr>
              <w:t xml:space="preserve"> </w:t>
            </w:r>
            <w:r w:rsidRPr="008563F8">
              <w:rPr>
                <w:b/>
                <w:spacing w:val="-10"/>
                <w:sz w:val="20"/>
                <w:szCs w:val="20"/>
              </w:rPr>
              <w:t>Services</w:t>
            </w:r>
          </w:p>
        </w:tc>
        <w:tc>
          <w:tcPr>
            <w:tcW w:w="1530" w:type="dxa"/>
          </w:tcPr>
          <w:p w14:paraId="4E6ABC88" w14:textId="77777777" w:rsidR="002E6AC3" w:rsidRPr="008563F8" w:rsidRDefault="002E6AC3" w:rsidP="002E6AC3">
            <w:pPr>
              <w:pStyle w:val="TableParagraph"/>
              <w:rPr>
                <w:sz w:val="20"/>
                <w:szCs w:val="20"/>
              </w:rPr>
            </w:pPr>
          </w:p>
        </w:tc>
        <w:tc>
          <w:tcPr>
            <w:tcW w:w="1260" w:type="dxa"/>
          </w:tcPr>
          <w:p w14:paraId="10C34EA3" w14:textId="77777777" w:rsidR="002E6AC3" w:rsidRPr="009D76C0" w:rsidRDefault="002E6AC3" w:rsidP="002E6AC3">
            <w:pPr>
              <w:pStyle w:val="TableParagraph"/>
              <w:rPr>
                <w:b/>
                <w:bCs/>
                <w:sz w:val="20"/>
                <w:szCs w:val="20"/>
              </w:rPr>
            </w:pPr>
          </w:p>
          <w:p w14:paraId="04A02981" w14:textId="77777777" w:rsidR="009D76C0" w:rsidRPr="009D76C0" w:rsidRDefault="009D76C0" w:rsidP="002E6AC3">
            <w:pPr>
              <w:pStyle w:val="TableParagraph"/>
              <w:rPr>
                <w:b/>
                <w:bCs/>
                <w:sz w:val="20"/>
                <w:szCs w:val="20"/>
              </w:rPr>
            </w:pPr>
          </w:p>
          <w:p w14:paraId="2EA5BFB4" w14:textId="10D21836" w:rsidR="009D76C0" w:rsidRPr="009D76C0" w:rsidRDefault="009D76C0" w:rsidP="002E6AC3">
            <w:pPr>
              <w:pStyle w:val="TableParagraph"/>
              <w:rPr>
                <w:b/>
                <w:bCs/>
                <w:sz w:val="20"/>
                <w:szCs w:val="20"/>
              </w:rPr>
            </w:pPr>
            <w:r w:rsidRPr="009D76C0">
              <w:rPr>
                <w:b/>
                <w:bCs/>
                <w:sz w:val="20"/>
                <w:szCs w:val="20"/>
              </w:rPr>
              <w:t>$</w:t>
            </w:r>
          </w:p>
        </w:tc>
        <w:tc>
          <w:tcPr>
            <w:tcW w:w="1170" w:type="dxa"/>
          </w:tcPr>
          <w:p w14:paraId="2CB83A65" w14:textId="77777777" w:rsidR="002E6AC3" w:rsidRPr="008563F8" w:rsidRDefault="002E6AC3" w:rsidP="002E6AC3">
            <w:pPr>
              <w:pStyle w:val="TableParagraph"/>
              <w:rPr>
                <w:b/>
                <w:bCs/>
                <w:sz w:val="20"/>
                <w:szCs w:val="20"/>
              </w:rPr>
            </w:pPr>
          </w:p>
          <w:p w14:paraId="00E08C72" w14:textId="77777777" w:rsidR="002E6AC3" w:rsidRPr="008563F8" w:rsidRDefault="002E6AC3" w:rsidP="002E6AC3">
            <w:pPr>
              <w:pStyle w:val="TableParagraph"/>
              <w:rPr>
                <w:b/>
                <w:bCs/>
                <w:sz w:val="20"/>
                <w:szCs w:val="20"/>
              </w:rPr>
            </w:pPr>
          </w:p>
          <w:p w14:paraId="42D39727" w14:textId="32A50C95" w:rsidR="002E6AC3" w:rsidRPr="008563F8" w:rsidRDefault="002E6AC3" w:rsidP="002E6AC3">
            <w:pPr>
              <w:pStyle w:val="TableParagraph"/>
              <w:rPr>
                <w:b/>
                <w:bCs/>
                <w:sz w:val="20"/>
                <w:szCs w:val="20"/>
              </w:rPr>
            </w:pPr>
            <w:r w:rsidRPr="008563F8">
              <w:rPr>
                <w:b/>
                <w:bCs/>
                <w:sz w:val="20"/>
                <w:szCs w:val="20"/>
              </w:rPr>
              <w:t>$</w:t>
            </w:r>
          </w:p>
        </w:tc>
        <w:tc>
          <w:tcPr>
            <w:tcW w:w="1260" w:type="dxa"/>
          </w:tcPr>
          <w:p w14:paraId="66D9C346" w14:textId="77777777" w:rsidR="002E6AC3" w:rsidRPr="008563F8" w:rsidRDefault="002E6AC3" w:rsidP="002E6AC3">
            <w:pPr>
              <w:pStyle w:val="TableParagraph"/>
              <w:ind w:left="5"/>
              <w:rPr>
                <w:b/>
                <w:bCs/>
                <w:sz w:val="20"/>
                <w:szCs w:val="20"/>
              </w:rPr>
            </w:pPr>
          </w:p>
          <w:p w14:paraId="703B52E5" w14:textId="77777777" w:rsidR="002E6AC3" w:rsidRPr="008563F8" w:rsidRDefault="002E6AC3" w:rsidP="002E6AC3">
            <w:pPr>
              <w:pStyle w:val="TableParagraph"/>
              <w:ind w:left="5"/>
              <w:rPr>
                <w:b/>
                <w:bCs/>
                <w:sz w:val="20"/>
                <w:szCs w:val="20"/>
              </w:rPr>
            </w:pPr>
          </w:p>
          <w:p w14:paraId="4A5A9626" w14:textId="4B2547AB" w:rsidR="002E6AC3" w:rsidRPr="008563F8" w:rsidRDefault="002E6AC3" w:rsidP="002E6AC3">
            <w:pPr>
              <w:pStyle w:val="TableParagraph"/>
              <w:ind w:left="5"/>
              <w:rPr>
                <w:b/>
                <w:bCs/>
                <w:sz w:val="20"/>
                <w:szCs w:val="20"/>
              </w:rPr>
            </w:pPr>
            <w:r w:rsidRPr="008563F8">
              <w:rPr>
                <w:b/>
                <w:bCs/>
                <w:sz w:val="20"/>
                <w:szCs w:val="20"/>
              </w:rPr>
              <w:t>$</w:t>
            </w:r>
          </w:p>
        </w:tc>
        <w:tc>
          <w:tcPr>
            <w:tcW w:w="1260" w:type="dxa"/>
          </w:tcPr>
          <w:p w14:paraId="3158103B" w14:textId="77777777" w:rsidR="002E6AC3" w:rsidRPr="008563F8" w:rsidRDefault="002E6AC3" w:rsidP="002E6AC3">
            <w:pPr>
              <w:pStyle w:val="TableParagraph"/>
              <w:ind w:left="5"/>
              <w:rPr>
                <w:b/>
                <w:bCs/>
                <w:sz w:val="20"/>
                <w:szCs w:val="20"/>
              </w:rPr>
            </w:pPr>
          </w:p>
          <w:p w14:paraId="58285AA8" w14:textId="77777777" w:rsidR="002E6AC3" w:rsidRPr="008563F8" w:rsidRDefault="002E6AC3" w:rsidP="002E6AC3">
            <w:pPr>
              <w:pStyle w:val="TableParagraph"/>
              <w:ind w:left="5"/>
              <w:rPr>
                <w:b/>
                <w:bCs/>
                <w:sz w:val="20"/>
                <w:szCs w:val="20"/>
              </w:rPr>
            </w:pPr>
          </w:p>
          <w:p w14:paraId="6F8BFA88" w14:textId="1A73664D" w:rsidR="002E6AC3" w:rsidRPr="008563F8" w:rsidRDefault="002E6AC3" w:rsidP="002E6AC3">
            <w:pPr>
              <w:pStyle w:val="TableParagraph"/>
              <w:ind w:left="5"/>
              <w:rPr>
                <w:b/>
                <w:bCs/>
                <w:spacing w:val="-10"/>
                <w:sz w:val="20"/>
                <w:szCs w:val="20"/>
              </w:rPr>
            </w:pPr>
            <w:r w:rsidRPr="008563F8">
              <w:rPr>
                <w:b/>
                <w:bCs/>
                <w:sz w:val="20"/>
                <w:szCs w:val="20"/>
              </w:rPr>
              <w:t>$</w:t>
            </w:r>
          </w:p>
        </w:tc>
        <w:tc>
          <w:tcPr>
            <w:tcW w:w="1260" w:type="dxa"/>
          </w:tcPr>
          <w:p w14:paraId="3269528D" w14:textId="77777777" w:rsidR="002E6AC3" w:rsidRPr="008563F8" w:rsidRDefault="002E6AC3" w:rsidP="002E6AC3">
            <w:pPr>
              <w:pStyle w:val="TableParagraph"/>
              <w:ind w:left="5"/>
              <w:rPr>
                <w:b/>
                <w:bCs/>
                <w:sz w:val="20"/>
                <w:szCs w:val="20"/>
              </w:rPr>
            </w:pPr>
          </w:p>
          <w:p w14:paraId="0202353C" w14:textId="77777777" w:rsidR="002E6AC3" w:rsidRPr="008563F8" w:rsidRDefault="002E6AC3" w:rsidP="002E6AC3">
            <w:pPr>
              <w:pStyle w:val="TableParagraph"/>
              <w:ind w:left="5"/>
              <w:rPr>
                <w:b/>
                <w:bCs/>
                <w:sz w:val="20"/>
                <w:szCs w:val="20"/>
              </w:rPr>
            </w:pPr>
          </w:p>
          <w:p w14:paraId="0526F985" w14:textId="0D90AB24" w:rsidR="002E6AC3" w:rsidRPr="008563F8" w:rsidRDefault="002E6AC3" w:rsidP="002E6AC3">
            <w:pPr>
              <w:pStyle w:val="TableParagraph"/>
              <w:ind w:left="5"/>
              <w:rPr>
                <w:b/>
                <w:bCs/>
                <w:spacing w:val="-10"/>
                <w:sz w:val="20"/>
                <w:szCs w:val="20"/>
              </w:rPr>
            </w:pPr>
            <w:r w:rsidRPr="008563F8">
              <w:rPr>
                <w:b/>
                <w:bCs/>
                <w:sz w:val="20"/>
                <w:szCs w:val="20"/>
              </w:rPr>
              <w:t>$</w:t>
            </w:r>
          </w:p>
        </w:tc>
        <w:tc>
          <w:tcPr>
            <w:tcW w:w="1260" w:type="dxa"/>
          </w:tcPr>
          <w:p w14:paraId="15FB70E8" w14:textId="77777777" w:rsidR="002E6AC3" w:rsidRPr="008563F8" w:rsidRDefault="002E6AC3" w:rsidP="002E6AC3">
            <w:pPr>
              <w:pStyle w:val="TableParagraph"/>
              <w:ind w:left="5"/>
              <w:rPr>
                <w:b/>
                <w:bCs/>
                <w:sz w:val="20"/>
                <w:szCs w:val="20"/>
              </w:rPr>
            </w:pPr>
          </w:p>
          <w:p w14:paraId="7F3500B8" w14:textId="77777777" w:rsidR="002E6AC3" w:rsidRPr="008563F8" w:rsidRDefault="002E6AC3" w:rsidP="002E6AC3">
            <w:pPr>
              <w:pStyle w:val="TableParagraph"/>
              <w:ind w:left="5"/>
              <w:rPr>
                <w:b/>
                <w:bCs/>
                <w:sz w:val="20"/>
                <w:szCs w:val="20"/>
              </w:rPr>
            </w:pPr>
          </w:p>
          <w:p w14:paraId="6E17AD3D" w14:textId="6A2742A7" w:rsidR="002E6AC3" w:rsidRPr="008563F8" w:rsidRDefault="002E6AC3" w:rsidP="002E6AC3">
            <w:pPr>
              <w:pStyle w:val="TableParagraph"/>
              <w:ind w:left="5"/>
              <w:rPr>
                <w:b/>
                <w:bCs/>
                <w:spacing w:val="-10"/>
                <w:sz w:val="20"/>
                <w:szCs w:val="20"/>
              </w:rPr>
            </w:pPr>
            <w:r w:rsidRPr="008563F8">
              <w:rPr>
                <w:b/>
                <w:bCs/>
                <w:sz w:val="20"/>
                <w:szCs w:val="20"/>
              </w:rPr>
              <w:t>$</w:t>
            </w:r>
          </w:p>
        </w:tc>
        <w:tc>
          <w:tcPr>
            <w:tcW w:w="1080" w:type="dxa"/>
          </w:tcPr>
          <w:p w14:paraId="78D703CD" w14:textId="77777777" w:rsidR="002E6AC3" w:rsidRPr="008563F8" w:rsidRDefault="002E6AC3" w:rsidP="002E6AC3">
            <w:pPr>
              <w:pStyle w:val="TableParagraph"/>
              <w:ind w:left="5"/>
              <w:rPr>
                <w:b/>
                <w:bCs/>
                <w:sz w:val="20"/>
                <w:szCs w:val="20"/>
              </w:rPr>
            </w:pPr>
          </w:p>
          <w:p w14:paraId="529D4ECE" w14:textId="77777777" w:rsidR="002E6AC3" w:rsidRPr="008563F8" w:rsidRDefault="002E6AC3" w:rsidP="002E6AC3">
            <w:pPr>
              <w:pStyle w:val="TableParagraph"/>
              <w:ind w:left="5"/>
              <w:rPr>
                <w:b/>
                <w:bCs/>
                <w:sz w:val="20"/>
                <w:szCs w:val="20"/>
              </w:rPr>
            </w:pPr>
          </w:p>
          <w:p w14:paraId="4E8DCD4E" w14:textId="6BB9D13F" w:rsidR="002E6AC3" w:rsidRPr="008563F8" w:rsidRDefault="002E6AC3" w:rsidP="002E6AC3">
            <w:pPr>
              <w:pStyle w:val="TableParagraph"/>
              <w:ind w:left="5"/>
              <w:rPr>
                <w:b/>
                <w:bCs/>
                <w:spacing w:val="-10"/>
                <w:sz w:val="20"/>
                <w:szCs w:val="20"/>
              </w:rPr>
            </w:pPr>
            <w:r w:rsidRPr="008563F8">
              <w:rPr>
                <w:b/>
                <w:bCs/>
                <w:sz w:val="20"/>
                <w:szCs w:val="20"/>
              </w:rPr>
              <w:t>$</w:t>
            </w:r>
          </w:p>
        </w:tc>
      </w:tr>
      <w:tr w:rsidR="009D76C0" w:rsidRPr="00FE459C" w14:paraId="5F276B30" w14:textId="0720342E" w:rsidTr="009D76C0">
        <w:trPr>
          <w:trHeight w:val="1384"/>
        </w:trPr>
        <w:tc>
          <w:tcPr>
            <w:tcW w:w="1530" w:type="dxa"/>
          </w:tcPr>
          <w:p w14:paraId="00E1B970" w14:textId="77777777" w:rsidR="002E6AC3" w:rsidRPr="008563F8" w:rsidRDefault="002E6AC3" w:rsidP="002E6AC3">
            <w:pPr>
              <w:pStyle w:val="TableParagraph"/>
              <w:spacing w:line="234" w:lineRule="exact"/>
              <w:ind w:left="79"/>
              <w:jc w:val="center"/>
              <w:rPr>
                <w:b/>
                <w:spacing w:val="-10"/>
                <w:sz w:val="20"/>
                <w:szCs w:val="20"/>
              </w:rPr>
            </w:pPr>
          </w:p>
          <w:p w14:paraId="3408DE09" w14:textId="77777777" w:rsidR="002E6AC3" w:rsidRPr="008563F8" w:rsidRDefault="002E6AC3" w:rsidP="002E6AC3">
            <w:pPr>
              <w:pStyle w:val="TableParagraph"/>
              <w:spacing w:line="234" w:lineRule="exact"/>
              <w:ind w:left="79"/>
              <w:jc w:val="center"/>
              <w:rPr>
                <w:b/>
                <w:spacing w:val="-10"/>
                <w:sz w:val="20"/>
                <w:szCs w:val="20"/>
              </w:rPr>
            </w:pPr>
          </w:p>
          <w:p w14:paraId="032F7C10" w14:textId="6E93B80E" w:rsidR="002E6AC3" w:rsidRPr="008563F8" w:rsidRDefault="002E6AC3" w:rsidP="002E6AC3">
            <w:pPr>
              <w:pStyle w:val="TableParagraph"/>
              <w:spacing w:line="234" w:lineRule="exact"/>
              <w:ind w:left="79"/>
              <w:jc w:val="center"/>
              <w:rPr>
                <w:b/>
                <w:sz w:val="20"/>
                <w:szCs w:val="20"/>
              </w:rPr>
            </w:pPr>
            <w:r w:rsidRPr="008563F8">
              <w:rPr>
                <w:b/>
                <w:spacing w:val="-10"/>
                <w:sz w:val="20"/>
                <w:szCs w:val="20"/>
              </w:rPr>
              <w:t>Community</w:t>
            </w:r>
            <w:r w:rsidRPr="008563F8">
              <w:rPr>
                <w:b/>
                <w:spacing w:val="-20"/>
                <w:sz w:val="20"/>
                <w:szCs w:val="20"/>
              </w:rPr>
              <w:t xml:space="preserve"> </w:t>
            </w:r>
            <w:r w:rsidRPr="008563F8">
              <w:rPr>
                <w:b/>
                <w:spacing w:val="-10"/>
                <w:sz w:val="20"/>
                <w:szCs w:val="20"/>
              </w:rPr>
              <w:t>Outreach</w:t>
            </w:r>
            <w:r w:rsidRPr="008563F8">
              <w:rPr>
                <w:b/>
                <w:spacing w:val="-15"/>
                <w:sz w:val="20"/>
                <w:szCs w:val="20"/>
              </w:rPr>
              <w:t xml:space="preserve"> </w:t>
            </w:r>
            <w:r w:rsidRPr="008563F8">
              <w:rPr>
                <w:b/>
                <w:spacing w:val="-10"/>
                <w:sz w:val="20"/>
                <w:szCs w:val="20"/>
              </w:rPr>
              <w:t>Services</w:t>
            </w:r>
          </w:p>
        </w:tc>
        <w:tc>
          <w:tcPr>
            <w:tcW w:w="1530" w:type="dxa"/>
          </w:tcPr>
          <w:p w14:paraId="79E67552" w14:textId="77777777" w:rsidR="002E6AC3" w:rsidRPr="008563F8" w:rsidRDefault="002E6AC3" w:rsidP="002E6AC3">
            <w:pPr>
              <w:pStyle w:val="TableParagraph"/>
              <w:rPr>
                <w:sz w:val="20"/>
                <w:szCs w:val="20"/>
              </w:rPr>
            </w:pPr>
          </w:p>
        </w:tc>
        <w:tc>
          <w:tcPr>
            <w:tcW w:w="1260" w:type="dxa"/>
          </w:tcPr>
          <w:p w14:paraId="41643645" w14:textId="77777777" w:rsidR="002E6AC3" w:rsidRPr="009D76C0" w:rsidRDefault="002E6AC3" w:rsidP="002E6AC3">
            <w:pPr>
              <w:pStyle w:val="TableParagraph"/>
              <w:rPr>
                <w:b/>
                <w:bCs/>
                <w:sz w:val="20"/>
                <w:szCs w:val="20"/>
              </w:rPr>
            </w:pPr>
          </w:p>
          <w:p w14:paraId="7FD87C81" w14:textId="77777777" w:rsidR="009D76C0" w:rsidRPr="009D76C0" w:rsidRDefault="009D76C0" w:rsidP="002E6AC3">
            <w:pPr>
              <w:pStyle w:val="TableParagraph"/>
              <w:rPr>
                <w:b/>
                <w:bCs/>
                <w:sz w:val="20"/>
                <w:szCs w:val="20"/>
              </w:rPr>
            </w:pPr>
          </w:p>
          <w:p w14:paraId="6E87E2AE" w14:textId="2F2D5707" w:rsidR="009D76C0" w:rsidRPr="009D76C0" w:rsidRDefault="009D76C0" w:rsidP="002E6AC3">
            <w:pPr>
              <w:pStyle w:val="TableParagraph"/>
              <w:rPr>
                <w:b/>
                <w:bCs/>
                <w:sz w:val="20"/>
                <w:szCs w:val="20"/>
              </w:rPr>
            </w:pPr>
            <w:r w:rsidRPr="009D76C0">
              <w:rPr>
                <w:b/>
                <w:bCs/>
                <w:sz w:val="20"/>
                <w:szCs w:val="20"/>
              </w:rPr>
              <w:t>$</w:t>
            </w:r>
          </w:p>
        </w:tc>
        <w:tc>
          <w:tcPr>
            <w:tcW w:w="1170" w:type="dxa"/>
          </w:tcPr>
          <w:p w14:paraId="4B189EFC" w14:textId="77777777" w:rsidR="002E6AC3" w:rsidRPr="008563F8" w:rsidRDefault="002E6AC3" w:rsidP="002E6AC3">
            <w:pPr>
              <w:pStyle w:val="TableParagraph"/>
              <w:rPr>
                <w:b/>
                <w:bCs/>
                <w:sz w:val="20"/>
                <w:szCs w:val="20"/>
              </w:rPr>
            </w:pPr>
          </w:p>
          <w:p w14:paraId="069B498F" w14:textId="77777777" w:rsidR="002E6AC3" w:rsidRPr="008563F8" w:rsidRDefault="002E6AC3" w:rsidP="002E6AC3">
            <w:pPr>
              <w:pStyle w:val="TableParagraph"/>
              <w:rPr>
                <w:b/>
                <w:bCs/>
                <w:sz w:val="20"/>
                <w:szCs w:val="20"/>
              </w:rPr>
            </w:pPr>
          </w:p>
          <w:p w14:paraId="4FB732DA" w14:textId="0A980F9A" w:rsidR="002E6AC3" w:rsidRPr="008563F8" w:rsidRDefault="002E6AC3" w:rsidP="002E6AC3">
            <w:pPr>
              <w:pStyle w:val="TableParagraph"/>
              <w:rPr>
                <w:b/>
                <w:bCs/>
                <w:sz w:val="20"/>
                <w:szCs w:val="20"/>
              </w:rPr>
            </w:pPr>
            <w:r w:rsidRPr="008563F8">
              <w:rPr>
                <w:b/>
                <w:bCs/>
                <w:sz w:val="20"/>
                <w:szCs w:val="20"/>
              </w:rPr>
              <w:t>$</w:t>
            </w:r>
          </w:p>
        </w:tc>
        <w:tc>
          <w:tcPr>
            <w:tcW w:w="1260" w:type="dxa"/>
          </w:tcPr>
          <w:p w14:paraId="16FA3FB0" w14:textId="77777777" w:rsidR="002E6AC3" w:rsidRPr="008563F8" w:rsidRDefault="002E6AC3" w:rsidP="002E6AC3">
            <w:pPr>
              <w:pStyle w:val="TableParagraph"/>
              <w:spacing w:before="2" w:line="232" w:lineRule="exact"/>
              <w:ind w:left="5"/>
              <w:rPr>
                <w:b/>
                <w:bCs/>
                <w:sz w:val="20"/>
                <w:szCs w:val="20"/>
              </w:rPr>
            </w:pPr>
          </w:p>
          <w:p w14:paraId="1413102C" w14:textId="77777777" w:rsidR="002E6AC3" w:rsidRPr="008563F8" w:rsidRDefault="002E6AC3" w:rsidP="002E6AC3">
            <w:pPr>
              <w:pStyle w:val="TableParagraph"/>
              <w:spacing w:before="2" w:line="232" w:lineRule="exact"/>
              <w:ind w:left="5"/>
              <w:rPr>
                <w:b/>
                <w:bCs/>
                <w:sz w:val="20"/>
                <w:szCs w:val="20"/>
              </w:rPr>
            </w:pPr>
          </w:p>
          <w:p w14:paraId="4226A226" w14:textId="196A0A1F" w:rsidR="002E6AC3" w:rsidRPr="008563F8" w:rsidRDefault="002E6AC3" w:rsidP="002E6AC3">
            <w:pPr>
              <w:pStyle w:val="TableParagraph"/>
              <w:spacing w:before="2" w:line="232" w:lineRule="exact"/>
              <w:ind w:left="5"/>
              <w:rPr>
                <w:b/>
                <w:bCs/>
                <w:sz w:val="20"/>
                <w:szCs w:val="20"/>
              </w:rPr>
            </w:pPr>
            <w:r w:rsidRPr="008563F8">
              <w:rPr>
                <w:b/>
                <w:bCs/>
                <w:sz w:val="20"/>
                <w:szCs w:val="20"/>
              </w:rPr>
              <w:t>$</w:t>
            </w:r>
          </w:p>
        </w:tc>
        <w:tc>
          <w:tcPr>
            <w:tcW w:w="1260" w:type="dxa"/>
          </w:tcPr>
          <w:p w14:paraId="48CEA8F9" w14:textId="77777777" w:rsidR="002E6AC3" w:rsidRPr="008563F8" w:rsidRDefault="002E6AC3" w:rsidP="002E6AC3">
            <w:pPr>
              <w:pStyle w:val="TableParagraph"/>
              <w:spacing w:before="2" w:line="232" w:lineRule="exact"/>
              <w:ind w:left="5"/>
              <w:rPr>
                <w:b/>
                <w:bCs/>
                <w:sz w:val="20"/>
                <w:szCs w:val="20"/>
              </w:rPr>
            </w:pPr>
          </w:p>
          <w:p w14:paraId="00FFF47F" w14:textId="77777777" w:rsidR="002E6AC3" w:rsidRPr="008563F8" w:rsidRDefault="002E6AC3" w:rsidP="002E6AC3">
            <w:pPr>
              <w:pStyle w:val="TableParagraph"/>
              <w:spacing w:before="2" w:line="232" w:lineRule="exact"/>
              <w:ind w:left="5"/>
              <w:rPr>
                <w:b/>
                <w:bCs/>
                <w:sz w:val="20"/>
                <w:szCs w:val="20"/>
              </w:rPr>
            </w:pPr>
          </w:p>
          <w:p w14:paraId="45431BBE" w14:textId="3B352602" w:rsidR="002E6AC3" w:rsidRPr="008563F8" w:rsidRDefault="002E6AC3" w:rsidP="002E6AC3">
            <w:pPr>
              <w:pStyle w:val="TableParagraph"/>
              <w:spacing w:before="2" w:line="232" w:lineRule="exact"/>
              <w:ind w:left="5"/>
              <w:rPr>
                <w:b/>
                <w:bCs/>
                <w:spacing w:val="-10"/>
                <w:sz w:val="20"/>
                <w:szCs w:val="20"/>
              </w:rPr>
            </w:pPr>
            <w:r w:rsidRPr="008563F8">
              <w:rPr>
                <w:b/>
                <w:bCs/>
                <w:sz w:val="20"/>
                <w:szCs w:val="20"/>
              </w:rPr>
              <w:t>$</w:t>
            </w:r>
          </w:p>
        </w:tc>
        <w:tc>
          <w:tcPr>
            <w:tcW w:w="1260" w:type="dxa"/>
          </w:tcPr>
          <w:p w14:paraId="6B012EC1" w14:textId="77777777" w:rsidR="002E6AC3" w:rsidRPr="008563F8" w:rsidRDefault="002E6AC3" w:rsidP="002E6AC3">
            <w:pPr>
              <w:pStyle w:val="TableParagraph"/>
              <w:spacing w:before="2" w:line="232" w:lineRule="exact"/>
              <w:ind w:left="5"/>
              <w:rPr>
                <w:b/>
                <w:bCs/>
                <w:sz w:val="20"/>
                <w:szCs w:val="20"/>
              </w:rPr>
            </w:pPr>
          </w:p>
          <w:p w14:paraId="67362F7C" w14:textId="77777777" w:rsidR="002E6AC3" w:rsidRPr="008563F8" w:rsidRDefault="002E6AC3" w:rsidP="002E6AC3">
            <w:pPr>
              <w:pStyle w:val="TableParagraph"/>
              <w:spacing w:before="2" w:line="232" w:lineRule="exact"/>
              <w:ind w:left="5"/>
              <w:rPr>
                <w:b/>
                <w:bCs/>
                <w:sz w:val="20"/>
                <w:szCs w:val="20"/>
              </w:rPr>
            </w:pPr>
          </w:p>
          <w:p w14:paraId="7104A3AE" w14:textId="276BA218" w:rsidR="002E6AC3" w:rsidRPr="008563F8" w:rsidRDefault="002E6AC3" w:rsidP="002E6AC3">
            <w:pPr>
              <w:pStyle w:val="TableParagraph"/>
              <w:spacing w:before="2" w:line="232" w:lineRule="exact"/>
              <w:ind w:left="5"/>
              <w:rPr>
                <w:b/>
                <w:bCs/>
                <w:spacing w:val="-10"/>
                <w:sz w:val="20"/>
                <w:szCs w:val="20"/>
              </w:rPr>
            </w:pPr>
            <w:r w:rsidRPr="008563F8">
              <w:rPr>
                <w:b/>
                <w:bCs/>
                <w:sz w:val="20"/>
                <w:szCs w:val="20"/>
              </w:rPr>
              <w:t>$</w:t>
            </w:r>
          </w:p>
        </w:tc>
        <w:tc>
          <w:tcPr>
            <w:tcW w:w="1260" w:type="dxa"/>
          </w:tcPr>
          <w:p w14:paraId="7CEB0B2E" w14:textId="77777777" w:rsidR="002E6AC3" w:rsidRPr="008563F8" w:rsidRDefault="002E6AC3" w:rsidP="002E6AC3">
            <w:pPr>
              <w:pStyle w:val="TableParagraph"/>
              <w:spacing w:before="2" w:line="232" w:lineRule="exact"/>
              <w:ind w:left="5"/>
              <w:rPr>
                <w:b/>
                <w:bCs/>
                <w:sz w:val="20"/>
                <w:szCs w:val="20"/>
              </w:rPr>
            </w:pPr>
          </w:p>
          <w:p w14:paraId="34120F2B" w14:textId="77777777" w:rsidR="002E6AC3" w:rsidRPr="008563F8" w:rsidRDefault="002E6AC3" w:rsidP="002E6AC3">
            <w:pPr>
              <w:pStyle w:val="TableParagraph"/>
              <w:spacing w:before="2" w:line="232" w:lineRule="exact"/>
              <w:ind w:left="5"/>
              <w:rPr>
                <w:b/>
                <w:bCs/>
                <w:sz w:val="20"/>
                <w:szCs w:val="20"/>
              </w:rPr>
            </w:pPr>
          </w:p>
          <w:p w14:paraId="309E2955" w14:textId="6018D78C" w:rsidR="002E6AC3" w:rsidRPr="008563F8" w:rsidRDefault="002E6AC3" w:rsidP="002E6AC3">
            <w:pPr>
              <w:pStyle w:val="TableParagraph"/>
              <w:spacing w:before="2" w:line="232" w:lineRule="exact"/>
              <w:ind w:left="5"/>
              <w:rPr>
                <w:b/>
                <w:bCs/>
                <w:spacing w:val="-10"/>
                <w:sz w:val="20"/>
                <w:szCs w:val="20"/>
              </w:rPr>
            </w:pPr>
            <w:r w:rsidRPr="008563F8">
              <w:rPr>
                <w:b/>
                <w:bCs/>
                <w:sz w:val="20"/>
                <w:szCs w:val="20"/>
              </w:rPr>
              <w:t>$</w:t>
            </w:r>
          </w:p>
        </w:tc>
        <w:tc>
          <w:tcPr>
            <w:tcW w:w="1080" w:type="dxa"/>
          </w:tcPr>
          <w:p w14:paraId="27E9E61C" w14:textId="77777777" w:rsidR="002E6AC3" w:rsidRPr="008563F8" w:rsidRDefault="002E6AC3" w:rsidP="002E6AC3">
            <w:pPr>
              <w:pStyle w:val="TableParagraph"/>
              <w:spacing w:before="2" w:line="232" w:lineRule="exact"/>
              <w:ind w:left="5"/>
              <w:rPr>
                <w:b/>
                <w:bCs/>
                <w:sz w:val="20"/>
                <w:szCs w:val="20"/>
              </w:rPr>
            </w:pPr>
          </w:p>
          <w:p w14:paraId="152FD126" w14:textId="77777777" w:rsidR="002E6AC3" w:rsidRPr="008563F8" w:rsidRDefault="002E6AC3" w:rsidP="002E6AC3">
            <w:pPr>
              <w:pStyle w:val="TableParagraph"/>
              <w:spacing w:before="2" w:line="232" w:lineRule="exact"/>
              <w:ind w:left="5"/>
              <w:rPr>
                <w:b/>
                <w:bCs/>
                <w:sz w:val="20"/>
                <w:szCs w:val="20"/>
              </w:rPr>
            </w:pPr>
          </w:p>
          <w:p w14:paraId="797E7331" w14:textId="532D8ABA" w:rsidR="002E6AC3" w:rsidRPr="008563F8" w:rsidRDefault="002E6AC3" w:rsidP="002E6AC3">
            <w:pPr>
              <w:pStyle w:val="TableParagraph"/>
              <w:spacing w:before="2" w:line="232" w:lineRule="exact"/>
              <w:ind w:left="5"/>
              <w:rPr>
                <w:b/>
                <w:bCs/>
                <w:spacing w:val="-10"/>
                <w:sz w:val="20"/>
                <w:szCs w:val="20"/>
              </w:rPr>
            </w:pPr>
            <w:r w:rsidRPr="008563F8">
              <w:rPr>
                <w:b/>
                <w:bCs/>
                <w:sz w:val="20"/>
                <w:szCs w:val="20"/>
              </w:rPr>
              <w:t>$</w:t>
            </w:r>
          </w:p>
        </w:tc>
      </w:tr>
      <w:tr w:rsidR="00BC4DC6" w:rsidRPr="00FE459C" w14:paraId="63535808" w14:textId="7B394D7C" w:rsidTr="008563F8">
        <w:trPr>
          <w:trHeight w:val="796"/>
        </w:trPr>
        <w:tc>
          <w:tcPr>
            <w:tcW w:w="10530" w:type="dxa"/>
            <w:gridSpan w:val="8"/>
            <w:shd w:val="clear" w:color="auto" w:fill="D9D9D9" w:themeFill="background1" w:themeFillShade="D9"/>
          </w:tcPr>
          <w:p w14:paraId="07EAB642" w14:textId="60960764" w:rsidR="00BC4DC6" w:rsidRPr="008563F8" w:rsidRDefault="00BC4DC6" w:rsidP="002E6AC3">
            <w:pPr>
              <w:pStyle w:val="TableParagraph"/>
              <w:spacing w:line="232" w:lineRule="exact"/>
              <w:ind w:left="5"/>
              <w:rPr>
                <w:spacing w:val="-10"/>
                <w:sz w:val="20"/>
                <w:szCs w:val="20"/>
              </w:rPr>
            </w:pPr>
          </w:p>
          <w:p w14:paraId="3709E714" w14:textId="6771A178" w:rsidR="00BC4DC6" w:rsidRPr="008563F8" w:rsidRDefault="008563F8" w:rsidP="00BC4DC6">
            <w:pPr>
              <w:pStyle w:val="TableParagraph"/>
              <w:spacing w:line="232" w:lineRule="exact"/>
              <w:ind w:left="5"/>
              <w:jc w:val="center"/>
              <w:rPr>
                <w:b/>
                <w:bCs/>
                <w:spacing w:val="-10"/>
                <w:sz w:val="20"/>
                <w:szCs w:val="20"/>
              </w:rPr>
            </w:pPr>
            <w:r w:rsidRPr="008563F8">
              <w:rPr>
                <w:b/>
                <w:bCs/>
                <w:spacing w:val="-10"/>
                <w:sz w:val="20"/>
                <w:szCs w:val="20"/>
              </w:rPr>
              <w:t xml:space="preserve">                                                                                                                                                                </w:t>
            </w:r>
            <w:r w:rsidR="00BC4DC6" w:rsidRPr="008563F8">
              <w:rPr>
                <w:b/>
                <w:bCs/>
                <w:spacing w:val="-10"/>
                <w:sz w:val="20"/>
                <w:szCs w:val="20"/>
              </w:rPr>
              <w:t>TOTAL PRICE</w:t>
            </w:r>
          </w:p>
        </w:tc>
        <w:tc>
          <w:tcPr>
            <w:tcW w:w="1080" w:type="dxa"/>
            <w:shd w:val="clear" w:color="auto" w:fill="D9D9D9" w:themeFill="background1" w:themeFillShade="D9"/>
          </w:tcPr>
          <w:p w14:paraId="605E8E19" w14:textId="39D44C3A" w:rsidR="00BC4DC6" w:rsidRPr="008563F8" w:rsidRDefault="00BC4DC6" w:rsidP="002E6AC3">
            <w:pPr>
              <w:pStyle w:val="TableParagraph"/>
              <w:spacing w:line="232" w:lineRule="exact"/>
              <w:ind w:left="5"/>
              <w:rPr>
                <w:b/>
                <w:bCs/>
                <w:spacing w:val="-10"/>
                <w:sz w:val="20"/>
                <w:szCs w:val="20"/>
              </w:rPr>
            </w:pPr>
          </w:p>
        </w:tc>
      </w:tr>
    </w:tbl>
    <w:p w14:paraId="0F651E86" w14:textId="77777777" w:rsidR="0023111E" w:rsidRPr="00FE459C" w:rsidRDefault="0023111E" w:rsidP="0023111E">
      <w:pPr>
        <w:spacing w:line="232" w:lineRule="exact"/>
        <w:sectPr w:rsidR="0023111E" w:rsidRPr="00FE459C" w:rsidSect="0023111E">
          <w:footerReference w:type="default" r:id="rId43"/>
          <w:pgSz w:w="12240" w:h="15840"/>
          <w:pgMar w:top="940" w:right="420" w:bottom="1080" w:left="140" w:header="0" w:footer="897" w:gutter="0"/>
          <w:cols w:space="720"/>
        </w:sectPr>
      </w:pPr>
    </w:p>
    <w:p w14:paraId="4A68CCC3" w14:textId="467A4C48" w:rsidR="00996384" w:rsidRPr="001D41D6" w:rsidRDefault="003A031B">
      <w:pPr>
        <w:pStyle w:val="BodyText"/>
        <w:rPr>
          <w:rFonts w:ascii="Arial Nova" w:hAnsi="Arial Nova"/>
        </w:rPr>
      </w:pPr>
      <w:r w:rsidRPr="001D41D6">
        <w:rPr>
          <w:rFonts w:ascii="Arial Nova" w:hAnsi="Arial Nova"/>
          <w:noProof/>
        </w:rPr>
        <w:lastRenderedPageBreak/>
        <w:drawing>
          <wp:anchor distT="0" distB="0" distL="0" distR="0" simplePos="0" relativeHeight="251658241" behindDoc="0" locked="0" layoutInCell="1" allowOverlap="1" wp14:anchorId="5767A20B" wp14:editId="5772C9D5">
            <wp:simplePos x="0" y="0"/>
            <wp:positionH relativeFrom="page">
              <wp:posOffset>133350</wp:posOffset>
            </wp:positionH>
            <wp:positionV relativeFrom="paragraph">
              <wp:posOffset>-759460</wp:posOffset>
            </wp:positionV>
            <wp:extent cx="3394544" cy="854441"/>
            <wp:effectExtent l="0" t="0" r="0" b="0"/>
            <wp:wrapNone/>
            <wp:docPr id="24" name="Image 2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a:hlinkClick r:id="rId11"/>
                    </pic:cNvPr>
                    <pic:cNvPicPr/>
                  </pic:nvPicPr>
                  <pic:blipFill>
                    <a:blip r:embed="rId12" cstate="print"/>
                    <a:stretch>
                      <a:fillRect/>
                    </a:stretch>
                  </pic:blipFill>
                  <pic:spPr>
                    <a:xfrm>
                      <a:off x="0" y="0"/>
                      <a:ext cx="3394544" cy="854441"/>
                    </a:xfrm>
                    <a:prstGeom prst="rect">
                      <a:avLst/>
                    </a:prstGeom>
                  </pic:spPr>
                </pic:pic>
              </a:graphicData>
            </a:graphic>
          </wp:anchor>
        </w:drawing>
      </w:r>
    </w:p>
    <w:p w14:paraId="1031ADF7" w14:textId="6A3F06F4" w:rsidR="00996384" w:rsidRDefault="00FF1C57" w:rsidP="00AB145C">
      <w:pPr>
        <w:spacing w:before="1" w:line="500" w:lineRule="atLeast"/>
        <w:ind w:left="4211" w:right="3845" w:firstLine="914"/>
        <w:rPr>
          <w:rFonts w:ascii="Arial Nova" w:hAnsi="Arial Nova"/>
          <w:b/>
        </w:rPr>
      </w:pPr>
      <w:r w:rsidRPr="001D41D6">
        <w:rPr>
          <w:rFonts w:ascii="Arial Nova" w:hAnsi="Arial Nova"/>
          <w:b/>
        </w:rPr>
        <w:t xml:space="preserve">ATTACHMENT </w:t>
      </w:r>
      <w:r w:rsidR="007C6400">
        <w:rPr>
          <w:rFonts w:ascii="Arial Nova" w:hAnsi="Arial Nova"/>
          <w:b/>
        </w:rPr>
        <w:t>D</w:t>
      </w:r>
      <w:r w:rsidRPr="001D41D6">
        <w:rPr>
          <w:rFonts w:ascii="Arial Nova" w:hAnsi="Arial Nova"/>
          <w:b/>
        </w:rPr>
        <w:t xml:space="preserve"> </w:t>
      </w:r>
    </w:p>
    <w:p w14:paraId="26F205D9" w14:textId="77777777" w:rsidR="00AB145C" w:rsidRDefault="00AB145C" w:rsidP="00AB145C">
      <w:pPr>
        <w:pStyle w:val="Default"/>
        <w:spacing w:line="276" w:lineRule="auto"/>
        <w:ind w:left="432" w:right="432"/>
        <w:jc w:val="center"/>
        <w:rPr>
          <w:b/>
          <w:bCs/>
          <w:sz w:val="22"/>
          <w:szCs w:val="22"/>
        </w:rPr>
      </w:pPr>
    </w:p>
    <w:p w14:paraId="6077E420" w14:textId="15A99CD3" w:rsidR="00AB145C" w:rsidRPr="00FE459C" w:rsidRDefault="00AB145C" w:rsidP="00AB145C">
      <w:pPr>
        <w:pStyle w:val="Default"/>
        <w:spacing w:line="276" w:lineRule="auto"/>
        <w:ind w:left="432" w:right="432"/>
        <w:jc w:val="center"/>
        <w:rPr>
          <w:b/>
          <w:bCs/>
          <w:sz w:val="22"/>
          <w:szCs w:val="22"/>
        </w:rPr>
      </w:pPr>
      <w:r w:rsidRPr="00FE459C">
        <w:rPr>
          <w:b/>
          <w:bCs/>
          <w:sz w:val="22"/>
          <w:szCs w:val="22"/>
        </w:rPr>
        <w:t>INVITATION TO NEGOTIATE (ITN)</w:t>
      </w:r>
    </w:p>
    <w:p w14:paraId="7277963C" w14:textId="77777777" w:rsidR="00AB145C" w:rsidRPr="00FE459C" w:rsidRDefault="00AB145C" w:rsidP="00AB145C">
      <w:pPr>
        <w:pStyle w:val="Default"/>
        <w:spacing w:line="276" w:lineRule="auto"/>
        <w:ind w:left="432" w:right="432"/>
        <w:jc w:val="center"/>
        <w:rPr>
          <w:b/>
          <w:bCs/>
          <w:sz w:val="22"/>
          <w:szCs w:val="22"/>
        </w:rPr>
      </w:pPr>
      <w:r w:rsidRPr="00FE459C">
        <w:rPr>
          <w:b/>
          <w:bCs/>
          <w:sz w:val="22"/>
          <w:szCs w:val="22"/>
        </w:rPr>
        <w:t>Compulsive or Addictive Gambling Prevention Program</w:t>
      </w:r>
    </w:p>
    <w:p w14:paraId="70CB6A3D" w14:textId="77777777" w:rsidR="00AB145C" w:rsidRPr="00FE459C" w:rsidRDefault="00AB145C" w:rsidP="00AB145C">
      <w:pPr>
        <w:pStyle w:val="Default"/>
        <w:spacing w:line="276" w:lineRule="auto"/>
        <w:ind w:left="432" w:right="432"/>
        <w:jc w:val="center"/>
        <w:rPr>
          <w:b/>
          <w:bCs/>
          <w:sz w:val="22"/>
          <w:szCs w:val="22"/>
        </w:rPr>
      </w:pPr>
      <w:r w:rsidRPr="00FE459C">
        <w:rPr>
          <w:b/>
          <w:bCs/>
          <w:sz w:val="22"/>
          <w:szCs w:val="22"/>
        </w:rPr>
        <w:t>ITN No: ITN FGCC 24/25-07</w:t>
      </w:r>
    </w:p>
    <w:p w14:paraId="7073B91E" w14:textId="77777777" w:rsidR="00AB145C" w:rsidRDefault="00AB145C">
      <w:pPr>
        <w:ind w:left="384" w:right="311"/>
        <w:jc w:val="center"/>
        <w:rPr>
          <w:rFonts w:ascii="Arial Nova" w:hAnsi="Arial Nova"/>
          <w:b/>
          <w:spacing w:val="-2"/>
        </w:rPr>
      </w:pPr>
    </w:p>
    <w:p w14:paraId="5CEB8ACF" w14:textId="5E976111" w:rsidR="00996384" w:rsidRPr="001D41D6" w:rsidRDefault="00FF1C57">
      <w:pPr>
        <w:ind w:left="384" w:right="311"/>
        <w:jc w:val="center"/>
        <w:rPr>
          <w:rFonts w:ascii="Arial Nova" w:hAnsi="Arial Nova"/>
          <w:b/>
        </w:rPr>
      </w:pPr>
      <w:r w:rsidRPr="001D41D6">
        <w:rPr>
          <w:rFonts w:ascii="Arial Nova" w:hAnsi="Arial Nova"/>
          <w:b/>
          <w:spacing w:val="-2"/>
        </w:rPr>
        <w:t>MANDATORY</w:t>
      </w:r>
      <w:r w:rsidRPr="001D41D6">
        <w:rPr>
          <w:rFonts w:ascii="Arial Nova" w:hAnsi="Arial Nova"/>
          <w:b/>
        </w:rPr>
        <w:t xml:space="preserve"> </w:t>
      </w:r>
      <w:r w:rsidRPr="001D41D6">
        <w:rPr>
          <w:rFonts w:ascii="Arial Nova" w:hAnsi="Arial Nova"/>
          <w:b/>
          <w:spacing w:val="-2"/>
        </w:rPr>
        <w:t>REQUIREMENTS</w:t>
      </w:r>
      <w:r w:rsidRPr="001D41D6">
        <w:rPr>
          <w:rFonts w:ascii="Arial Nova" w:hAnsi="Arial Nova"/>
          <w:b/>
          <w:spacing w:val="-5"/>
        </w:rPr>
        <w:t xml:space="preserve"> </w:t>
      </w:r>
      <w:r w:rsidRPr="001D41D6">
        <w:rPr>
          <w:rFonts w:ascii="Arial Nova" w:hAnsi="Arial Nova"/>
          <w:b/>
          <w:spacing w:val="-2"/>
        </w:rPr>
        <w:t>FOR EVALUATION</w:t>
      </w:r>
    </w:p>
    <w:p w14:paraId="53391C3D" w14:textId="77777777" w:rsidR="00996384" w:rsidRPr="001D41D6" w:rsidRDefault="00996384">
      <w:pPr>
        <w:pStyle w:val="BodyText"/>
        <w:rPr>
          <w:rFonts w:ascii="Arial Nova" w:hAnsi="Arial Nova"/>
          <w:b/>
        </w:rPr>
      </w:pPr>
    </w:p>
    <w:p w14:paraId="50FD1F5C" w14:textId="03D72885" w:rsidR="00996384" w:rsidRDefault="00FF1C57" w:rsidP="005D5718">
      <w:pPr>
        <w:pStyle w:val="ListParagraph"/>
        <w:numPr>
          <w:ilvl w:val="0"/>
          <w:numId w:val="5"/>
        </w:numPr>
        <w:tabs>
          <w:tab w:val="left" w:pos="1556"/>
          <w:tab w:val="left" w:pos="1558"/>
        </w:tabs>
        <w:spacing w:line="276" w:lineRule="auto"/>
        <w:ind w:right="1013"/>
        <w:rPr>
          <w:rFonts w:ascii="Arial Nova" w:hAnsi="Arial Nova"/>
        </w:rPr>
      </w:pPr>
      <w:r w:rsidRPr="001D41D6">
        <w:rPr>
          <w:rFonts w:ascii="Arial Nova" w:hAnsi="Arial Nova"/>
        </w:rPr>
        <w:t xml:space="preserve">It is </w:t>
      </w:r>
      <w:r w:rsidRPr="001D41D6">
        <w:rPr>
          <w:rFonts w:ascii="Arial Nova" w:hAnsi="Arial Nova"/>
          <w:b/>
        </w:rPr>
        <w:t xml:space="preserve">MANDATORY </w:t>
      </w:r>
      <w:r w:rsidRPr="001D41D6">
        <w:rPr>
          <w:rFonts w:ascii="Arial Nova" w:hAnsi="Arial Nova"/>
        </w:rPr>
        <w:t xml:space="preserve">that the Respondent submits its </w:t>
      </w:r>
      <w:r w:rsidR="001D41D6" w:rsidRPr="001D41D6">
        <w:rPr>
          <w:rFonts w:ascii="Arial Nova" w:hAnsi="Arial Nova"/>
        </w:rPr>
        <w:t>Response</w:t>
      </w:r>
      <w:r w:rsidRPr="001D41D6">
        <w:rPr>
          <w:rFonts w:ascii="Arial Nova" w:hAnsi="Arial Nova"/>
        </w:rPr>
        <w:t xml:space="preserve"> within the timeframe specified in Section 1.</w:t>
      </w:r>
      <w:r w:rsidR="008D4316">
        <w:rPr>
          <w:rFonts w:ascii="Arial Nova" w:hAnsi="Arial Nova"/>
        </w:rPr>
        <w:t>4</w:t>
      </w:r>
      <w:r w:rsidRPr="001D41D6">
        <w:rPr>
          <w:rFonts w:ascii="Arial Nova" w:hAnsi="Arial Nova"/>
        </w:rPr>
        <w:t>, Timeline of Events.</w:t>
      </w:r>
    </w:p>
    <w:p w14:paraId="00767C5B" w14:textId="77777777" w:rsidR="008A1708" w:rsidRPr="001D41D6" w:rsidRDefault="008A1708" w:rsidP="008A1708">
      <w:pPr>
        <w:pStyle w:val="ListParagraph"/>
        <w:tabs>
          <w:tab w:val="left" w:pos="1556"/>
          <w:tab w:val="left" w:pos="1558"/>
        </w:tabs>
        <w:spacing w:line="276" w:lineRule="auto"/>
        <w:ind w:left="1558" w:right="1013" w:firstLine="0"/>
        <w:rPr>
          <w:rFonts w:ascii="Arial Nova" w:hAnsi="Arial Nova"/>
        </w:rPr>
      </w:pPr>
    </w:p>
    <w:p w14:paraId="19A8E60A" w14:textId="5A89DD81" w:rsidR="00996384" w:rsidRPr="001D41D6" w:rsidRDefault="00FF1C57" w:rsidP="005D5718">
      <w:pPr>
        <w:pStyle w:val="ListParagraph"/>
        <w:numPr>
          <w:ilvl w:val="0"/>
          <w:numId w:val="5"/>
        </w:numPr>
        <w:tabs>
          <w:tab w:val="left" w:pos="1556"/>
          <w:tab w:val="left" w:pos="1558"/>
        </w:tabs>
        <w:spacing w:line="276" w:lineRule="auto"/>
        <w:ind w:right="1014" w:hanging="360"/>
        <w:rPr>
          <w:rFonts w:ascii="Arial Nova" w:hAnsi="Arial Nova"/>
        </w:rPr>
      </w:pPr>
      <w:r w:rsidRPr="001D41D6">
        <w:rPr>
          <w:rFonts w:ascii="Arial Nova" w:hAnsi="Arial Nova"/>
        </w:rPr>
        <w:t>It</w:t>
      </w:r>
      <w:r w:rsidRPr="001D41D6">
        <w:rPr>
          <w:rFonts w:ascii="Arial Nova" w:hAnsi="Arial Nova"/>
          <w:spacing w:val="-10"/>
        </w:rPr>
        <w:t xml:space="preserve"> </w:t>
      </w:r>
      <w:r w:rsidRPr="001D41D6">
        <w:rPr>
          <w:rFonts w:ascii="Arial Nova" w:hAnsi="Arial Nova"/>
        </w:rPr>
        <w:t>is</w:t>
      </w:r>
      <w:r w:rsidRPr="001D41D6">
        <w:rPr>
          <w:rFonts w:ascii="Arial Nova" w:hAnsi="Arial Nova"/>
          <w:spacing w:val="-11"/>
        </w:rPr>
        <w:t xml:space="preserve"> </w:t>
      </w:r>
      <w:r w:rsidRPr="001D41D6">
        <w:rPr>
          <w:rFonts w:ascii="Arial Nova" w:hAnsi="Arial Nova"/>
          <w:b/>
        </w:rPr>
        <w:t>MANDATORY</w:t>
      </w:r>
      <w:r w:rsidRPr="001D41D6">
        <w:rPr>
          <w:rFonts w:ascii="Arial Nova" w:hAnsi="Arial Nova"/>
          <w:b/>
          <w:spacing w:val="-12"/>
        </w:rPr>
        <w:t xml:space="preserve"> </w:t>
      </w:r>
      <w:r w:rsidRPr="001D41D6">
        <w:rPr>
          <w:rFonts w:ascii="Arial Nova" w:hAnsi="Arial Nova"/>
        </w:rPr>
        <w:t>that</w:t>
      </w:r>
      <w:r w:rsidRPr="001D41D6">
        <w:rPr>
          <w:rFonts w:ascii="Arial Nova" w:hAnsi="Arial Nova"/>
          <w:spacing w:val="-10"/>
        </w:rPr>
        <w:t xml:space="preserve"> </w:t>
      </w:r>
      <w:r w:rsidRPr="001D41D6">
        <w:rPr>
          <w:rFonts w:ascii="Arial Nova" w:hAnsi="Arial Nova"/>
        </w:rPr>
        <w:t>the</w:t>
      </w:r>
      <w:r w:rsidRPr="001D41D6">
        <w:rPr>
          <w:rFonts w:ascii="Arial Nova" w:hAnsi="Arial Nova"/>
          <w:spacing w:val="-9"/>
        </w:rPr>
        <w:t xml:space="preserve"> </w:t>
      </w:r>
      <w:bookmarkStart w:id="73" w:name="_Hlk178056244"/>
      <w:r w:rsidRPr="001D41D6">
        <w:rPr>
          <w:rFonts w:ascii="Arial Nova" w:hAnsi="Arial Nova"/>
        </w:rPr>
        <w:t>Respondent</w:t>
      </w:r>
      <w:r w:rsidRPr="001D41D6">
        <w:rPr>
          <w:rFonts w:ascii="Arial Nova" w:hAnsi="Arial Nova"/>
          <w:spacing w:val="-12"/>
        </w:rPr>
        <w:t xml:space="preserve"> </w:t>
      </w:r>
      <w:r w:rsidRPr="001D41D6">
        <w:rPr>
          <w:rFonts w:ascii="Arial Nova" w:hAnsi="Arial Nova"/>
        </w:rPr>
        <w:t>return,</w:t>
      </w:r>
      <w:r w:rsidRPr="001D41D6">
        <w:rPr>
          <w:rFonts w:ascii="Arial Nova" w:hAnsi="Arial Nova"/>
          <w:spacing w:val="-10"/>
        </w:rPr>
        <w:t xml:space="preserve"> </w:t>
      </w:r>
      <w:r w:rsidRPr="001D41D6">
        <w:rPr>
          <w:rFonts w:ascii="Arial Nova" w:hAnsi="Arial Nova"/>
        </w:rPr>
        <w:t>in</w:t>
      </w:r>
      <w:r w:rsidRPr="001D41D6">
        <w:rPr>
          <w:rFonts w:ascii="Arial Nova" w:hAnsi="Arial Nova"/>
          <w:spacing w:val="-14"/>
        </w:rPr>
        <w:t xml:space="preserve"> </w:t>
      </w:r>
      <w:r w:rsidRPr="001D41D6">
        <w:rPr>
          <w:rFonts w:ascii="Arial Nova" w:hAnsi="Arial Nova"/>
        </w:rPr>
        <w:t>accordance</w:t>
      </w:r>
      <w:r w:rsidRPr="001D41D6">
        <w:rPr>
          <w:rFonts w:ascii="Arial Nova" w:hAnsi="Arial Nova"/>
          <w:spacing w:val="-11"/>
        </w:rPr>
        <w:t xml:space="preserve"> </w:t>
      </w:r>
      <w:r w:rsidRPr="001D41D6">
        <w:rPr>
          <w:rFonts w:ascii="Arial Nova" w:hAnsi="Arial Nova"/>
        </w:rPr>
        <w:t>with</w:t>
      </w:r>
      <w:r w:rsidRPr="001D41D6">
        <w:rPr>
          <w:rFonts w:ascii="Arial Nova" w:hAnsi="Arial Nova"/>
          <w:spacing w:val="-11"/>
        </w:rPr>
        <w:t xml:space="preserve"> </w:t>
      </w:r>
      <w:r w:rsidRPr="001D41D6">
        <w:rPr>
          <w:rFonts w:ascii="Arial Nova" w:hAnsi="Arial Nova"/>
        </w:rPr>
        <w:t>the</w:t>
      </w:r>
      <w:r w:rsidRPr="001D41D6">
        <w:rPr>
          <w:rFonts w:ascii="Arial Nova" w:hAnsi="Arial Nova"/>
          <w:spacing w:val="-14"/>
        </w:rPr>
        <w:t xml:space="preserve"> </w:t>
      </w:r>
      <w:r w:rsidRPr="001D41D6">
        <w:rPr>
          <w:rFonts w:ascii="Arial Nova" w:hAnsi="Arial Nova"/>
        </w:rPr>
        <w:t>requirements</w:t>
      </w:r>
      <w:r w:rsidRPr="001D41D6">
        <w:rPr>
          <w:rFonts w:ascii="Arial Nova" w:hAnsi="Arial Nova"/>
          <w:spacing w:val="-11"/>
        </w:rPr>
        <w:t xml:space="preserve"> </w:t>
      </w:r>
      <w:r w:rsidRPr="001D41D6">
        <w:rPr>
          <w:rFonts w:ascii="Arial Nova" w:hAnsi="Arial Nova"/>
        </w:rPr>
        <w:t>of</w:t>
      </w:r>
      <w:r w:rsidRPr="001D41D6">
        <w:rPr>
          <w:rFonts w:ascii="Arial Nova" w:hAnsi="Arial Nova"/>
          <w:spacing w:val="-10"/>
        </w:rPr>
        <w:t xml:space="preserve"> </w:t>
      </w:r>
      <w:r w:rsidRPr="001D41D6">
        <w:rPr>
          <w:rFonts w:ascii="Arial Nova" w:hAnsi="Arial Nova"/>
        </w:rPr>
        <w:t xml:space="preserve">Section </w:t>
      </w:r>
      <w:r w:rsidR="00FF0FDE">
        <w:rPr>
          <w:rFonts w:ascii="Arial Nova" w:hAnsi="Arial Nova"/>
        </w:rPr>
        <w:t>3.4</w:t>
      </w:r>
      <w:r w:rsidRPr="001D41D6">
        <w:rPr>
          <w:rFonts w:ascii="Arial Nova" w:hAnsi="Arial Nova"/>
        </w:rPr>
        <w:t xml:space="preserve">, one (1) original, signed and sealed Technical </w:t>
      </w:r>
      <w:r w:rsidR="001D41D6" w:rsidRPr="001D41D6">
        <w:rPr>
          <w:rFonts w:ascii="Arial Nova" w:hAnsi="Arial Nova"/>
        </w:rPr>
        <w:t>Response</w:t>
      </w:r>
      <w:r w:rsidRPr="001D41D6">
        <w:rPr>
          <w:rFonts w:ascii="Arial Nova" w:hAnsi="Arial Nova"/>
        </w:rPr>
        <w:t xml:space="preserve">, two (2) paper copies of the signed original, and one (1) electronic copy of the signed original Technical </w:t>
      </w:r>
      <w:r w:rsidR="001D41D6" w:rsidRPr="001D41D6">
        <w:rPr>
          <w:rFonts w:ascii="Arial Nova" w:hAnsi="Arial Nova"/>
        </w:rPr>
        <w:t>Response</w:t>
      </w:r>
      <w:r w:rsidRPr="001D41D6">
        <w:rPr>
          <w:rFonts w:ascii="Arial Nova" w:hAnsi="Arial Nova"/>
        </w:rPr>
        <w:t xml:space="preserve"> (on electronic media), which includes the following required attachments:</w:t>
      </w:r>
    </w:p>
    <w:bookmarkEnd w:id="73"/>
    <w:p w14:paraId="7F8DCA65" w14:textId="7256D112" w:rsidR="00996384" w:rsidRPr="001D41D6" w:rsidRDefault="00FF1C57" w:rsidP="005D5718">
      <w:pPr>
        <w:pStyle w:val="ListParagraph"/>
        <w:numPr>
          <w:ilvl w:val="1"/>
          <w:numId w:val="5"/>
        </w:numPr>
        <w:tabs>
          <w:tab w:val="left" w:pos="1916"/>
        </w:tabs>
        <w:spacing w:line="276" w:lineRule="auto"/>
        <w:ind w:left="1916" w:hanging="358"/>
        <w:rPr>
          <w:rFonts w:ascii="Arial Nova" w:hAnsi="Arial Nova"/>
        </w:rPr>
      </w:pPr>
      <w:r w:rsidRPr="001D41D6">
        <w:rPr>
          <w:rFonts w:ascii="Arial Nova" w:hAnsi="Arial Nova"/>
        </w:rPr>
        <w:t>Attachment</w:t>
      </w:r>
      <w:r w:rsidRPr="001D41D6">
        <w:rPr>
          <w:rFonts w:ascii="Arial Nova" w:hAnsi="Arial Nova"/>
          <w:spacing w:val="-9"/>
        </w:rPr>
        <w:t xml:space="preserve"> </w:t>
      </w:r>
      <w:r w:rsidR="00267FBD">
        <w:rPr>
          <w:rFonts w:ascii="Arial Nova" w:hAnsi="Arial Nova"/>
          <w:spacing w:val="-9"/>
        </w:rPr>
        <w:t>E</w:t>
      </w:r>
      <w:r w:rsidRPr="001D41D6">
        <w:rPr>
          <w:rFonts w:ascii="Arial Nova" w:hAnsi="Arial Nova"/>
          <w:spacing w:val="-9"/>
        </w:rPr>
        <w:t xml:space="preserve"> </w:t>
      </w:r>
      <w:r w:rsidRPr="001D41D6">
        <w:rPr>
          <w:rFonts w:ascii="Arial Nova" w:hAnsi="Arial Nova"/>
        </w:rPr>
        <w:t>–</w:t>
      </w:r>
      <w:r w:rsidRPr="001D41D6">
        <w:rPr>
          <w:rFonts w:ascii="Arial Nova" w:hAnsi="Arial Nova"/>
          <w:spacing w:val="-11"/>
        </w:rPr>
        <w:t xml:space="preserve"> </w:t>
      </w:r>
      <w:r w:rsidRPr="001D41D6">
        <w:rPr>
          <w:rFonts w:ascii="Arial Nova" w:hAnsi="Arial Nova"/>
        </w:rPr>
        <w:t>Reference</w:t>
      </w:r>
      <w:r w:rsidRPr="001D41D6">
        <w:rPr>
          <w:rFonts w:ascii="Arial Nova" w:hAnsi="Arial Nova"/>
          <w:spacing w:val="-5"/>
        </w:rPr>
        <w:t xml:space="preserve"> </w:t>
      </w:r>
      <w:r w:rsidRPr="001D41D6">
        <w:rPr>
          <w:rFonts w:ascii="Arial Nova" w:hAnsi="Arial Nova"/>
          <w:spacing w:val="-4"/>
        </w:rPr>
        <w:t>Form</w:t>
      </w:r>
    </w:p>
    <w:p w14:paraId="5776BF7B" w14:textId="4F527EAD" w:rsidR="00267FBD" w:rsidRPr="00267FBD" w:rsidRDefault="00267FBD" w:rsidP="005D5718">
      <w:pPr>
        <w:pStyle w:val="ListParagraph"/>
        <w:numPr>
          <w:ilvl w:val="1"/>
          <w:numId w:val="5"/>
        </w:numPr>
        <w:tabs>
          <w:tab w:val="left" w:pos="1916"/>
        </w:tabs>
        <w:spacing w:line="276" w:lineRule="auto"/>
        <w:rPr>
          <w:rFonts w:ascii="Arial Nova" w:hAnsi="Arial Nova"/>
        </w:rPr>
      </w:pPr>
      <w:r>
        <w:rPr>
          <w:rFonts w:ascii="Arial Nova" w:hAnsi="Arial Nova"/>
          <w:spacing w:val="-2"/>
        </w:rPr>
        <w:t>Attachment F – Staffing Plan</w:t>
      </w:r>
    </w:p>
    <w:p w14:paraId="7D9A90CE" w14:textId="1059935B" w:rsidR="00996384" w:rsidRPr="001D41D6" w:rsidRDefault="00FF1C57" w:rsidP="005D5718">
      <w:pPr>
        <w:pStyle w:val="ListParagraph"/>
        <w:numPr>
          <w:ilvl w:val="1"/>
          <w:numId w:val="5"/>
        </w:numPr>
        <w:tabs>
          <w:tab w:val="left" w:pos="1916"/>
        </w:tabs>
        <w:spacing w:line="276" w:lineRule="auto"/>
        <w:ind w:left="1916" w:hanging="358"/>
        <w:rPr>
          <w:rFonts w:ascii="Arial Nova" w:hAnsi="Arial Nova"/>
        </w:rPr>
      </w:pPr>
      <w:r w:rsidRPr="001D41D6">
        <w:rPr>
          <w:rFonts w:ascii="Arial Nova" w:hAnsi="Arial Nova"/>
        </w:rPr>
        <w:t>Attachment</w:t>
      </w:r>
      <w:r w:rsidRPr="001D41D6">
        <w:rPr>
          <w:rFonts w:ascii="Arial Nova" w:hAnsi="Arial Nova"/>
          <w:spacing w:val="-11"/>
        </w:rPr>
        <w:t xml:space="preserve"> </w:t>
      </w:r>
      <w:r w:rsidR="00267FBD">
        <w:rPr>
          <w:rFonts w:ascii="Arial Nova" w:hAnsi="Arial Nova"/>
          <w:spacing w:val="-11"/>
        </w:rPr>
        <w:t>H</w:t>
      </w:r>
      <w:r w:rsidRPr="001D41D6">
        <w:rPr>
          <w:rFonts w:ascii="Arial Nova" w:hAnsi="Arial Nova"/>
          <w:spacing w:val="-3"/>
        </w:rPr>
        <w:t xml:space="preserve"> </w:t>
      </w:r>
      <w:r w:rsidR="00894BE7" w:rsidRPr="001D41D6">
        <w:rPr>
          <w:rFonts w:ascii="Arial Nova" w:hAnsi="Arial Nova"/>
        </w:rPr>
        <w:t>–</w:t>
      </w:r>
      <w:r w:rsidR="00894BE7" w:rsidRPr="001D41D6">
        <w:rPr>
          <w:rFonts w:ascii="Arial Nova" w:hAnsi="Arial Nova"/>
          <w:spacing w:val="-10"/>
        </w:rPr>
        <w:t xml:space="preserve"> </w:t>
      </w:r>
      <w:r w:rsidR="00894BE7">
        <w:rPr>
          <w:rFonts w:ascii="Arial Nova" w:hAnsi="Arial Nova"/>
          <w:spacing w:val="-10"/>
        </w:rPr>
        <w:t>Affidavit</w:t>
      </w:r>
      <w:r w:rsidRPr="001D41D6">
        <w:rPr>
          <w:rFonts w:ascii="Arial Nova" w:hAnsi="Arial Nova"/>
          <w:spacing w:val="-8"/>
        </w:rPr>
        <w:t xml:space="preserve"> </w:t>
      </w:r>
      <w:r w:rsidRPr="001D41D6">
        <w:rPr>
          <w:rFonts w:ascii="Arial Nova" w:hAnsi="Arial Nova"/>
        </w:rPr>
        <w:t>–</w:t>
      </w:r>
      <w:r w:rsidRPr="001D41D6">
        <w:rPr>
          <w:rFonts w:ascii="Arial Nova" w:hAnsi="Arial Nova"/>
          <w:spacing w:val="-5"/>
        </w:rPr>
        <w:t xml:space="preserve"> </w:t>
      </w:r>
      <w:r w:rsidRPr="001D41D6">
        <w:rPr>
          <w:rFonts w:ascii="Arial Nova" w:hAnsi="Arial Nova"/>
        </w:rPr>
        <w:t>Notice</w:t>
      </w:r>
      <w:r w:rsidRPr="001D41D6">
        <w:rPr>
          <w:rFonts w:ascii="Arial Nova" w:hAnsi="Arial Nova"/>
          <w:spacing w:val="-7"/>
        </w:rPr>
        <w:t xml:space="preserve"> </w:t>
      </w:r>
      <w:r w:rsidRPr="001D41D6">
        <w:rPr>
          <w:rFonts w:ascii="Arial Nova" w:hAnsi="Arial Nova"/>
        </w:rPr>
        <w:t>of</w:t>
      </w:r>
      <w:r w:rsidRPr="001D41D6">
        <w:rPr>
          <w:rFonts w:ascii="Arial Nova" w:hAnsi="Arial Nova"/>
          <w:spacing w:val="-3"/>
        </w:rPr>
        <w:t xml:space="preserve"> </w:t>
      </w:r>
      <w:r w:rsidRPr="001D41D6">
        <w:rPr>
          <w:rFonts w:ascii="Arial Nova" w:hAnsi="Arial Nova"/>
        </w:rPr>
        <w:t>Trade</w:t>
      </w:r>
      <w:r w:rsidRPr="001D41D6">
        <w:rPr>
          <w:rFonts w:ascii="Arial Nova" w:hAnsi="Arial Nova"/>
          <w:spacing w:val="-6"/>
        </w:rPr>
        <w:t xml:space="preserve"> </w:t>
      </w:r>
      <w:r w:rsidRPr="001D41D6">
        <w:rPr>
          <w:rFonts w:ascii="Arial Nova" w:hAnsi="Arial Nova"/>
          <w:spacing w:val="-2"/>
        </w:rPr>
        <w:t>Secret</w:t>
      </w:r>
    </w:p>
    <w:p w14:paraId="2DB22274" w14:textId="6D320DAA" w:rsidR="00996384" w:rsidRPr="00894BE7" w:rsidRDefault="00FF1C57" w:rsidP="005D5718">
      <w:pPr>
        <w:pStyle w:val="ListParagraph"/>
        <w:numPr>
          <w:ilvl w:val="1"/>
          <w:numId w:val="5"/>
        </w:numPr>
        <w:tabs>
          <w:tab w:val="left" w:pos="1916"/>
        </w:tabs>
        <w:spacing w:line="276" w:lineRule="auto"/>
        <w:ind w:left="1916" w:hanging="358"/>
        <w:rPr>
          <w:rFonts w:ascii="Arial Nova" w:hAnsi="Arial Nova"/>
        </w:rPr>
      </w:pPr>
      <w:r w:rsidRPr="001D41D6">
        <w:rPr>
          <w:rFonts w:ascii="Arial Nova" w:hAnsi="Arial Nova"/>
        </w:rPr>
        <w:t>Attachment</w:t>
      </w:r>
      <w:r w:rsidRPr="001D41D6">
        <w:rPr>
          <w:rFonts w:ascii="Arial Nova" w:hAnsi="Arial Nova"/>
          <w:spacing w:val="-9"/>
        </w:rPr>
        <w:t xml:space="preserve"> </w:t>
      </w:r>
      <w:r w:rsidR="00267FBD">
        <w:rPr>
          <w:rFonts w:ascii="Arial Nova" w:hAnsi="Arial Nova"/>
          <w:spacing w:val="-9"/>
        </w:rPr>
        <w:t>J</w:t>
      </w:r>
      <w:r w:rsidRPr="001D41D6">
        <w:rPr>
          <w:rFonts w:ascii="Arial Nova" w:hAnsi="Arial Nova"/>
          <w:spacing w:val="-9"/>
        </w:rPr>
        <w:t xml:space="preserve"> </w:t>
      </w:r>
      <w:r w:rsidRPr="001D41D6">
        <w:rPr>
          <w:rFonts w:ascii="Arial Nova" w:hAnsi="Arial Nova"/>
        </w:rPr>
        <w:t>–</w:t>
      </w:r>
      <w:r w:rsidR="00894BE7">
        <w:rPr>
          <w:rFonts w:ascii="Arial Nova" w:hAnsi="Arial Nova"/>
          <w:spacing w:val="-11"/>
        </w:rPr>
        <w:t xml:space="preserve"> </w:t>
      </w:r>
      <w:r w:rsidRPr="001D41D6">
        <w:rPr>
          <w:rFonts w:ascii="Arial Nova" w:hAnsi="Arial Nova"/>
        </w:rPr>
        <w:t>Certification</w:t>
      </w:r>
      <w:r w:rsidRPr="001D41D6">
        <w:rPr>
          <w:rFonts w:ascii="Arial Nova" w:hAnsi="Arial Nova"/>
          <w:spacing w:val="-8"/>
        </w:rPr>
        <w:t xml:space="preserve"> </w:t>
      </w:r>
      <w:r w:rsidRPr="001D41D6">
        <w:rPr>
          <w:rFonts w:ascii="Arial Nova" w:hAnsi="Arial Nova"/>
        </w:rPr>
        <w:t>and</w:t>
      </w:r>
      <w:r w:rsidRPr="001D41D6">
        <w:rPr>
          <w:rFonts w:ascii="Arial Nova" w:hAnsi="Arial Nova"/>
          <w:spacing w:val="-8"/>
        </w:rPr>
        <w:t xml:space="preserve"> </w:t>
      </w:r>
      <w:r w:rsidRPr="001D41D6">
        <w:rPr>
          <w:rFonts w:ascii="Arial Nova" w:hAnsi="Arial Nova"/>
          <w:spacing w:val="-2"/>
        </w:rPr>
        <w:t>Assurances</w:t>
      </w:r>
    </w:p>
    <w:p w14:paraId="11669344" w14:textId="0DE4DD20" w:rsidR="007E4F20" w:rsidRPr="007E4F20" w:rsidRDefault="00B26FCF" w:rsidP="005D5718">
      <w:pPr>
        <w:pStyle w:val="ListParagraph"/>
        <w:numPr>
          <w:ilvl w:val="1"/>
          <w:numId w:val="5"/>
        </w:numPr>
        <w:tabs>
          <w:tab w:val="left" w:pos="1916"/>
        </w:tabs>
        <w:spacing w:line="276" w:lineRule="auto"/>
        <w:ind w:left="1916" w:hanging="358"/>
        <w:rPr>
          <w:rFonts w:ascii="Arial Nova" w:hAnsi="Arial Nova"/>
        </w:rPr>
      </w:pPr>
      <w:r>
        <w:rPr>
          <w:rFonts w:ascii="Arial Nova" w:hAnsi="Arial Nova"/>
          <w:spacing w:val="-2"/>
        </w:rPr>
        <w:t xml:space="preserve">Attachment </w:t>
      </w:r>
      <w:r w:rsidR="00267FBD">
        <w:rPr>
          <w:rFonts w:ascii="Arial Nova" w:hAnsi="Arial Nova"/>
          <w:spacing w:val="-2"/>
        </w:rPr>
        <w:t>K</w:t>
      </w:r>
      <w:r>
        <w:rPr>
          <w:rFonts w:ascii="Arial Nova" w:hAnsi="Arial Nova"/>
          <w:spacing w:val="-2"/>
        </w:rPr>
        <w:t xml:space="preserve"> – PUR 2024 Part A: Use of Co</w:t>
      </w:r>
      <w:r w:rsidR="00C54DC1">
        <w:rPr>
          <w:rFonts w:ascii="Arial Nova" w:hAnsi="Arial Nova"/>
          <w:spacing w:val="-2"/>
        </w:rPr>
        <w:t xml:space="preserve">ercion for Labor and </w:t>
      </w:r>
      <w:r w:rsidR="006311A2">
        <w:rPr>
          <w:rFonts w:ascii="Arial Nova" w:hAnsi="Arial Nova"/>
          <w:spacing w:val="-2"/>
        </w:rPr>
        <w:t>Service.</w:t>
      </w:r>
      <w:r w:rsidR="00C54DC1">
        <w:rPr>
          <w:rFonts w:ascii="Arial Nova" w:hAnsi="Arial Nova"/>
          <w:spacing w:val="-2"/>
        </w:rPr>
        <w:t xml:space="preserve"> </w:t>
      </w:r>
    </w:p>
    <w:p w14:paraId="78C8DA8C" w14:textId="685FEACB" w:rsidR="00B26FCF" w:rsidRPr="001D41D6" w:rsidRDefault="006311A2" w:rsidP="005D5718">
      <w:pPr>
        <w:pStyle w:val="ListParagraph"/>
        <w:tabs>
          <w:tab w:val="left" w:pos="1916"/>
        </w:tabs>
        <w:spacing w:line="276" w:lineRule="auto"/>
        <w:ind w:left="1916" w:firstLine="0"/>
        <w:rPr>
          <w:rFonts w:ascii="Arial Nova" w:hAnsi="Arial Nova"/>
        </w:rPr>
      </w:pPr>
      <w:r>
        <w:rPr>
          <w:rFonts w:ascii="Arial Nova" w:hAnsi="Arial Nova"/>
          <w:spacing w:val="-2"/>
        </w:rPr>
        <w:tab/>
      </w:r>
      <w:r>
        <w:rPr>
          <w:rFonts w:ascii="Arial Nova" w:hAnsi="Arial Nova"/>
          <w:spacing w:val="-2"/>
        </w:rPr>
        <w:tab/>
      </w:r>
      <w:r>
        <w:rPr>
          <w:rFonts w:ascii="Arial Nova" w:hAnsi="Arial Nova"/>
          <w:spacing w:val="-2"/>
        </w:rPr>
        <w:tab/>
      </w:r>
      <w:r>
        <w:rPr>
          <w:rFonts w:ascii="Arial Nova" w:hAnsi="Arial Nova"/>
          <w:spacing w:val="-2"/>
        </w:rPr>
        <w:tab/>
        <w:t xml:space="preserve">  </w:t>
      </w:r>
      <w:r w:rsidR="00C54DC1">
        <w:rPr>
          <w:rFonts w:ascii="Arial Nova" w:hAnsi="Arial Nova"/>
          <w:spacing w:val="-2"/>
        </w:rPr>
        <w:t xml:space="preserve">Part B: Provision of Commodities Produced by </w:t>
      </w:r>
      <w:r w:rsidR="00485501">
        <w:rPr>
          <w:rFonts w:ascii="Arial Nova" w:hAnsi="Arial Nova"/>
          <w:spacing w:val="-2"/>
        </w:rPr>
        <w:t>F</w:t>
      </w:r>
      <w:r w:rsidR="00C54DC1">
        <w:rPr>
          <w:rFonts w:ascii="Arial Nova" w:hAnsi="Arial Nova"/>
          <w:spacing w:val="-2"/>
        </w:rPr>
        <w:t xml:space="preserve">orced </w:t>
      </w:r>
      <w:r w:rsidR="00485501">
        <w:rPr>
          <w:rFonts w:ascii="Arial Nova" w:hAnsi="Arial Nova"/>
          <w:spacing w:val="-2"/>
        </w:rPr>
        <w:t>L</w:t>
      </w:r>
      <w:r w:rsidR="00C54DC1">
        <w:rPr>
          <w:rFonts w:ascii="Arial Nova" w:hAnsi="Arial Nova"/>
          <w:spacing w:val="-2"/>
        </w:rPr>
        <w:t xml:space="preserve">abor. </w:t>
      </w:r>
    </w:p>
    <w:p w14:paraId="25E07A1C" w14:textId="77777777" w:rsidR="00996384" w:rsidRPr="001D41D6" w:rsidRDefault="00FF1C57" w:rsidP="005D5718">
      <w:pPr>
        <w:pStyle w:val="ListParagraph"/>
        <w:numPr>
          <w:ilvl w:val="1"/>
          <w:numId w:val="5"/>
        </w:numPr>
        <w:tabs>
          <w:tab w:val="left" w:pos="1915"/>
          <w:tab w:val="left" w:pos="1917"/>
        </w:tabs>
        <w:spacing w:line="276" w:lineRule="auto"/>
        <w:ind w:left="1917" w:right="1067"/>
        <w:rPr>
          <w:rFonts w:ascii="Arial Nova" w:hAnsi="Arial Nova"/>
        </w:rPr>
      </w:pPr>
      <w:r w:rsidRPr="001D41D6">
        <w:rPr>
          <w:rFonts w:ascii="Arial Nova" w:hAnsi="Arial Nova"/>
        </w:rPr>
        <w:t>CMBE Certification; if applicable. Attach a copy of your Certified Minority Business Enterprise (CMBE) Certification, if certified with the Florida Department of Management Services (DMS).</w:t>
      </w:r>
    </w:p>
    <w:p w14:paraId="70D7BE9E" w14:textId="77777777" w:rsidR="00996384" w:rsidRPr="001D41D6" w:rsidRDefault="00996384" w:rsidP="005D5718">
      <w:pPr>
        <w:pStyle w:val="BodyText"/>
        <w:spacing w:line="276" w:lineRule="auto"/>
        <w:rPr>
          <w:rFonts w:ascii="Arial Nova" w:hAnsi="Arial Nova"/>
        </w:rPr>
      </w:pPr>
    </w:p>
    <w:p w14:paraId="1FB8B613" w14:textId="174EA081" w:rsidR="00996384" w:rsidRPr="001D41D6" w:rsidRDefault="00FF1C57" w:rsidP="005D5718">
      <w:pPr>
        <w:pStyle w:val="ListParagraph"/>
        <w:numPr>
          <w:ilvl w:val="0"/>
          <w:numId w:val="5"/>
        </w:numPr>
        <w:tabs>
          <w:tab w:val="left" w:pos="1557"/>
        </w:tabs>
        <w:spacing w:line="276" w:lineRule="auto"/>
        <w:ind w:left="1557" w:right="1014" w:hanging="360"/>
        <w:rPr>
          <w:rFonts w:ascii="Arial Nova" w:hAnsi="Arial Nova"/>
        </w:rPr>
      </w:pPr>
      <w:r w:rsidRPr="001D41D6">
        <w:rPr>
          <w:rFonts w:ascii="Arial Nova" w:hAnsi="Arial Nova"/>
        </w:rPr>
        <w:t>It</w:t>
      </w:r>
      <w:r w:rsidRPr="001D41D6">
        <w:rPr>
          <w:rFonts w:ascii="Arial Nova" w:hAnsi="Arial Nova"/>
          <w:spacing w:val="-10"/>
        </w:rPr>
        <w:t xml:space="preserve"> </w:t>
      </w:r>
      <w:r w:rsidRPr="001D41D6">
        <w:rPr>
          <w:rFonts w:ascii="Arial Nova" w:hAnsi="Arial Nova"/>
        </w:rPr>
        <w:t>is</w:t>
      </w:r>
      <w:r w:rsidRPr="001D41D6">
        <w:rPr>
          <w:rFonts w:ascii="Arial Nova" w:hAnsi="Arial Nova"/>
          <w:spacing w:val="-11"/>
        </w:rPr>
        <w:t xml:space="preserve"> </w:t>
      </w:r>
      <w:r w:rsidRPr="001D41D6">
        <w:rPr>
          <w:rFonts w:ascii="Arial Nova" w:hAnsi="Arial Nova"/>
          <w:b/>
        </w:rPr>
        <w:t>MANDATORY</w:t>
      </w:r>
      <w:r w:rsidRPr="001D41D6">
        <w:rPr>
          <w:rFonts w:ascii="Arial Nova" w:hAnsi="Arial Nova"/>
          <w:b/>
          <w:spacing w:val="-12"/>
        </w:rPr>
        <w:t xml:space="preserve"> </w:t>
      </w:r>
      <w:r w:rsidRPr="001D41D6">
        <w:rPr>
          <w:rFonts w:ascii="Arial Nova" w:hAnsi="Arial Nova"/>
        </w:rPr>
        <w:t>that</w:t>
      </w:r>
      <w:r w:rsidRPr="001D41D6">
        <w:rPr>
          <w:rFonts w:ascii="Arial Nova" w:hAnsi="Arial Nova"/>
          <w:spacing w:val="-10"/>
        </w:rPr>
        <w:t xml:space="preserve"> </w:t>
      </w:r>
      <w:r w:rsidRPr="001D41D6">
        <w:rPr>
          <w:rFonts w:ascii="Arial Nova" w:hAnsi="Arial Nova"/>
        </w:rPr>
        <w:t>the</w:t>
      </w:r>
      <w:r w:rsidRPr="001D41D6">
        <w:rPr>
          <w:rFonts w:ascii="Arial Nova" w:hAnsi="Arial Nova"/>
          <w:spacing w:val="-9"/>
        </w:rPr>
        <w:t xml:space="preserve"> </w:t>
      </w:r>
      <w:r w:rsidRPr="001D41D6">
        <w:rPr>
          <w:rFonts w:ascii="Arial Nova" w:hAnsi="Arial Nova"/>
        </w:rPr>
        <w:t>Respondent</w:t>
      </w:r>
      <w:r w:rsidRPr="001D41D6">
        <w:rPr>
          <w:rFonts w:ascii="Arial Nova" w:hAnsi="Arial Nova"/>
          <w:spacing w:val="-12"/>
        </w:rPr>
        <w:t xml:space="preserve"> </w:t>
      </w:r>
      <w:r w:rsidRPr="001D41D6">
        <w:rPr>
          <w:rFonts w:ascii="Arial Nova" w:hAnsi="Arial Nova"/>
        </w:rPr>
        <w:t>return,</w:t>
      </w:r>
      <w:r w:rsidRPr="001D41D6">
        <w:rPr>
          <w:rFonts w:ascii="Arial Nova" w:hAnsi="Arial Nova"/>
          <w:spacing w:val="-10"/>
        </w:rPr>
        <w:t xml:space="preserve"> </w:t>
      </w:r>
      <w:r w:rsidRPr="001D41D6">
        <w:rPr>
          <w:rFonts w:ascii="Arial Nova" w:hAnsi="Arial Nova"/>
        </w:rPr>
        <w:t>in</w:t>
      </w:r>
      <w:r w:rsidRPr="001D41D6">
        <w:rPr>
          <w:rFonts w:ascii="Arial Nova" w:hAnsi="Arial Nova"/>
          <w:spacing w:val="-14"/>
        </w:rPr>
        <w:t xml:space="preserve"> </w:t>
      </w:r>
      <w:r w:rsidRPr="001D41D6">
        <w:rPr>
          <w:rFonts w:ascii="Arial Nova" w:hAnsi="Arial Nova"/>
        </w:rPr>
        <w:t>accordance</w:t>
      </w:r>
      <w:r w:rsidRPr="001D41D6">
        <w:rPr>
          <w:rFonts w:ascii="Arial Nova" w:hAnsi="Arial Nova"/>
          <w:spacing w:val="-11"/>
        </w:rPr>
        <w:t xml:space="preserve"> </w:t>
      </w:r>
      <w:r w:rsidRPr="001D41D6">
        <w:rPr>
          <w:rFonts w:ascii="Arial Nova" w:hAnsi="Arial Nova"/>
        </w:rPr>
        <w:t>with</w:t>
      </w:r>
      <w:r w:rsidRPr="001D41D6">
        <w:rPr>
          <w:rFonts w:ascii="Arial Nova" w:hAnsi="Arial Nova"/>
          <w:spacing w:val="-11"/>
        </w:rPr>
        <w:t xml:space="preserve"> </w:t>
      </w:r>
      <w:r w:rsidRPr="001D41D6">
        <w:rPr>
          <w:rFonts w:ascii="Arial Nova" w:hAnsi="Arial Nova"/>
        </w:rPr>
        <w:t>the</w:t>
      </w:r>
      <w:r w:rsidRPr="001D41D6">
        <w:rPr>
          <w:rFonts w:ascii="Arial Nova" w:hAnsi="Arial Nova"/>
          <w:spacing w:val="-14"/>
        </w:rPr>
        <w:t xml:space="preserve"> </w:t>
      </w:r>
      <w:r w:rsidRPr="001D41D6">
        <w:rPr>
          <w:rFonts w:ascii="Arial Nova" w:hAnsi="Arial Nova"/>
        </w:rPr>
        <w:t>requirements</w:t>
      </w:r>
      <w:r w:rsidRPr="001D41D6">
        <w:rPr>
          <w:rFonts w:ascii="Arial Nova" w:hAnsi="Arial Nova"/>
          <w:spacing w:val="-11"/>
        </w:rPr>
        <w:t xml:space="preserve"> </w:t>
      </w:r>
      <w:r w:rsidRPr="001D41D6">
        <w:rPr>
          <w:rFonts w:ascii="Arial Nova" w:hAnsi="Arial Nova"/>
        </w:rPr>
        <w:t>of</w:t>
      </w:r>
      <w:r w:rsidRPr="001D41D6">
        <w:rPr>
          <w:rFonts w:ascii="Arial Nova" w:hAnsi="Arial Nova"/>
          <w:spacing w:val="-10"/>
        </w:rPr>
        <w:t xml:space="preserve"> </w:t>
      </w:r>
      <w:r w:rsidRPr="001D41D6">
        <w:rPr>
          <w:rFonts w:ascii="Arial Nova" w:hAnsi="Arial Nova"/>
        </w:rPr>
        <w:t>Section 4.3,</w:t>
      </w:r>
      <w:r w:rsidRPr="001D41D6">
        <w:rPr>
          <w:rFonts w:ascii="Arial Nova" w:hAnsi="Arial Nova"/>
          <w:spacing w:val="-3"/>
        </w:rPr>
        <w:t xml:space="preserve"> </w:t>
      </w:r>
      <w:r w:rsidRPr="001D41D6">
        <w:rPr>
          <w:rFonts w:ascii="Arial Nova" w:hAnsi="Arial Nova"/>
        </w:rPr>
        <w:t>one</w:t>
      </w:r>
      <w:r w:rsidRPr="001D41D6">
        <w:rPr>
          <w:rFonts w:ascii="Arial Nova" w:hAnsi="Arial Nova"/>
          <w:spacing w:val="-7"/>
        </w:rPr>
        <w:t xml:space="preserve"> </w:t>
      </w:r>
      <w:r w:rsidRPr="001D41D6">
        <w:rPr>
          <w:rFonts w:ascii="Arial Nova" w:hAnsi="Arial Nova"/>
        </w:rPr>
        <w:t>(1)</w:t>
      </w:r>
      <w:r w:rsidRPr="001D41D6">
        <w:rPr>
          <w:rFonts w:ascii="Arial Nova" w:hAnsi="Arial Nova"/>
          <w:spacing w:val="-4"/>
        </w:rPr>
        <w:t xml:space="preserve"> </w:t>
      </w:r>
      <w:r w:rsidRPr="001D41D6">
        <w:rPr>
          <w:rFonts w:ascii="Arial Nova" w:hAnsi="Arial Nova"/>
        </w:rPr>
        <w:t>original,</w:t>
      </w:r>
      <w:r w:rsidRPr="001D41D6">
        <w:rPr>
          <w:rFonts w:ascii="Arial Nova" w:hAnsi="Arial Nova"/>
          <w:spacing w:val="-1"/>
        </w:rPr>
        <w:t xml:space="preserve"> </w:t>
      </w:r>
      <w:r w:rsidRPr="001D41D6">
        <w:rPr>
          <w:rFonts w:ascii="Arial Nova" w:hAnsi="Arial Nova"/>
        </w:rPr>
        <w:t>signed</w:t>
      </w:r>
      <w:r w:rsidRPr="001D41D6">
        <w:rPr>
          <w:rFonts w:ascii="Arial Nova" w:hAnsi="Arial Nova"/>
          <w:spacing w:val="-3"/>
        </w:rPr>
        <w:t xml:space="preserve"> </w:t>
      </w:r>
      <w:r w:rsidRPr="001D41D6">
        <w:rPr>
          <w:rFonts w:ascii="Arial Nova" w:hAnsi="Arial Nova"/>
        </w:rPr>
        <w:t>and</w:t>
      </w:r>
      <w:r w:rsidRPr="001D41D6">
        <w:rPr>
          <w:rFonts w:ascii="Arial Nova" w:hAnsi="Arial Nova"/>
          <w:spacing w:val="-5"/>
        </w:rPr>
        <w:t xml:space="preserve"> </w:t>
      </w:r>
      <w:r w:rsidRPr="001D41D6">
        <w:rPr>
          <w:rFonts w:ascii="Arial Nova" w:hAnsi="Arial Nova"/>
        </w:rPr>
        <w:t>sealed</w:t>
      </w:r>
      <w:r w:rsidRPr="001D41D6">
        <w:rPr>
          <w:rFonts w:ascii="Arial Nova" w:hAnsi="Arial Nova"/>
          <w:spacing w:val="-5"/>
        </w:rPr>
        <w:t xml:space="preserve"> </w:t>
      </w:r>
      <w:r w:rsidRPr="001D41D6">
        <w:rPr>
          <w:rFonts w:ascii="Arial Nova" w:hAnsi="Arial Nova"/>
        </w:rPr>
        <w:t>Attachment</w:t>
      </w:r>
      <w:r w:rsidRPr="001D41D6">
        <w:rPr>
          <w:rFonts w:ascii="Arial Nova" w:hAnsi="Arial Nova"/>
          <w:spacing w:val="-3"/>
        </w:rPr>
        <w:t xml:space="preserve"> </w:t>
      </w:r>
      <w:r w:rsidRPr="001D41D6">
        <w:rPr>
          <w:rFonts w:ascii="Arial Nova" w:hAnsi="Arial Nova"/>
        </w:rPr>
        <w:t>C,</w:t>
      </w:r>
      <w:r w:rsidRPr="001D41D6">
        <w:rPr>
          <w:rFonts w:ascii="Arial Nova" w:hAnsi="Arial Nova"/>
          <w:spacing w:val="-3"/>
        </w:rPr>
        <w:t xml:space="preserve"> </w:t>
      </w:r>
      <w:r w:rsidRPr="001D41D6">
        <w:rPr>
          <w:rFonts w:ascii="Arial Nova" w:hAnsi="Arial Nova"/>
        </w:rPr>
        <w:t>Cost</w:t>
      </w:r>
      <w:r w:rsidRPr="001D41D6">
        <w:rPr>
          <w:rFonts w:ascii="Arial Nova" w:hAnsi="Arial Nova"/>
          <w:spacing w:val="-3"/>
        </w:rPr>
        <w:t xml:space="preserve"> </w:t>
      </w:r>
      <w:r w:rsidR="001D41D6" w:rsidRPr="001D41D6">
        <w:rPr>
          <w:rFonts w:ascii="Arial Nova" w:hAnsi="Arial Nova"/>
        </w:rPr>
        <w:t>Response</w:t>
      </w:r>
      <w:r w:rsidRPr="001D41D6">
        <w:rPr>
          <w:rFonts w:ascii="Arial Nova" w:hAnsi="Arial Nova"/>
        </w:rPr>
        <w:t>,</w:t>
      </w:r>
      <w:r w:rsidRPr="001D41D6">
        <w:rPr>
          <w:rFonts w:ascii="Arial Nova" w:hAnsi="Arial Nova"/>
          <w:spacing w:val="-3"/>
        </w:rPr>
        <w:t xml:space="preserve"> </w:t>
      </w:r>
      <w:r w:rsidRPr="001D41D6">
        <w:rPr>
          <w:rFonts w:ascii="Arial Nova" w:hAnsi="Arial Nova"/>
        </w:rPr>
        <w:t>two</w:t>
      </w:r>
      <w:r w:rsidRPr="001D41D6">
        <w:rPr>
          <w:rFonts w:ascii="Arial Nova" w:hAnsi="Arial Nova"/>
          <w:spacing w:val="-5"/>
        </w:rPr>
        <w:t xml:space="preserve"> </w:t>
      </w:r>
      <w:r w:rsidRPr="001D41D6">
        <w:rPr>
          <w:rFonts w:ascii="Arial Nova" w:hAnsi="Arial Nova"/>
        </w:rPr>
        <w:t>(2)</w:t>
      </w:r>
      <w:r w:rsidRPr="001D41D6">
        <w:rPr>
          <w:rFonts w:ascii="Arial Nova" w:hAnsi="Arial Nova"/>
          <w:spacing w:val="-6"/>
        </w:rPr>
        <w:t xml:space="preserve"> </w:t>
      </w:r>
      <w:r w:rsidRPr="001D41D6">
        <w:rPr>
          <w:rFonts w:ascii="Arial Nova" w:hAnsi="Arial Nova"/>
        </w:rPr>
        <w:t>paper</w:t>
      </w:r>
      <w:r w:rsidRPr="001D41D6">
        <w:rPr>
          <w:rFonts w:ascii="Arial Nova" w:hAnsi="Arial Nova"/>
          <w:spacing w:val="-4"/>
        </w:rPr>
        <w:t xml:space="preserve"> </w:t>
      </w:r>
      <w:r w:rsidRPr="001D41D6">
        <w:rPr>
          <w:rFonts w:ascii="Arial Nova" w:hAnsi="Arial Nova"/>
        </w:rPr>
        <w:t>copies</w:t>
      </w:r>
      <w:r w:rsidRPr="001D41D6">
        <w:rPr>
          <w:rFonts w:ascii="Arial Nova" w:hAnsi="Arial Nova"/>
          <w:spacing w:val="-5"/>
        </w:rPr>
        <w:t xml:space="preserve"> </w:t>
      </w:r>
      <w:r w:rsidRPr="001D41D6">
        <w:rPr>
          <w:rFonts w:ascii="Arial Nova" w:hAnsi="Arial Nova"/>
        </w:rPr>
        <w:t>of</w:t>
      </w:r>
      <w:r w:rsidRPr="001D41D6">
        <w:rPr>
          <w:rFonts w:ascii="Arial Nova" w:hAnsi="Arial Nova"/>
          <w:spacing w:val="-6"/>
        </w:rPr>
        <w:t xml:space="preserve"> </w:t>
      </w:r>
      <w:r w:rsidRPr="001D41D6">
        <w:rPr>
          <w:rFonts w:ascii="Arial Nova" w:hAnsi="Arial Nova"/>
        </w:rPr>
        <w:t xml:space="preserve">the signed original and one (1) electronic copy of the signed original Cost </w:t>
      </w:r>
      <w:r w:rsidR="001D41D6" w:rsidRPr="001D41D6">
        <w:rPr>
          <w:rFonts w:ascii="Arial Nova" w:hAnsi="Arial Nova"/>
        </w:rPr>
        <w:t>Response</w:t>
      </w:r>
      <w:r w:rsidRPr="001D41D6">
        <w:rPr>
          <w:rFonts w:ascii="Arial Nova" w:hAnsi="Arial Nova"/>
        </w:rPr>
        <w:t xml:space="preserve"> (on electronic media). Attachment C must be submitted in a sealed package separate from all other </w:t>
      </w:r>
      <w:r w:rsidRPr="001D41D6">
        <w:rPr>
          <w:rFonts w:ascii="Arial Nova" w:hAnsi="Arial Nova"/>
          <w:spacing w:val="-2"/>
        </w:rPr>
        <w:t>attachments.</w:t>
      </w:r>
    </w:p>
    <w:p w14:paraId="0C2DC85A" w14:textId="77777777" w:rsidR="00996384" w:rsidRPr="001D41D6" w:rsidRDefault="00996384" w:rsidP="005D5718">
      <w:pPr>
        <w:pStyle w:val="BodyText"/>
        <w:spacing w:line="276" w:lineRule="auto"/>
        <w:rPr>
          <w:rFonts w:ascii="Arial Nova" w:hAnsi="Arial Nova"/>
        </w:rPr>
      </w:pPr>
    </w:p>
    <w:p w14:paraId="536BE92E" w14:textId="77777777" w:rsidR="00996384" w:rsidRDefault="00FF1C57" w:rsidP="005D5718">
      <w:pPr>
        <w:pStyle w:val="BodyText"/>
        <w:spacing w:line="276" w:lineRule="auto"/>
        <w:ind w:left="1196" w:right="1016"/>
        <w:jc w:val="both"/>
        <w:rPr>
          <w:rFonts w:ascii="Arial Nova" w:hAnsi="Arial Nova"/>
          <w:spacing w:val="-2"/>
        </w:rPr>
      </w:pPr>
      <w:r w:rsidRPr="001D41D6">
        <w:rPr>
          <w:rFonts w:ascii="Arial Nova" w:hAnsi="Arial Nova"/>
          <w:b/>
        </w:rPr>
        <w:t xml:space="preserve">Warning: </w:t>
      </w:r>
      <w:r w:rsidRPr="001D41D6">
        <w:rPr>
          <w:rFonts w:ascii="Arial Nova" w:hAnsi="Arial Nova"/>
        </w:rPr>
        <w:t>The list above is not exhaustive. The use of the terms “shall”, “must”, or “will” within these solicitation documents indicates a</w:t>
      </w:r>
      <w:r w:rsidRPr="001D41D6">
        <w:rPr>
          <w:rFonts w:ascii="Arial Nova" w:hAnsi="Arial Nova"/>
          <w:spacing w:val="-1"/>
        </w:rPr>
        <w:t xml:space="preserve"> </w:t>
      </w:r>
      <w:r w:rsidRPr="001D41D6">
        <w:rPr>
          <w:rFonts w:ascii="Arial Nova" w:hAnsi="Arial Nova"/>
          <w:b/>
        </w:rPr>
        <w:t>MANDATORY</w:t>
      </w:r>
      <w:r w:rsidRPr="001D41D6">
        <w:rPr>
          <w:rFonts w:ascii="Arial Nova" w:hAnsi="Arial Nova"/>
          <w:b/>
          <w:spacing w:val="-2"/>
        </w:rPr>
        <w:t xml:space="preserve"> </w:t>
      </w:r>
      <w:r w:rsidRPr="001D41D6">
        <w:rPr>
          <w:rFonts w:ascii="Arial Nova" w:hAnsi="Arial Nova"/>
        </w:rPr>
        <w:t>requirement or condition. Failure to</w:t>
      </w:r>
      <w:r w:rsidRPr="001D41D6">
        <w:rPr>
          <w:rFonts w:ascii="Arial Nova" w:hAnsi="Arial Nova"/>
          <w:spacing w:val="-1"/>
        </w:rPr>
        <w:t xml:space="preserve"> </w:t>
      </w:r>
      <w:r w:rsidRPr="001D41D6">
        <w:rPr>
          <w:rFonts w:ascii="Arial Nova" w:hAnsi="Arial Nova"/>
        </w:rPr>
        <w:t xml:space="preserve">meet such additional requirements or conditions will result in the response being rejected as non- </w:t>
      </w:r>
      <w:r w:rsidRPr="001D41D6">
        <w:rPr>
          <w:rFonts w:ascii="Arial Nova" w:hAnsi="Arial Nova"/>
          <w:spacing w:val="-2"/>
        </w:rPr>
        <w:t>responsive.</w:t>
      </w:r>
    </w:p>
    <w:p w14:paraId="24DBC0FD" w14:textId="77777777" w:rsidR="00F176EF" w:rsidRDefault="00F176EF" w:rsidP="005D5718">
      <w:pPr>
        <w:pStyle w:val="BodyText"/>
        <w:spacing w:line="276" w:lineRule="auto"/>
        <w:ind w:left="1196" w:right="1016"/>
        <w:jc w:val="both"/>
        <w:rPr>
          <w:rFonts w:ascii="Arial Nova" w:hAnsi="Arial Nova"/>
          <w:spacing w:val="-2"/>
        </w:rPr>
      </w:pPr>
    </w:p>
    <w:p w14:paraId="4B8937F8" w14:textId="77777777" w:rsidR="003E52C6" w:rsidRDefault="003E52C6">
      <w:pPr>
        <w:pStyle w:val="BodyText"/>
        <w:spacing w:before="1" w:line="259" w:lineRule="auto"/>
        <w:ind w:left="1196" w:right="1016"/>
        <w:jc w:val="both"/>
        <w:rPr>
          <w:rFonts w:ascii="Arial Nova" w:hAnsi="Arial Nova"/>
        </w:rPr>
      </w:pPr>
    </w:p>
    <w:p w14:paraId="59CEEE50" w14:textId="77777777" w:rsidR="003A031B" w:rsidRDefault="003A031B">
      <w:pPr>
        <w:pStyle w:val="BodyText"/>
        <w:spacing w:before="1" w:line="259" w:lineRule="auto"/>
        <w:ind w:left="1196" w:right="1016"/>
        <w:jc w:val="both"/>
        <w:rPr>
          <w:rFonts w:ascii="Arial Nova" w:hAnsi="Arial Nova"/>
        </w:rPr>
      </w:pPr>
    </w:p>
    <w:p w14:paraId="7D9B31EC" w14:textId="77777777" w:rsidR="003A031B" w:rsidRDefault="003A031B">
      <w:pPr>
        <w:pStyle w:val="BodyText"/>
        <w:spacing w:before="1" w:line="259" w:lineRule="auto"/>
        <w:ind w:left="1196" w:right="1016"/>
        <w:jc w:val="both"/>
        <w:rPr>
          <w:rFonts w:ascii="Arial Nova" w:hAnsi="Arial Nova"/>
        </w:rPr>
      </w:pPr>
    </w:p>
    <w:p w14:paraId="7CFFC668" w14:textId="77777777" w:rsidR="00C9186F" w:rsidRDefault="00C9186F">
      <w:pPr>
        <w:pStyle w:val="BodyText"/>
        <w:spacing w:before="1" w:line="259" w:lineRule="auto"/>
        <w:ind w:left="1196" w:right="1016"/>
        <w:jc w:val="both"/>
        <w:rPr>
          <w:rFonts w:ascii="Arial Nova" w:hAnsi="Arial Nova"/>
        </w:rPr>
        <w:sectPr w:rsidR="00C9186F" w:rsidSect="00CB0532">
          <w:footerReference w:type="default" r:id="rId44"/>
          <w:pgSz w:w="12240" w:h="15840"/>
          <w:pgMar w:top="1520" w:right="420" w:bottom="1080" w:left="140" w:header="0" w:footer="849" w:gutter="0"/>
          <w:cols w:space="720"/>
        </w:sectPr>
      </w:pPr>
    </w:p>
    <w:p w14:paraId="6C0CBA1F" w14:textId="210DFBB9" w:rsidR="003A031B" w:rsidRDefault="00FA0034">
      <w:pPr>
        <w:pStyle w:val="BodyText"/>
        <w:spacing w:before="1" w:line="259" w:lineRule="auto"/>
        <w:ind w:left="1196" w:right="1016"/>
        <w:jc w:val="both"/>
        <w:rPr>
          <w:rFonts w:ascii="Arial Nova" w:hAnsi="Arial Nova"/>
        </w:rPr>
      </w:pPr>
      <w:r w:rsidRPr="001D41D6">
        <w:rPr>
          <w:rFonts w:ascii="Arial Nova" w:hAnsi="Arial Nova"/>
          <w:noProof/>
        </w:rPr>
        <w:lastRenderedPageBreak/>
        <w:drawing>
          <wp:anchor distT="0" distB="0" distL="0" distR="0" simplePos="0" relativeHeight="251658253" behindDoc="0" locked="0" layoutInCell="1" allowOverlap="1" wp14:anchorId="6855E1DF" wp14:editId="30FD0748">
            <wp:simplePos x="0" y="0"/>
            <wp:positionH relativeFrom="page">
              <wp:posOffset>156879</wp:posOffset>
            </wp:positionH>
            <wp:positionV relativeFrom="paragraph">
              <wp:posOffset>-799465</wp:posOffset>
            </wp:positionV>
            <wp:extent cx="3394494" cy="854189"/>
            <wp:effectExtent l="0" t="0" r="0" b="0"/>
            <wp:wrapNone/>
            <wp:docPr id="23" name="Image 23" descr="Text&#10;&#10;Description automatically generated with low confidence">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Text&#10;&#10;Description automatically generated with low confidence">
                      <a:hlinkClick r:id="rId11"/>
                    </pic:cNvPr>
                    <pic:cNvPicPr/>
                  </pic:nvPicPr>
                  <pic:blipFill>
                    <a:blip r:embed="rId12" cstate="print"/>
                    <a:stretch>
                      <a:fillRect/>
                    </a:stretch>
                  </pic:blipFill>
                  <pic:spPr>
                    <a:xfrm>
                      <a:off x="0" y="0"/>
                      <a:ext cx="3394494" cy="854189"/>
                    </a:xfrm>
                    <a:prstGeom prst="rect">
                      <a:avLst/>
                    </a:prstGeom>
                  </pic:spPr>
                </pic:pic>
              </a:graphicData>
            </a:graphic>
          </wp:anchor>
        </w:drawing>
      </w:r>
    </w:p>
    <w:p w14:paraId="55B519F3" w14:textId="78E2B9F3" w:rsidR="00CB0532" w:rsidRDefault="003A031B" w:rsidP="00CB0532">
      <w:pPr>
        <w:spacing w:line="500" w:lineRule="atLeast"/>
        <w:ind w:left="4211" w:right="3845" w:firstLine="907"/>
        <w:rPr>
          <w:rFonts w:ascii="Arial Nova" w:hAnsi="Arial Nova"/>
          <w:b/>
        </w:rPr>
      </w:pPr>
      <w:r>
        <w:rPr>
          <w:rFonts w:ascii="Arial Nova" w:hAnsi="Arial Nova"/>
          <w:b/>
        </w:rPr>
        <w:t>A</w:t>
      </w:r>
      <w:r w:rsidR="00CB0532" w:rsidRPr="001D41D6">
        <w:rPr>
          <w:rFonts w:ascii="Arial Nova" w:hAnsi="Arial Nova"/>
          <w:b/>
        </w:rPr>
        <w:t xml:space="preserve">TTACHMENT </w:t>
      </w:r>
      <w:r>
        <w:rPr>
          <w:rFonts w:ascii="Arial Nova" w:hAnsi="Arial Nova"/>
          <w:b/>
        </w:rPr>
        <w:t>E</w:t>
      </w:r>
      <w:r w:rsidR="00CB0532" w:rsidRPr="001D41D6">
        <w:rPr>
          <w:rFonts w:ascii="Arial Nova" w:hAnsi="Arial Nova"/>
          <w:b/>
        </w:rPr>
        <w:t xml:space="preserve"> </w:t>
      </w:r>
    </w:p>
    <w:p w14:paraId="1FB1530D" w14:textId="77777777" w:rsidR="00CB0532" w:rsidRDefault="00CB0532" w:rsidP="00CB0532">
      <w:pPr>
        <w:pStyle w:val="Default"/>
        <w:spacing w:line="276" w:lineRule="auto"/>
        <w:ind w:left="432" w:right="432"/>
        <w:jc w:val="center"/>
        <w:rPr>
          <w:b/>
          <w:bCs/>
          <w:sz w:val="22"/>
          <w:szCs w:val="22"/>
        </w:rPr>
      </w:pPr>
    </w:p>
    <w:p w14:paraId="70CBD00B" w14:textId="77777777" w:rsidR="00CB0532" w:rsidRPr="00FE459C" w:rsidRDefault="00CB0532" w:rsidP="00CB0532">
      <w:pPr>
        <w:pStyle w:val="Default"/>
        <w:spacing w:line="276" w:lineRule="auto"/>
        <w:ind w:left="432" w:right="432"/>
        <w:jc w:val="center"/>
        <w:rPr>
          <w:b/>
          <w:bCs/>
          <w:sz w:val="22"/>
          <w:szCs w:val="22"/>
        </w:rPr>
      </w:pPr>
      <w:r w:rsidRPr="00FE459C">
        <w:rPr>
          <w:b/>
          <w:bCs/>
          <w:sz w:val="22"/>
          <w:szCs w:val="22"/>
        </w:rPr>
        <w:t>INVITATION TO NEGOTIATE (ITN)</w:t>
      </w:r>
    </w:p>
    <w:p w14:paraId="55F92A49" w14:textId="77777777" w:rsidR="00CB0532" w:rsidRPr="00FE459C" w:rsidRDefault="00CB0532" w:rsidP="00CB0532">
      <w:pPr>
        <w:pStyle w:val="Default"/>
        <w:spacing w:line="276" w:lineRule="auto"/>
        <w:ind w:left="432" w:right="432"/>
        <w:jc w:val="center"/>
        <w:rPr>
          <w:b/>
          <w:bCs/>
          <w:sz w:val="22"/>
          <w:szCs w:val="22"/>
        </w:rPr>
      </w:pPr>
      <w:r w:rsidRPr="00FE459C">
        <w:rPr>
          <w:b/>
          <w:bCs/>
          <w:sz w:val="22"/>
          <w:szCs w:val="22"/>
        </w:rPr>
        <w:t>Compulsive or Addictive Gambling Prevention Program</w:t>
      </w:r>
    </w:p>
    <w:p w14:paraId="52D808C3" w14:textId="77777777" w:rsidR="00CB0532" w:rsidRPr="00FE459C" w:rsidRDefault="00CB0532" w:rsidP="00CB0532">
      <w:pPr>
        <w:pStyle w:val="Default"/>
        <w:spacing w:line="276" w:lineRule="auto"/>
        <w:ind w:left="432" w:right="432"/>
        <w:jc w:val="center"/>
        <w:rPr>
          <w:b/>
          <w:bCs/>
          <w:sz w:val="22"/>
          <w:szCs w:val="22"/>
        </w:rPr>
      </w:pPr>
      <w:r w:rsidRPr="00FE459C">
        <w:rPr>
          <w:b/>
          <w:bCs/>
          <w:sz w:val="22"/>
          <w:szCs w:val="22"/>
        </w:rPr>
        <w:t>ITN No: ITN FGCC 24/25-07</w:t>
      </w:r>
    </w:p>
    <w:p w14:paraId="44D4FD4D" w14:textId="77777777" w:rsidR="00CB0532" w:rsidRDefault="00CB0532" w:rsidP="00CB0532">
      <w:pPr>
        <w:spacing w:line="246" w:lineRule="exact"/>
        <w:ind w:left="384"/>
        <w:jc w:val="center"/>
        <w:rPr>
          <w:rFonts w:ascii="Arial Nova" w:hAnsi="Arial Nova"/>
          <w:b/>
        </w:rPr>
      </w:pPr>
    </w:p>
    <w:p w14:paraId="3A06525B" w14:textId="77777777" w:rsidR="00CB0532" w:rsidRPr="001D41D6" w:rsidRDefault="00CB0532" w:rsidP="00CB0532">
      <w:pPr>
        <w:spacing w:line="246" w:lineRule="exact"/>
        <w:ind w:left="384"/>
        <w:jc w:val="center"/>
        <w:rPr>
          <w:rFonts w:ascii="Arial Nova" w:hAnsi="Arial Nova"/>
          <w:b/>
        </w:rPr>
      </w:pPr>
      <w:r w:rsidRPr="001D41D6">
        <w:rPr>
          <w:rFonts w:ascii="Arial Nova" w:hAnsi="Arial Nova"/>
          <w:b/>
        </w:rPr>
        <w:t>REFERENCE</w:t>
      </w:r>
      <w:r w:rsidRPr="001D41D6">
        <w:rPr>
          <w:rFonts w:ascii="Arial Nova" w:hAnsi="Arial Nova"/>
          <w:b/>
          <w:spacing w:val="-14"/>
        </w:rPr>
        <w:t xml:space="preserve"> </w:t>
      </w:r>
      <w:r w:rsidRPr="001D41D6">
        <w:rPr>
          <w:rFonts w:ascii="Arial Nova" w:hAnsi="Arial Nova"/>
          <w:b/>
          <w:spacing w:val="-4"/>
        </w:rPr>
        <w:t>FORM</w:t>
      </w:r>
    </w:p>
    <w:p w14:paraId="1F924FAB" w14:textId="77777777" w:rsidR="00CB0532" w:rsidRPr="001D41D6" w:rsidRDefault="00CB0532" w:rsidP="00CB0532">
      <w:pPr>
        <w:pStyle w:val="BodyText"/>
        <w:spacing w:before="187"/>
        <w:rPr>
          <w:rFonts w:ascii="Arial Nova" w:hAnsi="Arial Nova"/>
          <w:b/>
        </w:rPr>
      </w:pPr>
    </w:p>
    <w:p w14:paraId="4B070818" w14:textId="77777777" w:rsidR="00CB0532" w:rsidRPr="001D41D6" w:rsidRDefault="00CB0532" w:rsidP="005D5718">
      <w:pPr>
        <w:spacing w:line="276" w:lineRule="auto"/>
        <w:ind w:left="1296"/>
        <w:jc w:val="both"/>
        <w:rPr>
          <w:rFonts w:ascii="Arial Nova" w:hAnsi="Arial Nova"/>
          <w:b/>
        </w:rPr>
      </w:pPr>
      <w:r w:rsidRPr="001D41D6">
        <w:rPr>
          <w:rFonts w:ascii="Arial Nova" w:hAnsi="Arial Nova"/>
          <w:b/>
          <w:spacing w:val="-2"/>
        </w:rPr>
        <w:t>Respondent’s</w:t>
      </w:r>
      <w:r w:rsidRPr="001D41D6">
        <w:rPr>
          <w:rFonts w:ascii="Arial Nova" w:hAnsi="Arial Nova"/>
          <w:b/>
          <w:spacing w:val="6"/>
        </w:rPr>
        <w:t xml:space="preserve"> </w:t>
      </w:r>
      <w:r w:rsidRPr="001D41D6">
        <w:rPr>
          <w:rFonts w:ascii="Arial Nova" w:hAnsi="Arial Nova"/>
          <w:b/>
          <w:spacing w:val="-2"/>
        </w:rPr>
        <w:t>Name:</w:t>
      </w:r>
    </w:p>
    <w:p w14:paraId="67CE6AAA" w14:textId="77777777" w:rsidR="00CB0532" w:rsidRPr="001D41D6" w:rsidRDefault="00CB0532" w:rsidP="005D5718">
      <w:pPr>
        <w:spacing w:line="276" w:lineRule="auto"/>
        <w:ind w:left="1296" w:right="1057"/>
        <w:jc w:val="both"/>
        <w:rPr>
          <w:rFonts w:ascii="Arial Nova" w:hAnsi="Arial Nova"/>
        </w:rPr>
      </w:pPr>
      <w:r w:rsidRPr="001D41D6">
        <w:rPr>
          <w:rFonts w:ascii="Arial Nova" w:hAnsi="Arial Nova"/>
        </w:rPr>
        <w:t>The Respondent must list a minimum of three (3) separate and verifiable clients, other than the Commission</w:t>
      </w:r>
      <w:r w:rsidRPr="001D41D6">
        <w:rPr>
          <w:rFonts w:ascii="Arial Nova" w:hAnsi="Arial Nova"/>
          <w:spacing w:val="-9"/>
        </w:rPr>
        <w:t xml:space="preserve"> </w:t>
      </w:r>
      <w:r w:rsidRPr="001D41D6">
        <w:rPr>
          <w:rFonts w:ascii="Arial Nova" w:hAnsi="Arial Nova"/>
        </w:rPr>
        <w:t>for</w:t>
      </w:r>
      <w:r w:rsidRPr="001D41D6">
        <w:rPr>
          <w:rFonts w:ascii="Arial Nova" w:hAnsi="Arial Nova"/>
          <w:spacing w:val="-10"/>
        </w:rPr>
        <w:t xml:space="preserve"> </w:t>
      </w:r>
      <w:r w:rsidRPr="001D41D6">
        <w:rPr>
          <w:rFonts w:ascii="Arial Nova" w:hAnsi="Arial Nova"/>
          <w:b/>
        </w:rPr>
        <w:t>which</w:t>
      </w:r>
      <w:r w:rsidRPr="001D41D6">
        <w:rPr>
          <w:rFonts w:ascii="Arial Nova" w:hAnsi="Arial Nova"/>
          <w:b/>
          <w:spacing w:val="-11"/>
        </w:rPr>
        <w:t xml:space="preserve"> </w:t>
      </w:r>
      <w:r w:rsidRPr="001D41D6">
        <w:rPr>
          <w:rFonts w:ascii="Arial Nova" w:hAnsi="Arial Nova"/>
          <w:b/>
        </w:rPr>
        <w:t>work</w:t>
      </w:r>
      <w:r w:rsidRPr="001D41D6">
        <w:rPr>
          <w:rFonts w:ascii="Arial Nova" w:hAnsi="Arial Nova"/>
          <w:b/>
          <w:spacing w:val="-9"/>
        </w:rPr>
        <w:t xml:space="preserve"> </w:t>
      </w:r>
      <w:proofErr w:type="gramStart"/>
      <w:r w:rsidRPr="001D41D6">
        <w:rPr>
          <w:rFonts w:ascii="Arial Nova" w:hAnsi="Arial Nova"/>
          <w:b/>
        </w:rPr>
        <w:t>similar</w:t>
      </w:r>
      <w:r w:rsidRPr="001D41D6">
        <w:rPr>
          <w:rFonts w:ascii="Arial Nova" w:hAnsi="Arial Nova"/>
          <w:b/>
          <w:spacing w:val="-10"/>
        </w:rPr>
        <w:t xml:space="preserve"> </w:t>
      </w:r>
      <w:r w:rsidRPr="001D41D6">
        <w:rPr>
          <w:rFonts w:ascii="Arial Nova" w:hAnsi="Arial Nova"/>
          <w:b/>
        </w:rPr>
        <w:t>to</w:t>
      </w:r>
      <w:proofErr w:type="gramEnd"/>
      <w:r w:rsidRPr="001D41D6">
        <w:rPr>
          <w:rFonts w:ascii="Arial Nova" w:hAnsi="Arial Nova"/>
          <w:b/>
          <w:spacing w:val="-9"/>
        </w:rPr>
        <w:t xml:space="preserve"> </w:t>
      </w:r>
      <w:r w:rsidRPr="001D41D6">
        <w:rPr>
          <w:rFonts w:ascii="Arial Nova" w:hAnsi="Arial Nova"/>
          <w:b/>
        </w:rPr>
        <w:t>that</w:t>
      </w:r>
      <w:r w:rsidRPr="001D41D6">
        <w:rPr>
          <w:rFonts w:ascii="Arial Nova" w:hAnsi="Arial Nova"/>
          <w:b/>
          <w:spacing w:val="-8"/>
        </w:rPr>
        <w:t xml:space="preserve"> </w:t>
      </w:r>
      <w:r w:rsidRPr="001D41D6">
        <w:rPr>
          <w:rFonts w:ascii="Arial Nova" w:hAnsi="Arial Nova"/>
          <w:b/>
        </w:rPr>
        <w:t>specified</w:t>
      </w:r>
      <w:r w:rsidRPr="001D41D6">
        <w:rPr>
          <w:rFonts w:ascii="Arial Nova" w:hAnsi="Arial Nova"/>
          <w:b/>
          <w:spacing w:val="-11"/>
        </w:rPr>
        <w:t xml:space="preserve"> </w:t>
      </w:r>
      <w:r w:rsidRPr="001D41D6">
        <w:rPr>
          <w:rFonts w:ascii="Arial Nova" w:hAnsi="Arial Nova"/>
          <w:b/>
        </w:rPr>
        <w:t>in</w:t>
      </w:r>
      <w:r w:rsidRPr="001D41D6">
        <w:rPr>
          <w:rFonts w:ascii="Arial Nova" w:hAnsi="Arial Nova"/>
          <w:b/>
          <w:spacing w:val="-11"/>
        </w:rPr>
        <w:t xml:space="preserve"> </w:t>
      </w:r>
      <w:r w:rsidRPr="001D41D6">
        <w:rPr>
          <w:rFonts w:ascii="Arial Nova" w:hAnsi="Arial Nova"/>
          <w:b/>
        </w:rPr>
        <w:t>this</w:t>
      </w:r>
      <w:r w:rsidRPr="001D41D6">
        <w:rPr>
          <w:rFonts w:ascii="Arial Nova" w:hAnsi="Arial Nova"/>
          <w:b/>
          <w:spacing w:val="-9"/>
        </w:rPr>
        <w:t xml:space="preserve"> </w:t>
      </w:r>
      <w:r w:rsidRPr="001D41D6">
        <w:rPr>
          <w:rFonts w:ascii="Arial Nova" w:hAnsi="Arial Nova"/>
          <w:b/>
        </w:rPr>
        <w:t>solicitation</w:t>
      </w:r>
      <w:r w:rsidRPr="001D41D6">
        <w:rPr>
          <w:rFonts w:ascii="Arial Nova" w:hAnsi="Arial Nova"/>
          <w:b/>
          <w:spacing w:val="-13"/>
        </w:rPr>
        <w:t xml:space="preserve"> </w:t>
      </w:r>
      <w:r w:rsidRPr="001D41D6">
        <w:rPr>
          <w:rFonts w:ascii="Arial Nova" w:hAnsi="Arial Nova"/>
          <w:b/>
        </w:rPr>
        <w:t>has</w:t>
      </w:r>
      <w:r w:rsidRPr="001D41D6">
        <w:rPr>
          <w:rFonts w:ascii="Arial Nova" w:hAnsi="Arial Nova"/>
          <w:b/>
          <w:spacing w:val="-9"/>
        </w:rPr>
        <w:t xml:space="preserve"> </w:t>
      </w:r>
      <w:r w:rsidRPr="001D41D6">
        <w:rPr>
          <w:rFonts w:ascii="Arial Nova" w:hAnsi="Arial Nova"/>
          <w:b/>
        </w:rPr>
        <w:t>been</w:t>
      </w:r>
      <w:r w:rsidRPr="001D41D6">
        <w:rPr>
          <w:rFonts w:ascii="Arial Nova" w:hAnsi="Arial Nova"/>
          <w:b/>
          <w:spacing w:val="-9"/>
        </w:rPr>
        <w:t xml:space="preserve"> </w:t>
      </w:r>
      <w:r w:rsidRPr="001D41D6">
        <w:rPr>
          <w:rFonts w:ascii="Arial Nova" w:hAnsi="Arial Nova"/>
          <w:b/>
        </w:rPr>
        <w:t>performed for a period of at least one (1) continuous year</w:t>
      </w:r>
      <w:r w:rsidRPr="001D41D6">
        <w:rPr>
          <w:rFonts w:ascii="Arial Nova" w:hAnsi="Arial Nova"/>
        </w:rPr>
        <w:t>. Any information not submitted on this attachment shall not be</w:t>
      </w:r>
      <w:r w:rsidRPr="001D41D6">
        <w:rPr>
          <w:rFonts w:ascii="Arial Nova" w:hAnsi="Arial Nova"/>
          <w:spacing w:val="-2"/>
        </w:rPr>
        <w:t xml:space="preserve"> </w:t>
      </w:r>
      <w:r w:rsidRPr="001D41D6">
        <w:rPr>
          <w:rFonts w:ascii="Arial Nova" w:hAnsi="Arial Nova"/>
        </w:rPr>
        <w:t xml:space="preserve">considered. </w:t>
      </w:r>
      <w:r w:rsidRPr="001D41D6">
        <w:rPr>
          <w:rFonts w:ascii="Arial Nova" w:hAnsi="Arial Nova"/>
          <w:b/>
        </w:rPr>
        <w:t>The clients</w:t>
      </w:r>
      <w:r w:rsidRPr="001D41D6">
        <w:rPr>
          <w:rFonts w:ascii="Arial Nova" w:hAnsi="Arial Nova"/>
          <w:b/>
          <w:spacing w:val="-2"/>
        </w:rPr>
        <w:t xml:space="preserve"> </w:t>
      </w:r>
      <w:r w:rsidRPr="001D41D6">
        <w:rPr>
          <w:rFonts w:ascii="Arial Nova" w:hAnsi="Arial Nova"/>
          <w:b/>
        </w:rPr>
        <w:t>listed shall be for services similar</w:t>
      </w:r>
      <w:r w:rsidRPr="001D41D6">
        <w:rPr>
          <w:rFonts w:ascii="Arial Nova" w:hAnsi="Arial Nova"/>
          <w:b/>
          <w:spacing w:val="-1"/>
        </w:rPr>
        <w:t xml:space="preserve"> </w:t>
      </w:r>
      <w:r w:rsidRPr="001D41D6">
        <w:rPr>
          <w:rFonts w:ascii="Arial Nova" w:hAnsi="Arial Nova"/>
          <w:b/>
        </w:rPr>
        <w:t>in nature to that described in this solicitation</w:t>
      </w:r>
      <w:r w:rsidRPr="001D41D6">
        <w:rPr>
          <w:rFonts w:ascii="Arial Nova" w:hAnsi="Arial Nova"/>
        </w:rPr>
        <w:t>. The same client may not be listed as more than one (1) reference</w:t>
      </w:r>
      <w:r w:rsidRPr="001D41D6">
        <w:rPr>
          <w:rFonts w:ascii="Arial Nova" w:hAnsi="Arial Nova"/>
          <w:spacing w:val="-5"/>
        </w:rPr>
        <w:t xml:space="preserve"> </w:t>
      </w:r>
      <w:r w:rsidRPr="001D41D6">
        <w:rPr>
          <w:rFonts w:ascii="Arial Nova" w:hAnsi="Arial Nova"/>
        </w:rPr>
        <w:t>(for</w:t>
      </w:r>
      <w:r w:rsidRPr="001D41D6">
        <w:rPr>
          <w:rFonts w:ascii="Arial Nova" w:hAnsi="Arial Nova"/>
          <w:spacing w:val="-4"/>
        </w:rPr>
        <w:t xml:space="preserve"> </w:t>
      </w:r>
      <w:r w:rsidRPr="001D41D6">
        <w:rPr>
          <w:rFonts w:ascii="Arial Nova" w:hAnsi="Arial Nova"/>
        </w:rPr>
        <w:t>example,</w:t>
      </w:r>
      <w:r w:rsidRPr="001D41D6">
        <w:rPr>
          <w:rFonts w:ascii="Arial Nova" w:hAnsi="Arial Nova"/>
          <w:spacing w:val="-3"/>
        </w:rPr>
        <w:t xml:space="preserve"> </w:t>
      </w:r>
      <w:r w:rsidRPr="001D41D6">
        <w:rPr>
          <w:rFonts w:ascii="Arial Nova" w:hAnsi="Arial Nova"/>
        </w:rPr>
        <w:t>if</w:t>
      </w:r>
      <w:r w:rsidRPr="001D41D6">
        <w:rPr>
          <w:rFonts w:ascii="Arial Nova" w:hAnsi="Arial Nova"/>
          <w:spacing w:val="-6"/>
        </w:rPr>
        <w:t xml:space="preserve"> </w:t>
      </w:r>
      <w:r w:rsidRPr="001D41D6">
        <w:rPr>
          <w:rFonts w:ascii="Arial Nova" w:hAnsi="Arial Nova"/>
        </w:rPr>
        <w:t>the</w:t>
      </w:r>
      <w:r w:rsidRPr="001D41D6">
        <w:rPr>
          <w:rFonts w:ascii="Arial Nova" w:hAnsi="Arial Nova"/>
          <w:spacing w:val="-5"/>
        </w:rPr>
        <w:t xml:space="preserve"> </w:t>
      </w:r>
      <w:r w:rsidRPr="001D41D6">
        <w:rPr>
          <w:rFonts w:ascii="Arial Nova" w:hAnsi="Arial Nova"/>
        </w:rPr>
        <w:t>Respondent</w:t>
      </w:r>
      <w:r w:rsidRPr="001D41D6">
        <w:rPr>
          <w:rFonts w:ascii="Arial Nova" w:hAnsi="Arial Nova"/>
          <w:spacing w:val="-3"/>
        </w:rPr>
        <w:t xml:space="preserve"> </w:t>
      </w:r>
      <w:r w:rsidRPr="001D41D6">
        <w:rPr>
          <w:rFonts w:ascii="Arial Nova" w:hAnsi="Arial Nova"/>
        </w:rPr>
        <w:t>has</w:t>
      </w:r>
      <w:r w:rsidRPr="001D41D6">
        <w:rPr>
          <w:rFonts w:ascii="Arial Nova" w:hAnsi="Arial Nova"/>
          <w:spacing w:val="-7"/>
        </w:rPr>
        <w:t xml:space="preserve"> </w:t>
      </w:r>
      <w:r w:rsidRPr="001D41D6">
        <w:rPr>
          <w:rFonts w:ascii="Arial Nova" w:hAnsi="Arial Nova"/>
        </w:rPr>
        <w:t>completed</w:t>
      </w:r>
      <w:r w:rsidRPr="001D41D6">
        <w:rPr>
          <w:rFonts w:ascii="Arial Nova" w:hAnsi="Arial Nova"/>
          <w:spacing w:val="-5"/>
        </w:rPr>
        <w:t xml:space="preserve"> </w:t>
      </w:r>
      <w:r w:rsidRPr="001D41D6">
        <w:rPr>
          <w:rFonts w:ascii="Arial Nova" w:hAnsi="Arial Nova"/>
        </w:rPr>
        <w:t>one</w:t>
      </w:r>
      <w:r w:rsidRPr="001D41D6">
        <w:rPr>
          <w:rFonts w:ascii="Arial Nova" w:hAnsi="Arial Nova"/>
          <w:spacing w:val="-5"/>
        </w:rPr>
        <w:t xml:space="preserve"> </w:t>
      </w:r>
      <w:r w:rsidRPr="001D41D6">
        <w:rPr>
          <w:rFonts w:ascii="Arial Nova" w:hAnsi="Arial Nova"/>
        </w:rPr>
        <w:t>project</w:t>
      </w:r>
      <w:r w:rsidRPr="001D41D6">
        <w:rPr>
          <w:rFonts w:ascii="Arial Nova" w:hAnsi="Arial Nova"/>
          <w:spacing w:val="-3"/>
        </w:rPr>
        <w:t xml:space="preserve"> </w:t>
      </w:r>
      <w:r w:rsidRPr="001D41D6">
        <w:rPr>
          <w:rFonts w:ascii="Arial Nova" w:hAnsi="Arial Nova"/>
        </w:rPr>
        <w:t>for</w:t>
      </w:r>
      <w:r w:rsidRPr="001D41D6">
        <w:rPr>
          <w:rFonts w:ascii="Arial Nova" w:hAnsi="Arial Nova"/>
          <w:spacing w:val="-4"/>
        </w:rPr>
        <w:t xml:space="preserve"> </w:t>
      </w:r>
      <w:r w:rsidRPr="001D41D6">
        <w:rPr>
          <w:rFonts w:ascii="Arial Nova" w:hAnsi="Arial Nova"/>
        </w:rPr>
        <w:t>the</w:t>
      </w:r>
      <w:r w:rsidRPr="001D41D6">
        <w:rPr>
          <w:rFonts w:ascii="Arial Nova" w:hAnsi="Arial Nova"/>
          <w:spacing w:val="-3"/>
        </w:rPr>
        <w:t xml:space="preserve"> </w:t>
      </w:r>
      <w:r w:rsidRPr="001D41D6">
        <w:rPr>
          <w:rFonts w:ascii="Arial Nova" w:hAnsi="Arial Nova"/>
        </w:rPr>
        <w:t>Florida</w:t>
      </w:r>
      <w:r w:rsidRPr="001D41D6">
        <w:rPr>
          <w:rFonts w:ascii="Arial Nova" w:hAnsi="Arial Nova"/>
          <w:spacing w:val="-5"/>
        </w:rPr>
        <w:t xml:space="preserve"> </w:t>
      </w:r>
      <w:r w:rsidRPr="001D41D6">
        <w:rPr>
          <w:rFonts w:ascii="Arial Nova" w:hAnsi="Arial Nova"/>
        </w:rPr>
        <w:t>Department of Transportation – District One and one project for the Florida Department of Transportation – District</w:t>
      </w:r>
      <w:r w:rsidRPr="001D41D6">
        <w:rPr>
          <w:rFonts w:ascii="Arial Nova" w:hAnsi="Arial Nova"/>
          <w:spacing w:val="-10"/>
        </w:rPr>
        <w:t xml:space="preserve"> </w:t>
      </w:r>
      <w:r w:rsidRPr="001D41D6">
        <w:rPr>
          <w:rFonts w:ascii="Arial Nova" w:hAnsi="Arial Nova"/>
        </w:rPr>
        <w:t>Two,</w:t>
      </w:r>
      <w:r w:rsidRPr="001D41D6">
        <w:rPr>
          <w:rFonts w:ascii="Arial Nova" w:hAnsi="Arial Nova"/>
          <w:spacing w:val="-10"/>
        </w:rPr>
        <w:t xml:space="preserve"> </w:t>
      </w:r>
      <w:r w:rsidRPr="001D41D6">
        <w:rPr>
          <w:rFonts w:ascii="Arial Nova" w:hAnsi="Arial Nova"/>
        </w:rPr>
        <w:t>only</w:t>
      </w:r>
      <w:r w:rsidRPr="001D41D6">
        <w:rPr>
          <w:rFonts w:ascii="Arial Nova" w:hAnsi="Arial Nova"/>
          <w:spacing w:val="-8"/>
        </w:rPr>
        <w:t xml:space="preserve"> </w:t>
      </w:r>
      <w:r w:rsidRPr="001D41D6">
        <w:rPr>
          <w:rFonts w:ascii="Arial Nova" w:hAnsi="Arial Nova"/>
        </w:rPr>
        <w:t>one</w:t>
      </w:r>
      <w:r w:rsidRPr="001D41D6">
        <w:rPr>
          <w:rFonts w:ascii="Arial Nova" w:hAnsi="Arial Nova"/>
          <w:spacing w:val="-14"/>
        </w:rPr>
        <w:t xml:space="preserve"> </w:t>
      </w:r>
      <w:r w:rsidRPr="001D41D6">
        <w:rPr>
          <w:rFonts w:ascii="Arial Nova" w:hAnsi="Arial Nova"/>
        </w:rPr>
        <w:t>(1)</w:t>
      </w:r>
      <w:r w:rsidRPr="001D41D6">
        <w:rPr>
          <w:rFonts w:ascii="Arial Nova" w:hAnsi="Arial Nova"/>
          <w:spacing w:val="-12"/>
        </w:rPr>
        <w:t xml:space="preserve"> </w:t>
      </w:r>
      <w:r w:rsidRPr="001D41D6">
        <w:rPr>
          <w:rFonts w:ascii="Arial Nova" w:hAnsi="Arial Nova"/>
        </w:rPr>
        <w:t>of</w:t>
      </w:r>
      <w:r w:rsidRPr="001D41D6">
        <w:rPr>
          <w:rFonts w:ascii="Arial Nova" w:hAnsi="Arial Nova"/>
          <w:spacing w:val="-10"/>
        </w:rPr>
        <w:t xml:space="preserve"> </w:t>
      </w:r>
      <w:r w:rsidRPr="001D41D6">
        <w:rPr>
          <w:rFonts w:ascii="Arial Nova" w:hAnsi="Arial Nova"/>
        </w:rPr>
        <w:t>the</w:t>
      </w:r>
      <w:r w:rsidRPr="001D41D6">
        <w:rPr>
          <w:rFonts w:ascii="Arial Nova" w:hAnsi="Arial Nova"/>
          <w:spacing w:val="-11"/>
        </w:rPr>
        <w:t xml:space="preserve"> </w:t>
      </w:r>
      <w:r w:rsidRPr="001D41D6">
        <w:rPr>
          <w:rFonts w:ascii="Arial Nova" w:hAnsi="Arial Nova"/>
        </w:rPr>
        <w:t>projects</w:t>
      </w:r>
      <w:r w:rsidRPr="001D41D6">
        <w:rPr>
          <w:rFonts w:ascii="Arial Nova" w:hAnsi="Arial Nova"/>
          <w:spacing w:val="-11"/>
        </w:rPr>
        <w:t xml:space="preserve"> </w:t>
      </w:r>
      <w:r w:rsidRPr="001D41D6">
        <w:rPr>
          <w:rFonts w:ascii="Arial Nova" w:hAnsi="Arial Nova"/>
        </w:rPr>
        <w:t>may</w:t>
      </w:r>
      <w:r w:rsidRPr="001D41D6">
        <w:rPr>
          <w:rFonts w:ascii="Arial Nova" w:hAnsi="Arial Nova"/>
          <w:spacing w:val="-11"/>
        </w:rPr>
        <w:t xml:space="preserve"> </w:t>
      </w:r>
      <w:r w:rsidRPr="001D41D6">
        <w:rPr>
          <w:rFonts w:ascii="Arial Nova" w:hAnsi="Arial Nova"/>
        </w:rPr>
        <w:t>be</w:t>
      </w:r>
      <w:r w:rsidRPr="001D41D6">
        <w:rPr>
          <w:rFonts w:ascii="Arial Nova" w:hAnsi="Arial Nova"/>
          <w:spacing w:val="-11"/>
        </w:rPr>
        <w:t xml:space="preserve"> </w:t>
      </w:r>
      <w:r w:rsidRPr="001D41D6">
        <w:rPr>
          <w:rFonts w:ascii="Arial Nova" w:hAnsi="Arial Nova"/>
        </w:rPr>
        <w:t>listed</w:t>
      </w:r>
      <w:r w:rsidRPr="001D41D6">
        <w:rPr>
          <w:rFonts w:ascii="Arial Nova" w:hAnsi="Arial Nova"/>
          <w:spacing w:val="-9"/>
        </w:rPr>
        <w:t xml:space="preserve"> </w:t>
      </w:r>
      <w:r w:rsidRPr="001D41D6">
        <w:rPr>
          <w:rFonts w:ascii="Arial Nova" w:hAnsi="Arial Nova"/>
        </w:rPr>
        <w:t>because</w:t>
      </w:r>
      <w:r w:rsidRPr="001D41D6">
        <w:rPr>
          <w:rFonts w:ascii="Arial Nova" w:hAnsi="Arial Nova"/>
          <w:spacing w:val="-11"/>
        </w:rPr>
        <w:t xml:space="preserve"> </w:t>
      </w:r>
      <w:r w:rsidRPr="001D41D6">
        <w:rPr>
          <w:rFonts w:ascii="Arial Nova" w:hAnsi="Arial Nova"/>
        </w:rPr>
        <w:t>the</w:t>
      </w:r>
      <w:r w:rsidRPr="001D41D6">
        <w:rPr>
          <w:rFonts w:ascii="Arial Nova" w:hAnsi="Arial Nova"/>
          <w:spacing w:val="-9"/>
        </w:rPr>
        <w:t xml:space="preserve"> </w:t>
      </w:r>
      <w:r w:rsidRPr="001D41D6">
        <w:rPr>
          <w:rFonts w:ascii="Arial Nova" w:hAnsi="Arial Nova"/>
        </w:rPr>
        <w:t>client,</w:t>
      </w:r>
      <w:r w:rsidRPr="001D41D6">
        <w:rPr>
          <w:rFonts w:ascii="Arial Nova" w:hAnsi="Arial Nova"/>
          <w:spacing w:val="-10"/>
        </w:rPr>
        <w:t xml:space="preserve"> </w:t>
      </w:r>
      <w:r w:rsidRPr="001D41D6">
        <w:rPr>
          <w:rFonts w:ascii="Arial Nova" w:hAnsi="Arial Nova"/>
        </w:rPr>
        <w:t>the</w:t>
      </w:r>
      <w:r w:rsidRPr="001D41D6">
        <w:rPr>
          <w:rFonts w:ascii="Arial Nova" w:hAnsi="Arial Nova"/>
          <w:spacing w:val="-9"/>
        </w:rPr>
        <w:t xml:space="preserve"> </w:t>
      </w:r>
      <w:r w:rsidRPr="001D41D6">
        <w:rPr>
          <w:rFonts w:ascii="Arial Nova" w:hAnsi="Arial Nova"/>
        </w:rPr>
        <w:t>Florida</w:t>
      </w:r>
      <w:r w:rsidRPr="001D41D6">
        <w:rPr>
          <w:rFonts w:ascii="Arial Nova" w:hAnsi="Arial Nova"/>
          <w:spacing w:val="-9"/>
        </w:rPr>
        <w:t xml:space="preserve"> </w:t>
      </w:r>
      <w:r w:rsidRPr="001D41D6">
        <w:rPr>
          <w:rFonts w:ascii="Arial Nova" w:hAnsi="Arial Nova"/>
        </w:rPr>
        <w:t>Department of Transportation, is</w:t>
      </w:r>
      <w:r w:rsidRPr="001D41D6">
        <w:rPr>
          <w:rFonts w:ascii="Arial Nova" w:hAnsi="Arial Nova"/>
          <w:spacing w:val="-1"/>
        </w:rPr>
        <w:t xml:space="preserve"> </w:t>
      </w:r>
      <w:r w:rsidRPr="001D41D6">
        <w:rPr>
          <w:rFonts w:ascii="Arial Nova" w:hAnsi="Arial Nova"/>
        </w:rPr>
        <w:t>the</w:t>
      </w:r>
      <w:r w:rsidRPr="001D41D6">
        <w:rPr>
          <w:rFonts w:ascii="Arial Nova" w:hAnsi="Arial Nova"/>
          <w:spacing w:val="-4"/>
        </w:rPr>
        <w:t xml:space="preserve"> </w:t>
      </w:r>
      <w:r w:rsidRPr="001D41D6">
        <w:rPr>
          <w:rFonts w:ascii="Arial Nova" w:hAnsi="Arial Nova"/>
        </w:rPr>
        <w:t>same). The</w:t>
      </w:r>
      <w:r w:rsidRPr="001D41D6">
        <w:rPr>
          <w:rFonts w:ascii="Arial Nova" w:hAnsi="Arial Nova"/>
          <w:spacing w:val="-2"/>
        </w:rPr>
        <w:t xml:space="preserve"> </w:t>
      </w:r>
      <w:r w:rsidRPr="001D41D6">
        <w:rPr>
          <w:rFonts w:ascii="Arial Nova" w:hAnsi="Arial Nova"/>
        </w:rPr>
        <w:t>Commission</w:t>
      </w:r>
      <w:r w:rsidRPr="001D41D6">
        <w:rPr>
          <w:rFonts w:ascii="Arial Nova" w:hAnsi="Arial Nova"/>
          <w:spacing w:val="-2"/>
        </w:rPr>
        <w:t xml:space="preserve"> </w:t>
      </w:r>
      <w:r w:rsidRPr="001D41D6">
        <w:rPr>
          <w:rFonts w:ascii="Arial Nova" w:hAnsi="Arial Nova"/>
        </w:rPr>
        <w:t>shall choose</w:t>
      </w:r>
      <w:r w:rsidRPr="001D41D6">
        <w:rPr>
          <w:rFonts w:ascii="Arial Nova" w:hAnsi="Arial Nova"/>
          <w:spacing w:val="-2"/>
        </w:rPr>
        <w:t xml:space="preserve"> </w:t>
      </w:r>
      <w:r w:rsidRPr="001D41D6">
        <w:rPr>
          <w:rFonts w:ascii="Arial Nova" w:hAnsi="Arial Nova"/>
        </w:rPr>
        <w:t>two</w:t>
      </w:r>
      <w:r w:rsidRPr="001D41D6">
        <w:rPr>
          <w:rFonts w:ascii="Arial Nova" w:hAnsi="Arial Nova"/>
          <w:spacing w:val="-2"/>
        </w:rPr>
        <w:t xml:space="preserve"> </w:t>
      </w:r>
      <w:r w:rsidRPr="001D41D6">
        <w:rPr>
          <w:rFonts w:ascii="Arial Nova" w:hAnsi="Arial Nova"/>
        </w:rPr>
        <w:t>(2), clients</w:t>
      </w:r>
      <w:r w:rsidRPr="001D41D6">
        <w:rPr>
          <w:rFonts w:ascii="Arial Nova" w:hAnsi="Arial Nova"/>
          <w:spacing w:val="-1"/>
        </w:rPr>
        <w:t xml:space="preserve"> </w:t>
      </w:r>
      <w:r w:rsidRPr="001D41D6">
        <w:rPr>
          <w:rFonts w:ascii="Arial Nova" w:hAnsi="Arial Nova"/>
        </w:rPr>
        <w:t>at its</w:t>
      </w:r>
      <w:r w:rsidRPr="001D41D6">
        <w:rPr>
          <w:rFonts w:ascii="Arial Nova" w:hAnsi="Arial Nova"/>
          <w:spacing w:val="-1"/>
        </w:rPr>
        <w:t xml:space="preserve"> </w:t>
      </w:r>
      <w:r w:rsidRPr="001D41D6">
        <w:rPr>
          <w:rFonts w:ascii="Arial Nova" w:hAnsi="Arial Nova"/>
        </w:rPr>
        <w:t>discretion</w:t>
      </w:r>
      <w:r w:rsidRPr="001D41D6">
        <w:rPr>
          <w:rFonts w:ascii="Arial Nova" w:hAnsi="Arial Nova"/>
          <w:spacing w:val="-2"/>
        </w:rPr>
        <w:t xml:space="preserve"> </w:t>
      </w:r>
      <w:r w:rsidRPr="001D41D6">
        <w:rPr>
          <w:rFonts w:ascii="Arial Nova" w:hAnsi="Arial Nova"/>
        </w:rPr>
        <w:t>to contact.</w:t>
      </w:r>
      <w:r w:rsidRPr="001D41D6">
        <w:rPr>
          <w:rFonts w:ascii="Arial Nova" w:hAnsi="Arial Nova"/>
          <w:spacing w:val="-16"/>
        </w:rPr>
        <w:t xml:space="preserve"> </w:t>
      </w:r>
      <w:r w:rsidRPr="001D41D6">
        <w:rPr>
          <w:rFonts w:ascii="Arial Nova" w:hAnsi="Arial Nova"/>
        </w:rPr>
        <w:t>Confidential</w:t>
      </w:r>
      <w:r w:rsidRPr="001D41D6">
        <w:rPr>
          <w:rFonts w:ascii="Arial Nova" w:hAnsi="Arial Nova"/>
          <w:spacing w:val="-15"/>
        </w:rPr>
        <w:t xml:space="preserve"> </w:t>
      </w:r>
      <w:r w:rsidRPr="001D41D6">
        <w:rPr>
          <w:rFonts w:ascii="Arial Nova" w:hAnsi="Arial Nova"/>
        </w:rPr>
        <w:t>clients</w:t>
      </w:r>
      <w:r w:rsidRPr="001D41D6">
        <w:rPr>
          <w:rFonts w:ascii="Arial Nova" w:hAnsi="Arial Nova"/>
          <w:spacing w:val="-15"/>
        </w:rPr>
        <w:t xml:space="preserve"> </w:t>
      </w:r>
      <w:r w:rsidRPr="001D41D6">
        <w:rPr>
          <w:rFonts w:ascii="Arial Nova" w:hAnsi="Arial Nova"/>
        </w:rPr>
        <w:t>shall</w:t>
      </w:r>
      <w:r w:rsidRPr="001D41D6">
        <w:rPr>
          <w:rFonts w:ascii="Arial Nova" w:hAnsi="Arial Nova"/>
          <w:spacing w:val="-16"/>
        </w:rPr>
        <w:t xml:space="preserve"> </w:t>
      </w:r>
      <w:r w:rsidRPr="001D41D6">
        <w:rPr>
          <w:rFonts w:ascii="Arial Nova" w:hAnsi="Arial Nova"/>
        </w:rPr>
        <w:t>not</w:t>
      </w:r>
      <w:r w:rsidRPr="001D41D6">
        <w:rPr>
          <w:rFonts w:ascii="Arial Nova" w:hAnsi="Arial Nova"/>
          <w:spacing w:val="-15"/>
        </w:rPr>
        <w:t xml:space="preserve"> </w:t>
      </w:r>
      <w:r w:rsidRPr="001D41D6">
        <w:rPr>
          <w:rFonts w:ascii="Arial Nova" w:hAnsi="Arial Nova"/>
        </w:rPr>
        <w:t>be</w:t>
      </w:r>
      <w:r w:rsidRPr="001D41D6">
        <w:rPr>
          <w:rFonts w:ascii="Arial Nova" w:hAnsi="Arial Nova"/>
          <w:spacing w:val="-15"/>
        </w:rPr>
        <w:t xml:space="preserve"> </w:t>
      </w:r>
      <w:r w:rsidRPr="001D41D6">
        <w:rPr>
          <w:rFonts w:ascii="Arial Nova" w:hAnsi="Arial Nova"/>
        </w:rPr>
        <w:t>included.</w:t>
      </w:r>
      <w:r w:rsidRPr="001D41D6">
        <w:rPr>
          <w:rFonts w:ascii="Arial Nova" w:hAnsi="Arial Nova"/>
          <w:spacing w:val="-15"/>
        </w:rPr>
        <w:t xml:space="preserve"> </w:t>
      </w:r>
      <w:r w:rsidRPr="001D41D6">
        <w:rPr>
          <w:rFonts w:ascii="Arial Nova" w:hAnsi="Arial Nova"/>
          <w:b/>
        </w:rPr>
        <w:t>DO</w:t>
      </w:r>
      <w:r w:rsidRPr="001D41D6">
        <w:rPr>
          <w:rFonts w:ascii="Arial Nova" w:hAnsi="Arial Nova"/>
          <w:b/>
          <w:spacing w:val="-16"/>
        </w:rPr>
        <w:t xml:space="preserve"> </w:t>
      </w:r>
      <w:r w:rsidRPr="001D41D6">
        <w:rPr>
          <w:rFonts w:ascii="Arial Nova" w:hAnsi="Arial Nova"/>
          <w:b/>
        </w:rPr>
        <w:t>NOT</w:t>
      </w:r>
      <w:r w:rsidRPr="001D41D6">
        <w:rPr>
          <w:rFonts w:ascii="Arial Nova" w:hAnsi="Arial Nova"/>
          <w:b/>
          <w:spacing w:val="-12"/>
        </w:rPr>
        <w:t xml:space="preserve"> </w:t>
      </w:r>
      <w:r w:rsidRPr="001D41D6">
        <w:rPr>
          <w:rFonts w:ascii="Arial Nova" w:hAnsi="Arial Nova"/>
          <w:b/>
        </w:rPr>
        <w:t>LIST</w:t>
      </w:r>
      <w:r w:rsidRPr="001D41D6">
        <w:rPr>
          <w:rFonts w:ascii="Arial Nova" w:hAnsi="Arial Nova"/>
          <w:b/>
          <w:spacing w:val="-11"/>
        </w:rPr>
        <w:t xml:space="preserve"> </w:t>
      </w:r>
      <w:r w:rsidRPr="001D41D6">
        <w:rPr>
          <w:rFonts w:ascii="Arial Nova" w:hAnsi="Arial Nova"/>
          <w:b/>
        </w:rPr>
        <w:t>COMMISSION</w:t>
      </w:r>
      <w:r w:rsidRPr="001D41D6">
        <w:rPr>
          <w:rFonts w:ascii="Arial Nova" w:hAnsi="Arial Nova"/>
          <w:b/>
          <w:spacing w:val="-16"/>
        </w:rPr>
        <w:t xml:space="preserve"> </w:t>
      </w:r>
      <w:r w:rsidRPr="001D41D6">
        <w:rPr>
          <w:rFonts w:ascii="Arial Nova" w:hAnsi="Arial Nova"/>
          <w:b/>
        </w:rPr>
        <w:t>WORK</w:t>
      </w:r>
      <w:r w:rsidRPr="001D41D6">
        <w:rPr>
          <w:rFonts w:ascii="Arial Nova" w:hAnsi="Arial Nova"/>
          <w:b/>
          <w:spacing w:val="-15"/>
        </w:rPr>
        <w:t xml:space="preserve"> </w:t>
      </w:r>
      <w:r w:rsidRPr="001D41D6">
        <w:rPr>
          <w:rFonts w:ascii="Arial Nova" w:hAnsi="Arial Nova"/>
          <w:b/>
        </w:rPr>
        <w:t>ON</w:t>
      </w:r>
      <w:r w:rsidRPr="001D41D6">
        <w:rPr>
          <w:rFonts w:ascii="Arial Nova" w:hAnsi="Arial Nova"/>
          <w:b/>
          <w:spacing w:val="-15"/>
        </w:rPr>
        <w:t xml:space="preserve"> </w:t>
      </w:r>
      <w:r w:rsidRPr="001D41D6">
        <w:rPr>
          <w:rFonts w:ascii="Arial Nova" w:hAnsi="Arial Nova"/>
          <w:b/>
        </w:rPr>
        <w:t>THIS FORM</w:t>
      </w:r>
      <w:r w:rsidRPr="001D41D6">
        <w:rPr>
          <w:rFonts w:ascii="Arial Nova" w:hAnsi="Arial Nova"/>
        </w:rPr>
        <w:t>.</w:t>
      </w:r>
      <w:r w:rsidRPr="001D41D6">
        <w:rPr>
          <w:rFonts w:ascii="Arial Nova" w:hAnsi="Arial Nova"/>
          <w:spacing w:val="-16"/>
        </w:rPr>
        <w:t xml:space="preserve"> </w:t>
      </w:r>
      <w:r w:rsidRPr="001D41D6">
        <w:rPr>
          <w:rFonts w:ascii="Arial Nova" w:hAnsi="Arial Nova"/>
        </w:rPr>
        <w:t>(Please</w:t>
      </w:r>
      <w:r w:rsidRPr="001D41D6">
        <w:rPr>
          <w:rFonts w:ascii="Arial Nova" w:hAnsi="Arial Nova"/>
          <w:spacing w:val="-15"/>
        </w:rPr>
        <w:t xml:space="preserve"> </w:t>
      </w:r>
      <w:r w:rsidRPr="001D41D6">
        <w:rPr>
          <w:rFonts w:ascii="Arial Nova" w:hAnsi="Arial Nova"/>
        </w:rPr>
        <w:t>provide</w:t>
      </w:r>
      <w:r w:rsidRPr="001D41D6">
        <w:rPr>
          <w:rFonts w:ascii="Arial Nova" w:hAnsi="Arial Nova"/>
          <w:spacing w:val="-15"/>
        </w:rPr>
        <w:t xml:space="preserve"> </w:t>
      </w:r>
      <w:r w:rsidRPr="001D41D6">
        <w:rPr>
          <w:rFonts w:ascii="Arial Nova" w:hAnsi="Arial Nova"/>
        </w:rPr>
        <w:t>at</w:t>
      </w:r>
      <w:r w:rsidRPr="001D41D6">
        <w:rPr>
          <w:rFonts w:ascii="Arial Nova" w:hAnsi="Arial Nova"/>
          <w:spacing w:val="-16"/>
        </w:rPr>
        <w:t xml:space="preserve"> </w:t>
      </w:r>
      <w:r w:rsidRPr="001D41D6">
        <w:rPr>
          <w:rFonts w:ascii="Arial Nova" w:hAnsi="Arial Nova"/>
        </w:rPr>
        <w:t>least</w:t>
      </w:r>
      <w:r w:rsidRPr="001D41D6">
        <w:rPr>
          <w:rFonts w:ascii="Arial Nova" w:hAnsi="Arial Nova"/>
          <w:spacing w:val="-15"/>
        </w:rPr>
        <w:t xml:space="preserve"> </w:t>
      </w:r>
      <w:r w:rsidRPr="001D41D6">
        <w:rPr>
          <w:rFonts w:ascii="Arial Nova" w:hAnsi="Arial Nova"/>
        </w:rPr>
        <w:t>two</w:t>
      </w:r>
      <w:r w:rsidRPr="001D41D6">
        <w:rPr>
          <w:rFonts w:ascii="Arial Nova" w:hAnsi="Arial Nova"/>
          <w:spacing w:val="-15"/>
        </w:rPr>
        <w:t xml:space="preserve"> </w:t>
      </w:r>
      <w:r w:rsidRPr="001D41D6">
        <w:rPr>
          <w:rFonts w:ascii="Arial Nova" w:hAnsi="Arial Nova"/>
        </w:rPr>
        <w:t>(2)</w:t>
      </w:r>
      <w:r w:rsidRPr="001D41D6">
        <w:rPr>
          <w:rFonts w:ascii="Arial Nova" w:hAnsi="Arial Nova"/>
          <w:spacing w:val="-15"/>
        </w:rPr>
        <w:t xml:space="preserve"> </w:t>
      </w:r>
      <w:r w:rsidRPr="001D41D6">
        <w:rPr>
          <w:rFonts w:ascii="Arial Nova" w:hAnsi="Arial Nova"/>
        </w:rPr>
        <w:t>Contact</w:t>
      </w:r>
      <w:r w:rsidRPr="001D41D6">
        <w:rPr>
          <w:rFonts w:ascii="Arial Nova" w:hAnsi="Arial Nova"/>
          <w:spacing w:val="-16"/>
        </w:rPr>
        <w:t xml:space="preserve"> </w:t>
      </w:r>
      <w:r w:rsidRPr="001D41D6">
        <w:rPr>
          <w:rFonts w:ascii="Arial Nova" w:hAnsi="Arial Nova"/>
        </w:rPr>
        <w:t>Names</w:t>
      </w:r>
      <w:r w:rsidRPr="001D41D6">
        <w:rPr>
          <w:rFonts w:ascii="Arial Nova" w:hAnsi="Arial Nova"/>
          <w:spacing w:val="-15"/>
        </w:rPr>
        <w:t xml:space="preserve"> </w:t>
      </w:r>
      <w:r w:rsidRPr="001D41D6">
        <w:rPr>
          <w:rFonts w:ascii="Arial Nova" w:hAnsi="Arial Nova"/>
        </w:rPr>
        <w:t>for</w:t>
      </w:r>
      <w:r w:rsidRPr="001D41D6">
        <w:rPr>
          <w:rFonts w:ascii="Arial Nova" w:hAnsi="Arial Nova"/>
          <w:spacing w:val="-15"/>
        </w:rPr>
        <w:t xml:space="preserve"> </w:t>
      </w:r>
      <w:r w:rsidRPr="001D41D6">
        <w:rPr>
          <w:rFonts w:ascii="Arial Nova" w:hAnsi="Arial Nova"/>
        </w:rPr>
        <w:t>each</w:t>
      </w:r>
      <w:r w:rsidRPr="001D41D6">
        <w:rPr>
          <w:rFonts w:ascii="Arial Nova" w:hAnsi="Arial Nova"/>
          <w:spacing w:val="-16"/>
        </w:rPr>
        <w:t xml:space="preserve"> </w:t>
      </w:r>
      <w:r w:rsidRPr="001D41D6">
        <w:rPr>
          <w:rFonts w:ascii="Arial Nova" w:hAnsi="Arial Nova"/>
        </w:rPr>
        <w:t>client.</w:t>
      </w:r>
      <w:r w:rsidRPr="001D41D6">
        <w:rPr>
          <w:rFonts w:ascii="Arial Nova" w:hAnsi="Arial Nova"/>
          <w:spacing w:val="-15"/>
        </w:rPr>
        <w:t xml:space="preserve"> </w:t>
      </w:r>
      <w:r w:rsidRPr="001D41D6">
        <w:rPr>
          <w:rFonts w:ascii="Arial Nova" w:hAnsi="Arial Nova"/>
        </w:rPr>
        <w:t>If</w:t>
      </w:r>
      <w:r w:rsidRPr="001D41D6">
        <w:rPr>
          <w:rFonts w:ascii="Arial Nova" w:hAnsi="Arial Nova"/>
          <w:spacing w:val="-15"/>
        </w:rPr>
        <w:t xml:space="preserve"> </w:t>
      </w:r>
      <w:r w:rsidRPr="001D41D6">
        <w:rPr>
          <w:rFonts w:ascii="Arial Nova" w:hAnsi="Arial Nova"/>
        </w:rPr>
        <w:t>there</w:t>
      </w:r>
      <w:r w:rsidRPr="001D41D6">
        <w:rPr>
          <w:rFonts w:ascii="Arial Nova" w:hAnsi="Arial Nova"/>
          <w:spacing w:val="-15"/>
        </w:rPr>
        <w:t xml:space="preserve"> </w:t>
      </w:r>
      <w:r w:rsidRPr="001D41D6">
        <w:rPr>
          <w:rFonts w:ascii="Arial Nova" w:hAnsi="Arial Nova"/>
        </w:rPr>
        <w:t>is</w:t>
      </w:r>
      <w:r w:rsidRPr="001D41D6">
        <w:rPr>
          <w:rFonts w:ascii="Arial Nova" w:hAnsi="Arial Nova"/>
          <w:spacing w:val="-16"/>
        </w:rPr>
        <w:t xml:space="preserve"> </w:t>
      </w:r>
      <w:r w:rsidRPr="001D41D6">
        <w:rPr>
          <w:rFonts w:ascii="Arial Nova" w:hAnsi="Arial Nova"/>
        </w:rPr>
        <w:t>only</w:t>
      </w:r>
      <w:r w:rsidRPr="001D41D6">
        <w:rPr>
          <w:rFonts w:ascii="Arial Nova" w:hAnsi="Arial Nova"/>
          <w:spacing w:val="-15"/>
        </w:rPr>
        <w:t xml:space="preserve"> </w:t>
      </w:r>
      <w:r w:rsidRPr="001D41D6">
        <w:rPr>
          <w:rFonts w:ascii="Arial Nova" w:hAnsi="Arial Nova"/>
        </w:rPr>
        <w:t>one</w:t>
      </w:r>
      <w:r w:rsidRPr="001D41D6">
        <w:rPr>
          <w:rFonts w:ascii="Arial Nova" w:hAnsi="Arial Nova"/>
          <w:spacing w:val="-15"/>
        </w:rPr>
        <w:t xml:space="preserve"> </w:t>
      </w:r>
      <w:r w:rsidRPr="001D41D6">
        <w:rPr>
          <w:rFonts w:ascii="Arial Nova" w:hAnsi="Arial Nova"/>
        </w:rPr>
        <w:t>Contact Name, the respondent should justify why there weren’t any additional contacts within the client organization, e.g., “respondent worked exclusively with John Doe.”).</w:t>
      </w:r>
    </w:p>
    <w:p w14:paraId="74DEF5D0" w14:textId="77777777" w:rsidR="00CB0532" w:rsidRPr="001D41D6" w:rsidRDefault="00CB0532" w:rsidP="00CB0532">
      <w:pPr>
        <w:pStyle w:val="BodyText"/>
        <w:spacing w:before="41"/>
        <w:rPr>
          <w:rFonts w:ascii="Arial Nova" w:hAnsi="Arial Nova"/>
          <w:sz w:val="20"/>
        </w:rPr>
      </w:pPr>
    </w:p>
    <w:tbl>
      <w:tblPr>
        <w:tblW w:w="0" w:type="auto"/>
        <w:tblInd w:w="1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CB0532" w:rsidRPr="001D41D6" w14:paraId="78B0A6C6" w14:textId="77777777" w:rsidTr="00BB292A">
        <w:trPr>
          <w:trHeight w:val="251"/>
        </w:trPr>
        <w:tc>
          <w:tcPr>
            <w:tcW w:w="4675" w:type="dxa"/>
          </w:tcPr>
          <w:p w14:paraId="288928A5" w14:textId="77777777" w:rsidR="00CB0532" w:rsidRPr="001D41D6" w:rsidRDefault="00CB0532" w:rsidP="00BB292A">
            <w:pPr>
              <w:pStyle w:val="TableParagraph"/>
              <w:spacing w:line="232" w:lineRule="exact"/>
              <w:ind w:left="112"/>
              <w:rPr>
                <w:rFonts w:ascii="Arial Nova" w:hAnsi="Arial Nova"/>
                <w:b/>
              </w:rPr>
            </w:pPr>
            <w:r w:rsidRPr="001D41D6">
              <w:rPr>
                <w:rFonts w:ascii="Arial Nova" w:hAnsi="Arial Nova"/>
                <w:b/>
              </w:rPr>
              <w:t>Company</w:t>
            </w:r>
            <w:r w:rsidRPr="001D41D6">
              <w:rPr>
                <w:rFonts w:ascii="Arial Nova" w:hAnsi="Arial Nova"/>
                <w:b/>
                <w:spacing w:val="-13"/>
              </w:rPr>
              <w:t xml:space="preserve"> </w:t>
            </w:r>
            <w:r w:rsidRPr="001D41D6">
              <w:rPr>
                <w:rFonts w:ascii="Arial Nova" w:hAnsi="Arial Nova"/>
                <w:b/>
                <w:spacing w:val="-2"/>
              </w:rPr>
              <w:t>Name:</w:t>
            </w:r>
          </w:p>
        </w:tc>
        <w:tc>
          <w:tcPr>
            <w:tcW w:w="4675" w:type="dxa"/>
          </w:tcPr>
          <w:p w14:paraId="30E913FD" w14:textId="77777777" w:rsidR="00CB0532" w:rsidRPr="001D41D6" w:rsidRDefault="00CB0532" w:rsidP="00BB292A">
            <w:pPr>
              <w:pStyle w:val="TableParagraph"/>
              <w:rPr>
                <w:rFonts w:ascii="Arial Nova" w:hAnsi="Arial Nova"/>
                <w:sz w:val="18"/>
              </w:rPr>
            </w:pPr>
          </w:p>
        </w:tc>
      </w:tr>
      <w:tr w:rsidR="00CB0532" w:rsidRPr="001D41D6" w14:paraId="447CD679" w14:textId="77777777" w:rsidTr="00BB292A">
        <w:trPr>
          <w:trHeight w:val="254"/>
        </w:trPr>
        <w:tc>
          <w:tcPr>
            <w:tcW w:w="4675" w:type="dxa"/>
          </w:tcPr>
          <w:p w14:paraId="2BFB0047" w14:textId="77777777" w:rsidR="00CB0532" w:rsidRPr="001D41D6" w:rsidRDefault="00CB0532" w:rsidP="00BB292A">
            <w:pPr>
              <w:pStyle w:val="TableParagraph"/>
              <w:spacing w:line="234" w:lineRule="exact"/>
              <w:ind w:left="112"/>
              <w:rPr>
                <w:rFonts w:ascii="Arial Nova" w:hAnsi="Arial Nova"/>
              </w:rPr>
            </w:pPr>
            <w:r w:rsidRPr="001D41D6">
              <w:rPr>
                <w:rFonts w:ascii="Arial Nova" w:hAnsi="Arial Nova"/>
                <w:spacing w:val="-2"/>
              </w:rPr>
              <w:t>Address:</w:t>
            </w:r>
          </w:p>
        </w:tc>
        <w:tc>
          <w:tcPr>
            <w:tcW w:w="4675" w:type="dxa"/>
          </w:tcPr>
          <w:p w14:paraId="5746717E" w14:textId="77777777" w:rsidR="00CB0532" w:rsidRPr="001D41D6" w:rsidRDefault="00CB0532" w:rsidP="00BB292A">
            <w:pPr>
              <w:pStyle w:val="TableParagraph"/>
              <w:rPr>
                <w:rFonts w:ascii="Arial Nova" w:hAnsi="Arial Nova"/>
                <w:sz w:val="18"/>
              </w:rPr>
            </w:pPr>
          </w:p>
        </w:tc>
      </w:tr>
      <w:tr w:rsidR="00CB0532" w:rsidRPr="001D41D6" w14:paraId="40E4C42E" w14:textId="77777777" w:rsidTr="00BB292A">
        <w:trPr>
          <w:trHeight w:val="253"/>
        </w:trPr>
        <w:tc>
          <w:tcPr>
            <w:tcW w:w="4675" w:type="dxa"/>
          </w:tcPr>
          <w:p w14:paraId="043CC8C9" w14:textId="77777777" w:rsidR="00CB0532" w:rsidRPr="001D41D6" w:rsidRDefault="00CB0532" w:rsidP="00BB292A">
            <w:pPr>
              <w:pStyle w:val="TableParagraph"/>
              <w:spacing w:line="234" w:lineRule="exact"/>
              <w:ind w:left="112"/>
              <w:rPr>
                <w:rFonts w:ascii="Arial Nova" w:hAnsi="Arial Nova"/>
              </w:rPr>
            </w:pPr>
            <w:r w:rsidRPr="001D41D6">
              <w:rPr>
                <w:rFonts w:ascii="Arial Nova" w:hAnsi="Arial Nova"/>
                <w:spacing w:val="-2"/>
              </w:rPr>
              <w:t>Contact:</w:t>
            </w:r>
          </w:p>
        </w:tc>
        <w:tc>
          <w:tcPr>
            <w:tcW w:w="4675" w:type="dxa"/>
          </w:tcPr>
          <w:p w14:paraId="2AEF7EEB" w14:textId="77777777" w:rsidR="00CB0532" w:rsidRPr="001D41D6" w:rsidRDefault="00CB0532" w:rsidP="00BB292A">
            <w:pPr>
              <w:pStyle w:val="TableParagraph"/>
              <w:rPr>
                <w:rFonts w:ascii="Arial Nova" w:hAnsi="Arial Nova"/>
                <w:sz w:val="18"/>
              </w:rPr>
            </w:pPr>
          </w:p>
        </w:tc>
      </w:tr>
      <w:tr w:rsidR="00CB0532" w:rsidRPr="001D41D6" w14:paraId="06920C28" w14:textId="77777777" w:rsidTr="00BB292A">
        <w:trPr>
          <w:trHeight w:val="254"/>
        </w:trPr>
        <w:tc>
          <w:tcPr>
            <w:tcW w:w="4675" w:type="dxa"/>
          </w:tcPr>
          <w:p w14:paraId="2346E524" w14:textId="77777777" w:rsidR="00CB0532" w:rsidRPr="001D41D6" w:rsidRDefault="00CB0532" w:rsidP="00BB292A">
            <w:pPr>
              <w:pStyle w:val="TableParagraph"/>
              <w:spacing w:line="234" w:lineRule="exact"/>
              <w:ind w:left="112"/>
              <w:rPr>
                <w:rFonts w:ascii="Arial Nova" w:hAnsi="Arial Nova"/>
              </w:rPr>
            </w:pPr>
            <w:r w:rsidRPr="001D41D6">
              <w:rPr>
                <w:rFonts w:ascii="Arial Nova" w:hAnsi="Arial Nova"/>
              </w:rPr>
              <w:t>Alternate</w:t>
            </w:r>
            <w:r w:rsidRPr="001D41D6">
              <w:rPr>
                <w:rFonts w:ascii="Arial Nova" w:hAnsi="Arial Nova"/>
                <w:spacing w:val="-18"/>
              </w:rPr>
              <w:t xml:space="preserve"> </w:t>
            </w:r>
            <w:r w:rsidRPr="001D41D6">
              <w:rPr>
                <w:rFonts w:ascii="Arial Nova" w:hAnsi="Arial Nova"/>
              </w:rPr>
              <w:t>Contact</w:t>
            </w:r>
            <w:r w:rsidRPr="001D41D6">
              <w:rPr>
                <w:rFonts w:ascii="Arial Nova" w:hAnsi="Arial Nova"/>
                <w:spacing w:val="-10"/>
              </w:rPr>
              <w:t xml:space="preserve"> </w:t>
            </w:r>
            <w:r w:rsidRPr="001D41D6">
              <w:rPr>
                <w:rFonts w:ascii="Arial Nova" w:hAnsi="Arial Nova"/>
                <w:spacing w:val="-2"/>
              </w:rPr>
              <w:t>Name:</w:t>
            </w:r>
          </w:p>
        </w:tc>
        <w:tc>
          <w:tcPr>
            <w:tcW w:w="4675" w:type="dxa"/>
          </w:tcPr>
          <w:p w14:paraId="71D1540B" w14:textId="77777777" w:rsidR="00CB0532" w:rsidRPr="001D41D6" w:rsidRDefault="00CB0532" w:rsidP="00BB292A">
            <w:pPr>
              <w:pStyle w:val="TableParagraph"/>
              <w:rPr>
                <w:rFonts w:ascii="Arial Nova" w:hAnsi="Arial Nova"/>
                <w:sz w:val="18"/>
              </w:rPr>
            </w:pPr>
          </w:p>
        </w:tc>
      </w:tr>
      <w:tr w:rsidR="00CB0532" w:rsidRPr="001D41D6" w14:paraId="060C1912" w14:textId="77777777" w:rsidTr="00BB292A">
        <w:trPr>
          <w:trHeight w:val="253"/>
        </w:trPr>
        <w:tc>
          <w:tcPr>
            <w:tcW w:w="4675" w:type="dxa"/>
          </w:tcPr>
          <w:p w14:paraId="2BE90C36" w14:textId="77777777" w:rsidR="00CB0532" w:rsidRPr="001D41D6" w:rsidRDefault="00CB0532" w:rsidP="00BB292A">
            <w:pPr>
              <w:pStyle w:val="TableParagraph"/>
              <w:spacing w:line="234" w:lineRule="exact"/>
              <w:ind w:left="112"/>
              <w:rPr>
                <w:rFonts w:ascii="Arial Nova" w:hAnsi="Arial Nova"/>
              </w:rPr>
            </w:pPr>
            <w:r w:rsidRPr="001D41D6">
              <w:rPr>
                <w:rFonts w:ascii="Arial Nova" w:hAnsi="Arial Nova"/>
                <w:spacing w:val="-2"/>
              </w:rPr>
              <w:t>Phone:</w:t>
            </w:r>
          </w:p>
        </w:tc>
        <w:tc>
          <w:tcPr>
            <w:tcW w:w="4675" w:type="dxa"/>
          </w:tcPr>
          <w:p w14:paraId="26863781" w14:textId="77777777" w:rsidR="00CB0532" w:rsidRPr="001D41D6" w:rsidRDefault="00CB0532" w:rsidP="00BB292A">
            <w:pPr>
              <w:pStyle w:val="TableParagraph"/>
              <w:rPr>
                <w:rFonts w:ascii="Arial Nova" w:hAnsi="Arial Nova"/>
                <w:sz w:val="18"/>
              </w:rPr>
            </w:pPr>
          </w:p>
        </w:tc>
      </w:tr>
      <w:tr w:rsidR="00CB0532" w:rsidRPr="001D41D6" w14:paraId="682D1F19" w14:textId="77777777" w:rsidTr="00BB292A">
        <w:trPr>
          <w:trHeight w:val="251"/>
        </w:trPr>
        <w:tc>
          <w:tcPr>
            <w:tcW w:w="4675" w:type="dxa"/>
          </w:tcPr>
          <w:p w14:paraId="192A8CC7" w14:textId="77777777" w:rsidR="00CB0532" w:rsidRPr="001D41D6" w:rsidRDefault="00CB0532" w:rsidP="00BB292A">
            <w:pPr>
              <w:pStyle w:val="TableParagraph"/>
              <w:spacing w:line="231" w:lineRule="exact"/>
              <w:ind w:left="112"/>
              <w:rPr>
                <w:rFonts w:ascii="Arial Nova" w:hAnsi="Arial Nova"/>
              </w:rPr>
            </w:pPr>
            <w:r w:rsidRPr="001D41D6">
              <w:rPr>
                <w:rFonts w:ascii="Arial Nova" w:hAnsi="Arial Nova"/>
                <w:spacing w:val="-2"/>
              </w:rPr>
              <w:t>Email:</w:t>
            </w:r>
          </w:p>
        </w:tc>
        <w:tc>
          <w:tcPr>
            <w:tcW w:w="4675" w:type="dxa"/>
          </w:tcPr>
          <w:p w14:paraId="10675B7A" w14:textId="77777777" w:rsidR="00CB0532" w:rsidRPr="001D41D6" w:rsidRDefault="00CB0532" w:rsidP="00BB292A">
            <w:pPr>
              <w:pStyle w:val="TableParagraph"/>
              <w:rPr>
                <w:rFonts w:ascii="Arial Nova" w:hAnsi="Arial Nova"/>
                <w:sz w:val="18"/>
              </w:rPr>
            </w:pPr>
          </w:p>
        </w:tc>
      </w:tr>
      <w:tr w:rsidR="00CB0532" w:rsidRPr="001D41D6" w14:paraId="036AB88A" w14:textId="77777777" w:rsidTr="00BB292A">
        <w:trPr>
          <w:trHeight w:val="254"/>
        </w:trPr>
        <w:tc>
          <w:tcPr>
            <w:tcW w:w="4675" w:type="dxa"/>
          </w:tcPr>
          <w:p w14:paraId="260F02BC" w14:textId="77777777" w:rsidR="00CB0532" w:rsidRPr="001D41D6" w:rsidRDefault="00CB0532" w:rsidP="00BB292A">
            <w:pPr>
              <w:pStyle w:val="TableParagraph"/>
              <w:spacing w:line="234" w:lineRule="exact"/>
              <w:ind w:left="112"/>
              <w:rPr>
                <w:rFonts w:ascii="Arial Nova" w:hAnsi="Arial Nova"/>
              </w:rPr>
            </w:pPr>
            <w:r w:rsidRPr="001D41D6">
              <w:rPr>
                <w:rFonts w:ascii="Arial Nova" w:hAnsi="Arial Nova"/>
              </w:rPr>
              <w:t>Description</w:t>
            </w:r>
            <w:r w:rsidRPr="001D41D6">
              <w:rPr>
                <w:rFonts w:ascii="Arial Nova" w:hAnsi="Arial Nova"/>
                <w:spacing w:val="-15"/>
              </w:rPr>
              <w:t xml:space="preserve"> </w:t>
            </w:r>
            <w:r w:rsidRPr="001D41D6">
              <w:rPr>
                <w:rFonts w:ascii="Arial Nova" w:hAnsi="Arial Nova"/>
              </w:rPr>
              <w:t>of</w:t>
            </w:r>
            <w:r w:rsidRPr="001D41D6">
              <w:rPr>
                <w:rFonts w:ascii="Arial Nova" w:hAnsi="Arial Nova"/>
                <w:spacing w:val="-8"/>
              </w:rPr>
              <w:t xml:space="preserve"> </w:t>
            </w:r>
            <w:r w:rsidRPr="001D41D6">
              <w:rPr>
                <w:rFonts w:ascii="Arial Nova" w:hAnsi="Arial Nova"/>
                <w:spacing w:val="-4"/>
              </w:rPr>
              <w:t>Work</w:t>
            </w:r>
          </w:p>
        </w:tc>
        <w:tc>
          <w:tcPr>
            <w:tcW w:w="4675" w:type="dxa"/>
          </w:tcPr>
          <w:p w14:paraId="28E8BB6B" w14:textId="77777777" w:rsidR="00CB0532" w:rsidRPr="001D41D6" w:rsidRDefault="00CB0532" w:rsidP="00BB292A">
            <w:pPr>
              <w:pStyle w:val="TableParagraph"/>
              <w:rPr>
                <w:rFonts w:ascii="Arial Nova" w:hAnsi="Arial Nova"/>
                <w:sz w:val="18"/>
              </w:rPr>
            </w:pPr>
          </w:p>
        </w:tc>
      </w:tr>
      <w:tr w:rsidR="00CB0532" w:rsidRPr="001D41D6" w14:paraId="67F24006" w14:textId="77777777" w:rsidTr="00BB292A">
        <w:trPr>
          <w:trHeight w:val="508"/>
        </w:trPr>
        <w:tc>
          <w:tcPr>
            <w:tcW w:w="4675" w:type="dxa"/>
          </w:tcPr>
          <w:p w14:paraId="3036303E" w14:textId="77777777" w:rsidR="00CB0532" w:rsidRPr="001D41D6" w:rsidRDefault="00CB0532" w:rsidP="00BB292A">
            <w:pPr>
              <w:pStyle w:val="TableParagraph"/>
              <w:spacing w:line="254" w:lineRule="exact"/>
              <w:ind w:left="112" w:right="184"/>
              <w:rPr>
                <w:rFonts w:ascii="Arial Nova" w:hAnsi="Arial Nova"/>
              </w:rPr>
            </w:pPr>
            <w:r w:rsidRPr="001D41D6">
              <w:rPr>
                <w:rFonts w:ascii="Arial Nova" w:hAnsi="Arial Nova"/>
              </w:rPr>
              <w:t>Service</w:t>
            </w:r>
            <w:r w:rsidRPr="001D41D6">
              <w:rPr>
                <w:rFonts w:ascii="Arial Nova" w:hAnsi="Arial Nova"/>
                <w:spacing w:val="-16"/>
              </w:rPr>
              <w:t xml:space="preserve"> </w:t>
            </w:r>
            <w:r w:rsidRPr="001D41D6">
              <w:rPr>
                <w:rFonts w:ascii="Arial Nova" w:hAnsi="Arial Nova"/>
              </w:rPr>
              <w:t>Dates:</w:t>
            </w:r>
            <w:r w:rsidRPr="001D41D6">
              <w:rPr>
                <w:rFonts w:ascii="Arial Nova" w:hAnsi="Arial Nova"/>
                <w:spacing w:val="-14"/>
              </w:rPr>
              <w:t xml:space="preserve"> </w:t>
            </w:r>
            <w:r w:rsidRPr="001D41D6">
              <w:rPr>
                <w:rFonts w:ascii="Arial Nova" w:hAnsi="Arial Nova"/>
              </w:rPr>
              <w:t>(Must</w:t>
            </w:r>
            <w:r w:rsidRPr="001D41D6">
              <w:rPr>
                <w:rFonts w:ascii="Arial Nova" w:hAnsi="Arial Nova"/>
                <w:spacing w:val="-15"/>
              </w:rPr>
              <w:t xml:space="preserve"> </w:t>
            </w:r>
            <w:r w:rsidRPr="001D41D6">
              <w:rPr>
                <w:rFonts w:ascii="Arial Nova" w:hAnsi="Arial Nova"/>
              </w:rPr>
              <w:t>demonstrate</w:t>
            </w:r>
            <w:r w:rsidRPr="001D41D6">
              <w:rPr>
                <w:rFonts w:ascii="Arial Nova" w:hAnsi="Arial Nova"/>
                <w:spacing w:val="-16"/>
              </w:rPr>
              <w:t xml:space="preserve"> </w:t>
            </w:r>
            <w:r w:rsidRPr="001D41D6">
              <w:rPr>
                <w:rFonts w:ascii="Arial Nova" w:hAnsi="Arial Nova"/>
              </w:rPr>
              <w:t>at</w:t>
            </w:r>
            <w:r w:rsidRPr="001D41D6">
              <w:rPr>
                <w:rFonts w:ascii="Arial Nova" w:hAnsi="Arial Nova"/>
                <w:spacing w:val="-14"/>
              </w:rPr>
              <w:t xml:space="preserve"> </w:t>
            </w:r>
            <w:r w:rsidRPr="001D41D6">
              <w:rPr>
                <w:rFonts w:ascii="Arial Nova" w:hAnsi="Arial Nova"/>
              </w:rPr>
              <w:t>least one (1) continuous year.</w:t>
            </w:r>
          </w:p>
        </w:tc>
        <w:tc>
          <w:tcPr>
            <w:tcW w:w="4675" w:type="dxa"/>
          </w:tcPr>
          <w:p w14:paraId="29E59783" w14:textId="77777777" w:rsidR="00CB0532" w:rsidRPr="001D41D6" w:rsidRDefault="00CB0532" w:rsidP="00BB292A">
            <w:pPr>
              <w:pStyle w:val="TableParagraph"/>
              <w:spacing w:before="232"/>
              <w:ind w:right="4"/>
              <w:jc w:val="center"/>
              <w:rPr>
                <w:rFonts w:ascii="Arial Nova" w:hAnsi="Arial Nova"/>
              </w:rPr>
            </w:pPr>
            <w:r w:rsidRPr="001D41D6">
              <w:rPr>
                <w:rFonts w:ascii="Arial Nova" w:hAnsi="Arial Nova"/>
                <w:spacing w:val="-5"/>
              </w:rPr>
              <w:t>To</w:t>
            </w:r>
          </w:p>
        </w:tc>
      </w:tr>
      <w:tr w:rsidR="00CB0532" w:rsidRPr="001D41D6" w14:paraId="3BF72F1F" w14:textId="77777777" w:rsidTr="00BB292A">
        <w:trPr>
          <w:trHeight w:val="251"/>
        </w:trPr>
        <w:tc>
          <w:tcPr>
            <w:tcW w:w="4675" w:type="dxa"/>
          </w:tcPr>
          <w:p w14:paraId="538F124D" w14:textId="77777777" w:rsidR="00CB0532" w:rsidRPr="001D41D6" w:rsidRDefault="00CB0532" w:rsidP="00BB292A">
            <w:pPr>
              <w:pStyle w:val="TableParagraph"/>
              <w:spacing w:line="231" w:lineRule="exact"/>
              <w:ind w:left="112"/>
              <w:rPr>
                <w:rFonts w:ascii="Arial Nova" w:hAnsi="Arial Nova"/>
              </w:rPr>
            </w:pPr>
            <w:r w:rsidRPr="001D41D6">
              <w:rPr>
                <w:rFonts w:ascii="Arial Nova" w:hAnsi="Arial Nova"/>
                <w:spacing w:val="-2"/>
              </w:rPr>
              <w:t>Approximate</w:t>
            </w:r>
            <w:r w:rsidRPr="001D41D6">
              <w:rPr>
                <w:rFonts w:ascii="Arial Nova" w:hAnsi="Arial Nova"/>
                <w:spacing w:val="1"/>
              </w:rPr>
              <w:t xml:space="preserve"> </w:t>
            </w:r>
            <w:r w:rsidRPr="001D41D6">
              <w:rPr>
                <w:rFonts w:ascii="Arial Nova" w:hAnsi="Arial Nova"/>
                <w:spacing w:val="-2"/>
              </w:rPr>
              <w:t>Contract</w:t>
            </w:r>
            <w:r w:rsidRPr="001D41D6">
              <w:rPr>
                <w:rFonts w:ascii="Arial Nova" w:hAnsi="Arial Nova"/>
                <w:spacing w:val="6"/>
              </w:rPr>
              <w:t xml:space="preserve"> </w:t>
            </w:r>
            <w:r w:rsidRPr="001D41D6">
              <w:rPr>
                <w:rFonts w:ascii="Arial Nova" w:hAnsi="Arial Nova"/>
                <w:spacing w:val="-4"/>
              </w:rPr>
              <w:t>Value</w:t>
            </w:r>
          </w:p>
        </w:tc>
        <w:tc>
          <w:tcPr>
            <w:tcW w:w="4675" w:type="dxa"/>
          </w:tcPr>
          <w:p w14:paraId="32BDF1EF" w14:textId="77777777" w:rsidR="00CB0532" w:rsidRPr="001D41D6" w:rsidRDefault="00CB0532" w:rsidP="00BB292A">
            <w:pPr>
              <w:pStyle w:val="TableParagraph"/>
              <w:spacing w:line="231" w:lineRule="exact"/>
              <w:ind w:left="112"/>
              <w:rPr>
                <w:rFonts w:ascii="Arial Nova" w:hAnsi="Arial Nova"/>
              </w:rPr>
            </w:pPr>
            <w:r w:rsidRPr="001D41D6">
              <w:rPr>
                <w:rFonts w:ascii="Arial Nova" w:hAnsi="Arial Nova"/>
                <w:spacing w:val="-10"/>
              </w:rPr>
              <w:t>$</w:t>
            </w:r>
          </w:p>
        </w:tc>
      </w:tr>
    </w:tbl>
    <w:p w14:paraId="14D7952D" w14:textId="77777777" w:rsidR="00CB0532" w:rsidRPr="001D41D6" w:rsidRDefault="00CB0532" w:rsidP="00CB0532">
      <w:pPr>
        <w:pStyle w:val="BodyText"/>
        <w:rPr>
          <w:rFonts w:ascii="Arial Nova" w:hAnsi="Arial Nova"/>
          <w:sz w:val="20"/>
        </w:rPr>
      </w:pPr>
    </w:p>
    <w:tbl>
      <w:tblPr>
        <w:tblW w:w="0" w:type="auto"/>
        <w:tblInd w:w="1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CB0532" w:rsidRPr="001D41D6" w14:paraId="301D8A0E" w14:textId="77777777" w:rsidTr="00BB292A">
        <w:trPr>
          <w:trHeight w:val="253"/>
        </w:trPr>
        <w:tc>
          <w:tcPr>
            <w:tcW w:w="4675" w:type="dxa"/>
          </w:tcPr>
          <w:p w14:paraId="06A06ACF" w14:textId="77777777" w:rsidR="00CB0532" w:rsidRPr="001D41D6" w:rsidRDefault="00CB0532" w:rsidP="00BB292A">
            <w:pPr>
              <w:pStyle w:val="TableParagraph"/>
              <w:spacing w:line="234" w:lineRule="exact"/>
              <w:ind w:left="112"/>
              <w:rPr>
                <w:rFonts w:ascii="Arial Nova" w:hAnsi="Arial Nova"/>
                <w:b/>
              </w:rPr>
            </w:pPr>
            <w:r w:rsidRPr="001D41D6">
              <w:rPr>
                <w:rFonts w:ascii="Arial Nova" w:hAnsi="Arial Nova"/>
                <w:b/>
              </w:rPr>
              <w:t>Company</w:t>
            </w:r>
            <w:r w:rsidRPr="001D41D6">
              <w:rPr>
                <w:rFonts w:ascii="Arial Nova" w:hAnsi="Arial Nova"/>
                <w:b/>
                <w:spacing w:val="-13"/>
              </w:rPr>
              <w:t xml:space="preserve"> </w:t>
            </w:r>
            <w:r w:rsidRPr="001D41D6">
              <w:rPr>
                <w:rFonts w:ascii="Arial Nova" w:hAnsi="Arial Nova"/>
                <w:b/>
                <w:spacing w:val="-2"/>
              </w:rPr>
              <w:t>Name:</w:t>
            </w:r>
          </w:p>
        </w:tc>
        <w:tc>
          <w:tcPr>
            <w:tcW w:w="4675" w:type="dxa"/>
          </w:tcPr>
          <w:p w14:paraId="532E3E6C" w14:textId="77777777" w:rsidR="00CB0532" w:rsidRPr="001D41D6" w:rsidRDefault="00CB0532" w:rsidP="00BB292A">
            <w:pPr>
              <w:pStyle w:val="TableParagraph"/>
              <w:rPr>
                <w:rFonts w:ascii="Arial Nova" w:hAnsi="Arial Nova"/>
                <w:sz w:val="18"/>
              </w:rPr>
            </w:pPr>
          </w:p>
        </w:tc>
      </w:tr>
      <w:tr w:rsidR="00CB0532" w:rsidRPr="001D41D6" w14:paraId="5237E189" w14:textId="77777777" w:rsidTr="00BB292A">
        <w:trPr>
          <w:trHeight w:val="254"/>
        </w:trPr>
        <w:tc>
          <w:tcPr>
            <w:tcW w:w="4675" w:type="dxa"/>
          </w:tcPr>
          <w:p w14:paraId="7846063C" w14:textId="77777777" w:rsidR="00CB0532" w:rsidRPr="001D41D6" w:rsidRDefault="00CB0532" w:rsidP="00BB292A">
            <w:pPr>
              <w:pStyle w:val="TableParagraph"/>
              <w:spacing w:line="234" w:lineRule="exact"/>
              <w:ind w:left="112"/>
              <w:rPr>
                <w:rFonts w:ascii="Arial Nova" w:hAnsi="Arial Nova"/>
              </w:rPr>
            </w:pPr>
            <w:r w:rsidRPr="001D41D6">
              <w:rPr>
                <w:rFonts w:ascii="Arial Nova" w:hAnsi="Arial Nova"/>
                <w:spacing w:val="-2"/>
              </w:rPr>
              <w:t>Address:</w:t>
            </w:r>
          </w:p>
        </w:tc>
        <w:tc>
          <w:tcPr>
            <w:tcW w:w="4675" w:type="dxa"/>
          </w:tcPr>
          <w:p w14:paraId="316A331E" w14:textId="77777777" w:rsidR="00CB0532" w:rsidRPr="001D41D6" w:rsidRDefault="00CB0532" w:rsidP="00BB292A">
            <w:pPr>
              <w:pStyle w:val="TableParagraph"/>
              <w:rPr>
                <w:rFonts w:ascii="Arial Nova" w:hAnsi="Arial Nova"/>
                <w:sz w:val="18"/>
              </w:rPr>
            </w:pPr>
          </w:p>
        </w:tc>
      </w:tr>
      <w:tr w:rsidR="00CB0532" w:rsidRPr="001D41D6" w14:paraId="2BFEC729" w14:textId="77777777" w:rsidTr="00BB292A">
        <w:trPr>
          <w:trHeight w:val="253"/>
        </w:trPr>
        <w:tc>
          <w:tcPr>
            <w:tcW w:w="4675" w:type="dxa"/>
          </w:tcPr>
          <w:p w14:paraId="44D4243A" w14:textId="77777777" w:rsidR="00CB0532" w:rsidRPr="001D41D6" w:rsidRDefault="00CB0532" w:rsidP="00BB292A">
            <w:pPr>
              <w:pStyle w:val="TableParagraph"/>
              <w:spacing w:line="234" w:lineRule="exact"/>
              <w:ind w:left="112"/>
              <w:rPr>
                <w:rFonts w:ascii="Arial Nova" w:hAnsi="Arial Nova"/>
              </w:rPr>
            </w:pPr>
            <w:r w:rsidRPr="001D41D6">
              <w:rPr>
                <w:rFonts w:ascii="Arial Nova" w:hAnsi="Arial Nova"/>
                <w:spacing w:val="-2"/>
              </w:rPr>
              <w:t>Contact:</w:t>
            </w:r>
          </w:p>
        </w:tc>
        <w:tc>
          <w:tcPr>
            <w:tcW w:w="4675" w:type="dxa"/>
          </w:tcPr>
          <w:p w14:paraId="197EAEA6" w14:textId="77777777" w:rsidR="00CB0532" w:rsidRPr="001D41D6" w:rsidRDefault="00CB0532" w:rsidP="00BB292A">
            <w:pPr>
              <w:pStyle w:val="TableParagraph"/>
              <w:rPr>
                <w:rFonts w:ascii="Arial Nova" w:hAnsi="Arial Nova"/>
                <w:sz w:val="18"/>
              </w:rPr>
            </w:pPr>
          </w:p>
        </w:tc>
      </w:tr>
      <w:tr w:rsidR="00CB0532" w:rsidRPr="001D41D6" w14:paraId="7C347568" w14:textId="77777777" w:rsidTr="00BB292A">
        <w:trPr>
          <w:trHeight w:val="253"/>
        </w:trPr>
        <w:tc>
          <w:tcPr>
            <w:tcW w:w="4675" w:type="dxa"/>
          </w:tcPr>
          <w:p w14:paraId="682B33DA" w14:textId="77777777" w:rsidR="00CB0532" w:rsidRPr="001D41D6" w:rsidRDefault="00CB0532" w:rsidP="00BB292A">
            <w:pPr>
              <w:pStyle w:val="TableParagraph"/>
              <w:spacing w:line="234" w:lineRule="exact"/>
              <w:ind w:left="112"/>
              <w:rPr>
                <w:rFonts w:ascii="Arial Nova" w:hAnsi="Arial Nova"/>
              </w:rPr>
            </w:pPr>
            <w:r w:rsidRPr="001D41D6">
              <w:rPr>
                <w:rFonts w:ascii="Arial Nova" w:hAnsi="Arial Nova"/>
              </w:rPr>
              <w:t>Alternate</w:t>
            </w:r>
            <w:r w:rsidRPr="001D41D6">
              <w:rPr>
                <w:rFonts w:ascii="Arial Nova" w:hAnsi="Arial Nova"/>
                <w:spacing w:val="-18"/>
              </w:rPr>
              <w:t xml:space="preserve"> </w:t>
            </w:r>
            <w:r w:rsidRPr="001D41D6">
              <w:rPr>
                <w:rFonts w:ascii="Arial Nova" w:hAnsi="Arial Nova"/>
              </w:rPr>
              <w:t>Contact</w:t>
            </w:r>
            <w:r w:rsidRPr="001D41D6">
              <w:rPr>
                <w:rFonts w:ascii="Arial Nova" w:hAnsi="Arial Nova"/>
                <w:spacing w:val="-10"/>
              </w:rPr>
              <w:t xml:space="preserve"> </w:t>
            </w:r>
            <w:r w:rsidRPr="001D41D6">
              <w:rPr>
                <w:rFonts w:ascii="Arial Nova" w:hAnsi="Arial Nova"/>
                <w:spacing w:val="-2"/>
              </w:rPr>
              <w:t>Name:</w:t>
            </w:r>
          </w:p>
        </w:tc>
        <w:tc>
          <w:tcPr>
            <w:tcW w:w="4675" w:type="dxa"/>
          </w:tcPr>
          <w:p w14:paraId="5C7128BB" w14:textId="77777777" w:rsidR="00CB0532" w:rsidRPr="001D41D6" w:rsidRDefault="00CB0532" w:rsidP="00BB292A">
            <w:pPr>
              <w:pStyle w:val="TableParagraph"/>
              <w:rPr>
                <w:rFonts w:ascii="Arial Nova" w:hAnsi="Arial Nova"/>
                <w:sz w:val="18"/>
              </w:rPr>
            </w:pPr>
          </w:p>
        </w:tc>
      </w:tr>
      <w:tr w:rsidR="00CB0532" w:rsidRPr="001D41D6" w14:paraId="5CB8F75F" w14:textId="77777777" w:rsidTr="00BB292A">
        <w:trPr>
          <w:trHeight w:val="254"/>
        </w:trPr>
        <w:tc>
          <w:tcPr>
            <w:tcW w:w="4675" w:type="dxa"/>
          </w:tcPr>
          <w:p w14:paraId="03891111" w14:textId="77777777" w:rsidR="00CB0532" w:rsidRPr="001D41D6" w:rsidRDefault="00CB0532" w:rsidP="00BB292A">
            <w:pPr>
              <w:pStyle w:val="TableParagraph"/>
              <w:spacing w:line="234" w:lineRule="exact"/>
              <w:ind w:left="112"/>
              <w:rPr>
                <w:rFonts w:ascii="Arial Nova" w:hAnsi="Arial Nova"/>
              </w:rPr>
            </w:pPr>
            <w:r w:rsidRPr="001D41D6">
              <w:rPr>
                <w:rFonts w:ascii="Arial Nova" w:hAnsi="Arial Nova"/>
                <w:spacing w:val="-2"/>
              </w:rPr>
              <w:t>Phone:</w:t>
            </w:r>
          </w:p>
        </w:tc>
        <w:tc>
          <w:tcPr>
            <w:tcW w:w="4675" w:type="dxa"/>
          </w:tcPr>
          <w:p w14:paraId="3C607D70" w14:textId="77777777" w:rsidR="00CB0532" w:rsidRPr="001D41D6" w:rsidRDefault="00CB0532" w:rsidP="00BB292A">
            <w:pPr>
              <w:pStyle w:val="TableParagraph"/>
              <w:rPr>
                <w:rFonts w:ascii="Arial Nova" w:hAnsi="Arial Nova"/>
                <w:sz w:val="18"/>
              </w:rPr>
            </w:pPr>
          </w:p>
        </w:tc>
      </w:tr>
      <w:tr w:rsidR="00CB0532" w:rsidRPr="001D41D6" w14:paraId="13E0A6B2" w14:textId="77777777" w:rsidTr="00BB292A">
        <w:trPr>
          <w:trHeight w:val="251"/>
        </w:trPr>
        <w:tc>
          <w:tcPr>
            <w:tcW w:w="4675" w:type="dxa"/>
          </w:tcPr>
          <w:p w14:paraId="3EF6CE81" w14:textId="77777777" w:rsidR="00CB0532" w:rsidRPr="001D41D6" w:rsidRDefault="00CB0532" w:rsidP="00BB292A">
            <w:pPr>
              <w:pStyle w:val="TableParagraph"/>
              <w:spacing w:line="232" w:lineRule="exact"/>
              <w:ind w:left="112"/>
              <w:rPr>
                <w:rFonts w:ascii="Arial Nova" w:hAnsi="Arial Nova"/>
              </w:rPr>
            </w:pPr>
            <w:r w:rsidRPr="001D41D6">
              <w:rPr>
                <w:rFonts w:ascii="Arial Nova" w:hAnsi="Arial Nova"/>
                <w:spacing w:val="-2"/>
              </w:rPr>
              <w:t>Email:</w:t>
            </w:r>
          </w:p>
        </w:tc>
        <w:tc>
          <w:tcPr>
            <w:tcW w:w="4675" w:type="dxa"/>
          </w:tcPr>
          <w:p w14:paraId="1D5D0049" w14:textId="77777777" w:rsidR="00CB0532" w:rsidRPr="001D41D6" w:rsidRDefault="00CB0532" w:rsidP="00BB292A">
            <w:pPr>
              <w:pStyle w:val="TableParagraph"/>
              <w:rPr>
                <w:rFonts w:ascii="Arial Nova" w:hAnsi="Arial Nova"/>
                <w:sz w:val="18"/>
              </w:rPr>
            </w:pPr>
          </w:p>
        </w:tc>
      </w:tr>
      <w:tr w:rsidR="00CB0532" w:rsidRPr="001D41D6" w14:paraId="4F97EEE1" w14:textId="77777777" w:rsidTr="00BB292A">
        <w:trPr>
          <w:trHeight w:val="254"/>
        </w:trPr>
        <w:tc>
          <w:tcPr>
            <w:tcW w:w="4675" w:type="dxa"/>
          </w:tcPr>
          <w:p w14:paraId="2C67BAA8" w14:textId="77777777" w:rsidR="00CB0532" w:rsidRPr="001D41D6" w:rsidRDefault="00CB0532" w:rsidP="00BB292A">
            <w:pPr>
              <w:pStyle w:val="TableParagraph"/>
              <w:spacing w:line="234" w:lineRule="exact"/>
              <w:ind w:left="112"/>
              <w:rPr>
                <w:rFonts w:ascii="Arial Nova" w:hAnsi="Arial Nova"/>
              </w:rPr>
            </w:pPr>
            <w:r w:rsidRPr="001D41D6">
              <w:rPr>
                <w:rFonts w:ascii="Arial Nova" w:hAnsi="Arial Nova"/>
              </w:rPr>
              <w:t>Description</w:t>
            </w:r>
            <w:r w:rsidRPr="001D41D6">
              <w:rPr>
                <w:rFonts w:ascii="Arial Nova" w:hAnsi="Arial Nova"/>
                <w:spacing w:val="-14"/>
              </w:rPr>
              <w:t xml:space="preserve"> </w:t>
            </w:r>
            <w:r w:rsidRPr="001D41D6">
              <w:rPr>
                <w:rFonts w:ascii="Arial Nova" w:hAnsi="Arial Nova"/>
              </w:rPr>
              <w:t>of</w:t>
            </w:r>
            <w:r w:rsidRPr="001D41D6">
              <w:rPr>
                <w:rFonts w:ascii="Arial Nova" w:hAnsi="Arial Nova"/>
                <w:spacing w:val="-7"/>
              </w:rPr>
              <w:t xml:space="preserve"> </w:t>
            </w:r>
            <w:r w:rsidRPr="001D41D6">
              <w:rPr>
                <w:rFonts w:ascii="Arial Nova" w:hAnsi="Arial Nova"/>
                <w:spacing w:val="-4"/>
              </w:rPr>
              <w:t>Work:</w:t>
            </w:r>
          </w:p>
        </w:tc>
        <w:tc>
          <w:tcPr>
            <w:tcW w:w="4675" w:type="dxa"/>
          </w:tcPr>
          <w:p w14:paraId="22707728" w14:textId="77777777" w:rsidR="00CB0532" w:rsidRPr="001D41D6" w:rsidRDefault="00CB0532" w:rsidP="00BB292A">
            <w:pPr>
              <w:pStyle w:val="TableParagraph"/>
              <w:rPr>
                <w:rFonts w:ascii="Arial Nova" w:hAnsi="Arial Nova"/>
                <w:sz w:val="18"/>
              </w:rPr>
            </w:pPr>
          </w:p>
        </w:tc>
      </w:tr>
      <w:tr w:rsidR="00CB0532" w:rsidRPr="001D41D6" w14:paraId="586841B5" w14:textId="77777777" w:rsidTr="00BB292A">
        <w:trPr>
          <w:trHeight w:val="508"/>
        </w:trPr>
        <w:tc>
          <w:tcPr>
            <w:tcW w:w="4675" w:type="dxa"/>
          </w:tcPr>
          <w:p w14:paraId="12B4142B" w14:textId="77777777" w:rsidR="00CB0532" w:rsidRPr="001D41D6" w:rsidRDefault="00CB0532" w:rsidP="00BB292A">
            <w:pPr>
              <w:pStyle w:val="TableParagraph"/>
              <w:spacing w:line="254" w:lineRule="exact"/>
              <w:ind w:left="112" w:right="184"/>
              <w:rPr>
                <w:rFonts w:ascii="Arial Nova" w:hAnsi="Arial Nova"/>
              </w:rPr>
            </w:pPr>
            <w:r w:rsidRPr="001D41D6">
              <w:rPr>
                <w:rFonts w:ascii="Arial Nova" w:hAnsi="Arial Nova"/>
              </w:rPr>
              <w:lastRenderedPageBreak/>
              <w:t>Service</w:t>
            </w:r>
            <w:r w:rsidRPr="001D41D6">
              <w:rPr>
                <w:rFonts w:ascii="Arial Nova" w:hAnsi="Arial Nova"/>
                <w:spacing w:val="-16"/>
              </w:rPr>
              <w:t xml:space="preserve"> </w:t>
            </w:r>
            <w:r w:rsidRPr="001D41D6">
              <w:rPr>
                <w:rFonts w:ascii="Arial Nova" w:hAnsi="Arial Nova"/>
              </w:rPr>
              <w:t>Dates:</w:t>
            </w:r>
            <w:r w:rsidRPr="001D41D6">
              <w:rPr>
                <w:rFonts w:ascii="Arial Nova" w:hAnsi="Arial Nova"/>
                <w:spacing w:val="-14"/>
              </w:rPr>
              <w:t xml:space="preserve"> </w:t>
            </w:r>
            <w:r w:rsidRPr="001D41D6">
              <w:rPr>
                <w:rFonts w:ascii="Arial Nova" w:hAnsi="Arial Nova"/>
              </w:rPr>
              <w:t>(Must</w:t>
            </w:r>
            <w:r w:rsidRPr="001D41D6">
              <w:rPr>
                <w:rFonts w:ascii="Arial Nova" w:hAnsi="Arial Nova"/>
                <w:spacing w:val="-15"/>
              </w:rPr>
              <w:t xml:space="preserve"> </w:t>
            </w:r>
            <w:r w:rsidRPr="001D41D6">
              <w:rPr>
                <w:rFonts w:ascii="Arial Nova" w:hAnsi="Arial Nova"/>
              </w:rPr>
              <w:t>demonstrate</w:t>
            </w:r>
            <w:r w:rsidRPr="001D41D6">
              <w:rPr>
                <w:rFonts w:ascii="Arial Nova" w:hAnsi="Arial Nova"/>
                <w:spacing w:val="-16"/>
              </w:rPr>
              <w:t xml:space="preserve"> </w:t>
            </w:r>
            <w:r w:rsidRPr="001D41D6">
              <w:rPr>
                <w:rFonts w:ascii="Arial Nova" w:hAnsi="Arial Nova"/>
              </w:rPr>
              <w:t>at</w:t>
            </w:r>
            <w:r w:rsidRPr="001D41D6">
              <w:rPr>
                <w:rFonts w:ascii="Arial Nova" w:hAnsi="Arial Nova"/>
                <w:spacing w:val="-14"/>
              </w:rPr>
              <w:t xml:space="preserve"> </w:t>
            </w:r>
            <w:r w:rsidRPr="001D41D6">
              <w:rPr>
                <w:rFonts w:ascii="Arial Nova" w:hAnsi="Arial Nova"/>
              </w:rPr>
              <w:t>least one (1) continuous year.</w:t>
            </w:r>
          </w:p>
        </w:tc>
        <w:tc>
          <w:tcPr>
            <w:tcW w:w="4675" w:type="dxa"/>
          </w:tcPr>
          <w:p w14:paraId="217674B7" w14:textId="77777777" w:rsidR="00CB0532" w:rsidRPr="001D41D6" w:rsidRDefault="00CB0532" w:rsidP="00BB292A">
            <w:pPr>
              <w:pStyle w:val="TableParagraph"/>
              <w:spacing w:before="232"/>
              <w:ind w:right="4"/>
              <w:jc w:val="center"/>
              <w:rPr>
                <w:rFonts w:ascii="Arial Nova" w:hAnsi="Arial Nova"/>
              </w:rPr>
            </w:pPr>
            <w:r w:rsidRPr="001D41D6">
              <w:rPr>
                <w:rFonts w:ascii="Arial Nova" w:hAnsi="Arial Nova"/>
                <w:spacing w:val="-5"/>
              </w:rPr>
              <w:t>To</w:t>
            </w:r>
          </w:p>
        </w:tc>
      </w:tr>
      <w:tr w:rsidR="00CB0532" w:rsidRPr="001D41D6" w14:paraId="214B914E" w14:textId="77777777" w:rsidTr="00BB292A">
        <w:trPr>
          <w:trHeight w:val="251"/>
        </w:trPr>
        <w:tc>
          <w:tcPr>
            <w:tcW w:w="4675" w:type="dxa"/>
          </w:tcPr>
          <w:p w14:paraId="32ADA38F" w14:textId="7F0F0423" w:rsidR="00CB0532" w:rsidRPr="001D41D6" w:rsidRDefault="007C6400" w:rsidP="00BB292A">
            <w:pPr>
              <w:pStyle w:val="TableParagraph"/>
              <w:spacing w:line="231" w:lineRule="exact"/>
              <w:ind w:left="112"/>
              <w:rPr>
                <w:rFonts w:ascii="Arial Nova" w:hAnsi="Arial Nova"/>
              </w:rPr>
            </w:pPr>
            <w:r>
              <w:rPr>
                <w:rFonts w:ascii="Arial Nova" w:hAnsi="Arial Nova"/>
                <w:spacing w:val="-2"/>
              </w:rPr>
              <w:t>A</w:t>
            </w:r>
            <w:r w:rsidR="00CB0532" w:rsidRPr="001D41D6">
              <w:rPr>
                <w:rFonts w:ascii="Arial Nova" w:hAnsi="Arial Nova"/>
                <w:spacing w:val="-2"/>
              </w:rPr>
              <w:t>pproximate</w:t>
            </w:r>
            <w:r w:rsidR="00CB0532" w:rsidRPr="001D41D6">
              <w:rPr>
                <w:rFonts w:ascii="Arial Nova" w:hAnsi="Arial Nova"/>
                <w:spacing w:val="1"/>
              </w:rPr>
              <w:t xml:space="preserve"> </w:t>
            </w:r>
            <w:r w:rsidR="00CB0532" w:rsidRPr="001D41D6">
              <w:rPr>
                <w:rFonts w:ascii="Arial Nova" w:hAnsi="Arial Nova"/>
                <w:spacing w:val="-2"/>
              </w:rPr>
              <w:t>Contract</w:t>
            </w:r>
            <w:r w:rsidR="00CB0532" w:rsidRPr="001D41D6">
              <w:rPr>
                <w:rFonts w:ascii="Arial Nova" w:hAnsi="Arial Nova"/>
                <w:spacing w:val="6"/>
              </w:rPr>
              <w:t xml:space="preserve"> </w:t>
            </w:r>
            <w:r w:rsidR="00CB0532" w:rsidRPr="001D41D6">
              <w:rPr>
                <w:rFonts w:ascii="Arial Nova" w:hAnsi="Arial Nova"/>
                <w:spacing w:val="-4"/>
              </w:rPr>
              <w:t>Value</w:t>
            </w:r>
          </w:p>
        </w:tc>
        <w:tc>
          <w:tcPr>
            <w:tcW w:w="4675" w:type="dxa"/>
          </w:tcPr>
          <w:p w14:paraId="4A686084" w14:textId="77777777" w:rsidR="00CB0532" w:rsidRPr="001D41D6" w:rsidRDefault="00CB0532" w:rsidP="00BB292A">
            <w:pPr>
              <w:pStyle w:val="TableParagraph"/>
              <w:spacing w:line="231" w:lineRule="exact"/>
              <w:ind w:left="112"/>
              <w:rPr>
                <w:rFonts w:ascii="Arial Nova" w:hAnsi="Arial Nova"/>
              </w:rPr>
            </w:pPr>
            <w:r w:rsidRPr="001D41D6">
              <w:rPr>
                <w:rFonts w:ascii="Arial Nova" w:hAnsi="Arial Nova"/>
                <w:spacing w:val="-10"/>
              </w:rPr>
              <w:t>$</w:t>
            </w:r>
          </w:p>
        </w:tc>
      </w:tr>
    </w:tbl>
    <w:p w14:paraId="1476FDDB" w14:textId="77777777" w:rsidR="007C6400" w:rsidRDefault="007C6400" w:rsidP="007C6400">
      <w:pPr>
        <w:rPr>
          <w:rFonts w:ascii="Arial Nova" w:hAnsi="Arial Nova"/>
        </w:rPr>
      </w:pPr>
    </w:p>
    <w:p w14:paraId="3154F3A1" w14:textId="40FEA16C" w:rsidR="00CB0532" w:rsidRPr="001D41D6" w:rsidRDefault="007C6400" w:rsidP="007C6400">
      <w:pPr>
        <w:tabs>
          <w:tab w:val="left" w:pos="6375"/>
        </w:tabs>
        <w:rPr>
          <w:rFonts w:ascii="Arial Nova" w:hAnsi="Arial Nova"/>
          <w:sz w:val="2"/>
        </w:rPr>
      </w:pPr>
      <w:r>
        <w:rPr>
          <w:rFonts w:ascii="Arial Nova" w:hAnsi="Arial Nova"/>
        </w:rPr>
        <w:tab/>
      </w:r>
    </w:p>
    <w:tbl>
      <w:tblPr>
        <w:tblW w:w="0" w:type="auto"/>
        <w:tblInd w:w="1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CB0532" w:rsidRPr="001D41D6" w14:paraId="713E4B92" w14:textId="77777777" w:rsidTr="00BB292A">
        <w:trPr>
          <w:trHeight w:val="251"/>
        </w:trPr>
        <w:tc>
          <w:tcPr>
            <w:tcW w:w="4675" w:type="dxa"/>
          </w:tcPr>
          <w:p w14:paraId="2313368A" w14:textId="77777777" w:rsidR="00CB0532" w:rsidRPr="001D41D6" w:rsidRDefault="00CB0532" w:rsidP="00BB292A">
            <w:pPr>
              <w:pStyle w:val="TableParagraph"/>
              <w:spacing w:line="232" w:lineRule="exact"/>
              <w:ind w:left="112"/>
              <w:rPr>
                <w:rFonts w:ascii="Arial Nova" w:hAnsi="Arial Nova"/>
                <w:b/>
              </w:rPr>
            </w:pPr>
            <w:r w:rsidRPr="001D41D6">
              <w:rPr>
                <w:rFonts w:ascii="Arial Nova" w:hAnsi="Arial Nova"/>
                <w:b/>
              </w:rPr>
              <w:t>Company</w:t>
            </w:r>
            <w:r w:rsidRPr="001D41D6">
              <w:rPr>
                <w:rFonts w:ascii="Arial Nova" w:hAnsi="Arial Nova"/>
                <w:b/>
                <w:spacing w:val="-13"/>
              </w:rPr>
              <w:t xml:space="preserve"> </w:t>
            </w:r>
            <w:r w:rsidRPr="001D41D6">
              <w:rPr>
                <w:rFonts w:ascii="Arial Nova" w:hAnsi="Arial Nova"/>
                <w:b/>
                <w:spacing w:val="-2"/>
              </w:rPr>
              <w:t>Name:</w:t>
            </w:r>
          </w:p>
        </w:tc>
        <w:tc>
          <w:tcPr>
            <w:tcW w:w="4675" w:type="dxa"/>
          </w:tcPr>
          <w:p w14:paraId="332017D0" w14:textId="77777777" w:rsidR="00CB0532" w:rsidRPr="001D41D6" w:rsidRDefault="00CB0532" w:rsidP="00BB292A">
            <w:pPr>
              <w:pStyle w:val="TableParagraph"/>
              <w:rPr>
                <w:rFonts w:ascii="Arial Nova" w:hAnsi="Arial Nova"/>
                <w:sz w:val="18"/>
              </w:rPr>
            </w:pPr>
          </w:p>
        </w:tc>
      </w:tr>
      <w:tr w:rsidR="00CB0532" w:rsidRPr="001D41D6" w14:paraId="7BBB7D50" w14:textId="77777777" w:rsidTr="00BB292A">
        <w:trPr>
          <w:trHeight w:val="254"/>
        </w:trPr>
        <w:tc>
          <w:tcPr>
            <w:tcW w:w="4675" w:type="dxa"/>
          </w:tcPr>
          <w:p w14:paraId="7DE6050A" w14:textId="77777777" w:rsidR="00CB0532" w:rsidRPr="001D41D6" w:rsidRDefault="00CB0532" w:rsidP="00BB292A">
            <w:pPr>
              <w:pStyle w:val="TableParagraph"/>
              <w:spacing w:line="234" w:lineRule="exact"/>
              <w:ind w:left="112"/>
              <w:rPr>
                <w:rFonts w:ascii="Arial Nova" w:hAnsi="Arial Nova"/>
              </w:rPr>
            </w:pPr>
            <w:r w:rsidRPr="001D41D6">
              <w:rPr>
                <w:rFonts w:ascii="Arial Nova" w:hAnsi="Arial Nova"/>
                <w:spacing w:val="-2"/>
              </w:rPr>
              <w:t>Address:</w:t>
            </w:r>
          </w:p>
        </w:tc>
        <w:tc>
          <w:tcPr>
            <w:tcW w:w="4675" w:type="dxa"/>
          </w:tcPr>
          <w:p w14:paraId="7C5C4B23" w14:textId="77777777" w:rsidR="00CB0532" w:rsidRPr="001D41D6" w:rsidRDefault="00CB0532" w:rsidP="00BB292A">
            <w:pPr>
              <w:pStyle w:val="TableParagraph"/>
              <w:rPr>
                <w:rFonts w:ascii="Arial Nova" w:hAnsi="Arial Nova"/>
                <w:sz w:val="18"/>
              </w:rPr>
            </w:pPr>
          </w:p>
        </w:tc>
      </w:tr>
      <w:tr w:rsidR="00CB0532" w:rsidRPr="001D41D6" w14:paraId="5BCE1154" w14:textId="77777777" w:rsidTr="00BB292A">
        <w:trPr>
          <w:trHeight w:val="251"/>
        </w:trPr>
        <w:tc>
          <w:tcPr>
            <w:tcW w:w="4675" w:type="dxa"/>
          </w:tcPr>
          <w:p w14:paraId="62C37327" w14:textId="77777777" w:rsidR="00CB0532" w:rsidRPr="001D41D6" w:rsidRDefault="00CB0532" w:rsidP="00BB292A">
            <w:pPr>
              <w:pStyle w:val="TableParagraph"/>
              <w:spacing w:line="232" w:lineRule="exact"/>
              <w:ind w:left="112"/>
              <w:rPr>
                <w:rFonts w:ascii="Arial Nova" w:hAnsi="Arial Nova"/>
              </w:rPr>
            </w:pPr>
            <w:r w:rsidRPr="001D41D6">
              <w:rPr>
                <w:rFonts w:ascii="Arial Nova" w:hAnsi="Arial Nova"/>
                <w:spacing w:val="-2"/>
              </w:rPr>
              <w:t>Contact:</w:t>
            </w:r>
          </w:p>
        </w:tc>
        <w:tc>
          <w:tcPr>
            <w:tcW w:w="4675" w:type="dxa"/>
          </w:tcPr>
          <w:p w14:paraId="7F257A34" w14:textId="77777777" w:rsidR="00CB0532" w:rsidRPr="001D41D6" w:rsidRDefault="00CB0532" w:rsidP="00BB292A">
            <w:pPr>
              <w:pStyle w:val="TableParagraph"/>
              <w:rPr>
                <w:rFonts w:ascii="Arial Nova" w:hAnsi="Arial Nova"/>
                <w:sz w:val="18"/>
              </w:rPr>
            </w:pPr>
          </w:p>
        </w:tc>
      </w:tr>
      <w:tr w:rsidR="00CB0532" w:rsidRPr="001D41D6" w14:paraId="19763105" w14:textId="77777777" w:rsidTr="00BB292A">
        <w:trPr>
          <w:trHeight w:val="254"/>
        </w:trPr>
        <w:tc>
          <w:tcPr>
            <w:tcW w:w="4675" w:type="dxa"/>
          </w:tcPr>
          <w:p w14:paraId="0B7BA7D9" w14:textId="77777777" w:rsidR="00CB0532" w:rsidRPr="001D41D6" w:rsidRDefault="00CB0532" w:rsidP="00BB292A">
            <w:pPr>
              <w:pStyle w:val="TableParagraph"/>
              <w:spacing w:line="234" w:lineRule="exact"/>
              <w:ind w:left="112"/>
              <w:rPr>
                <w:rFonts w:ascii="Arial Nova" w:hAnsi="Arial Nova"/>
              </w:rPr>
            </w:pPr>
            <w:r w:rsidRPr="001D41D6">
              <w:rPr>
                <w:rFonts w:ascii="Arial Nova" w:hAnsi="Arial Nova"/>
              </w:rPr>
              <w:t>Alternate</w:t>
            </w:r>
            <w:r w:rsidRPr="001D41D6">
              <w:rPr>
                <w:rFonts w:ascii="Arial Nova" w:hAnsi="Arial Nova"/>
                <w:spacing w:val="-18"/>
              </w:rPr>
              <w:t xml:space="preserve"> </w:t>
            </w:r>
            <w:r w:rsidRPr="001D41D6">
              <w:rPr>
                <w:rFonts w:ascii="Arial Nova" w:hAnsi="Arial Nova"/>
              </w:rPr>
              <w:t>Contact</w:t>
            </w:r>
            <w:r w:rsidRPr="001D41D6">
              <w:rPr>
                <w:rFonts w:ascii="Arial Nova" w:hAnsi="Arial Nova"/>
                <w:spacing w:val="-10"/>
              </w:rPr>
              <w:t xml:space="preserve"> </w:t>
            </w:r>
            <w:r w:rsidRPr="001D41D6">
              <w:rPr>
                <w:rFonts w:ascii="Arial Nova" w:hAnsi="Arial Nova"/>
                <w:spacing w:val="-2"/>
              </w:rPr>
              <w:t>Name:</w:t>
            </w:r>
          </w:p>
        </w:tc>
        <w:tc>
          <w:tcPr>
            <w:tcW w:w="4675" w:type="dxa"/>
          </w:tcPr>
          <w:p w14:paraId="21E2EBA1" w14:textId="77777777" w:rsidR="00CB0532" w:rsidRPr="001D41D6" w:rsidRDefault="00CB0532" w:rsidP="00BB292A">
            <w:pPr>
              <w:pStyle w:val="TableParagraph"/>
              <w:rPr>
                <w:rFonts w:ascii="Arial Nova" w:hAnsi="Arial Nova"/>
                <w:sz w:val="18"/>
              </w:rPr>
            </w:pPr>
          </w:p>
        </w:tc>
      </w:tr>
      <w:tr w:rsidR="00CB0532" w:rsidRPr="001D41D6" w14:paraId="6D220D26" w14:textId="77777777" w:rsidTr="00BB292A">
        <w:trPr>
          <w:trHeight w:val="253"/>
        </w:trPr>
        <w:tc>
          <w:tcPr>
            <w:tcW w:w="4675" w:type="dxa"/>
          </w:tcPr>
          <w:p w14:paraId="664342C3" w14:textId="77777777" w:rsidR="00CB0532" w:rsidRPr="001D41D6" w:rsidRDefault="00CB0532" w:rsidP="00BB292A">
            <w:pPr>
              <w:pStyle w:val="TableParagraph"/>
              <w:spacing w:line="234" w:lineRule="exact"/>
              <w:ind w:left="112"/>
              <w:rPr>
                <w:rFonts w:ascii="Arial Nova" w:hAnsi="Arial Nova"/>
              </w:rPr>
            </w:pPr>
            <w:r w:rsidRPr="001D41D6">
              <w:rPr>
                <w:rFonts w:ascii="Arial Nova" w:hAnsi="Arial Nova"/>
                <w:spacing w:val="-2"/>
              </w:rPr>
              <w:t>Phone:</w:t>
            </w:r>
          </w:p>
        </w:tc>
        <w:tc>
          <w:tcPr>
            <w:tcW w:w="4675" w:type="dxa"/>
          </w:tcPr>
          <w:p w14:paraId="3D652AA7" w14:textId="77777777" w:rsidR="00CB0532" w:rsidRPr="001D41D6" w:rsidRDefault="00CB0532" w:rsidP="00BB292A">
            <w:pPr>
              <w:pStyle w:val="TableParagraph"/>
              <w:rPr>
                <w:rFonts w:ascii="Arial Nova" w:hAnsi="Arial Nova"/>
                <w:sz w:val="18"/>
              </w:rPr>
            </w:pPr>
          </w:p>
        </w:tc>
      </w:tr>
      <w:tr w:rsidR="00CB0532" w:rsidRPr="001D41D6" w14:paraId="00010E3A" w14:textId="77777777" w:rsidTr="00BB292A">
        <w:trPr>
          <w:trHeight w:val="253"/>
        </w:trPr>
        <w:tc>
          <w:tcPr>
            <w:tcW w:w="4675" w:type="dxa"/>
          </w:tcPr>
          <w:p w14:paraId="4E5F6BC1" w14:textId="77777777" w:rsidR="00CB0532" w:rsidRPr="001D41D6" w:rsidRDefault="00CB0532" w:rsidP="00BB292A">
            <w:pPr>
              <w:pStyle w:val="TableParagraph"/>
              <w:spacing w:line="234" w:lineRule="exact"/>
              <w:ind w:left="112"/>
              <w:rPr>
                <w:rFonts w:ascii="Arial Nova" w:hAnsi="Arial Nova"/>
              </w:rPr>
            </w:pPr>
            <w:r w:rsidRPr="001D41D6">
              <w:rPr>
                <w:rFonts w:ascii="Arial Nova" w:hAnsi="Arial Nova"/>
                <w:spacing w:val="-2"/>
              </w:rPr>
              <w:t>Email:</w:t>
            </w:r>
          </w:p>
        </w:tc>
        <w:tc>
          <w:tcPr>
            <w:tcW w:w="4675" w:type="dxa"/>
          </w:tcPr>
          <w:p w14:paraId="3DB5BC2E" w14:textId="77777777" w:rsidR="00CB0532" w:rsidRPr="001D41D6" w:rsidRDefault="00CB0532" w:rsidP="00BB292A">
            <w:pPr>
              <w:pStyle w:val="TableParagraph"/>
              <w:rPr>
                <w:rFonts w:ascii="Arial Nova" w:hAnsi="Arial Nova"/>
                <w:sz w:val="18"/>
              </w:rPr>
            </w:pPr>
          </w:p>
        </w:tc>
      </w:tr>
      <w:tr w:rsidR="00CB0532" w:rsidRPr="001D41D6" w14:paraId="16430027" w14:textId="77777777" w:rsidTr="00BB292A">
        <w:trPr>
          <w:trHeight w:val="251"/>
        </w:trPr>
        <w:tc>
          <w:tcPr>
            <w:tcW w:w="4675" w:type="dxa"/>
          </w:tcPr>
          <w:p w14:paraId="438B6E8F" w14:textId="77777777" w:rsidR="00CB0532" w:rsidRPr="001D41D6" w:rsidRDefault="00CB0532" w:rsidP="00BB292A">
            <w:pPr>
              <w:pStyle w:val="TableParagraph"/>
              <w:spacing w:line="232" w:lineRule="exact"/>
              <w:ind w:left="112"/>
              <w:rPr>
                <w:rFonts w:ascii="Arial Nova" w:hAnsi="Arial Nova"/>
              </w:rPr>
            </w:pPr>
            <w:r w:rsidRPr="001D41D6">
              <w:rPr>
                <w:rFonts w:ascii="Arial Nova" w:hAnsi="Arial Nova"/>
              </w:rPr>
              <w:t>Description</w:t>
            </w:r>
            <w:r w:rsidRPr="001D41D6">
              <w:rPr>
                <w:rFonts w:ascii="Arial Nova" w:hAnsi="Arial Nova"/>
                <w:spacing w:val="-14"/>
              </w:rPr>
              <w:t xml:space="preserve"> </w:t>
            </w:r>
            <w:r w:rsidRPr="001D41D6">
              <w:rPr>
                <w:rFonts w:ascii="Arial Nova" w:hAnsi="Arial Nova"/>
              </w:rPr>
              <w:t>of</w:t>
            </w:r>
            <w:r w:rsidRPr="001D41D6">
              <w:rPr>
                <w:rFonts w:ascii="Arial Nova" w:hAnsi="Arial Nova"/>
                <w:spacing w:val="-7"/>
              </w:rPr>
              <w:t xml:space="preserve"> </w:t>
            </w:r>
            <w:r w:rsidRPr="001D41D6">
              <w:rPr>
                <w:rFonts w:ascii="Arial Nova" w:hAnsi="Arial Nova"/>
                <w:spacing w:val="-4"/>
              </w:rPr>
              <w:t>Work:</w:t>
            </w:r>
          </w:p>
        </w:tc>
        <w:tc>
          <w:tcPr>
            <w:tcW w:w="4675" w:type="dxa"/>
          </w:tcPr>
          <w:p w14:paraId="571D3339" w14:textId="77777777" w:rsidR="00CB0532" w:rsidRPr="001D41D6" w:rsidRDefault="00CB0532" w:rsidP="00BB292A">
            <w:pPr>
              <w:pStyle w:val="TableParagraph"/>
              <w:rPr>
                <w:rFonts w:ascii="Arial Nova" w:hAnsi="Arial Nova"/>
                <w:sz w:val="18"/>
              </w:rPr>
            </w:pPr>
          </w:p>
        </w:tc>
      </w:tr>
      <w:tr w:rsidR="00CB0532" w:rsidRPr="001D41D6" w14:paraId="4CDF5D18" w14:textId="77777777" w:rsidTr="00BB292A">
        <w:trPr>
          <w:trHeight w:val="505"/>
        </w:trPr>
        <w:tc>
          <w:tcPr>
            <w:tcW w:w="4675" w:type="dxa"/>
          </w:tcPr>
          <w:p w14:paraId="2369A7F8" w14:textId="77777777" w:rsidR="00CB0532" w:rsidRPr="001D41D6" w:rsidRDefault="00CB0532" w:rsidP="00BB292A">
            <w:pPr>
              <w:pStyle w:val="TableParagraph"/>
              <w:spacing w:line="252" w:lineRule="exact"/>
              <w:ind w:left="112" w:right="184"/>
              <w:rPr>
                <w:rFonts w:ascii="Arial Nova" w:hAnsi="Arial Nova"/>
              </w:rPr>
            </w:pPr>
            <w:r w:rsidRPr="001D41D6">
              <w:rPr>
                <w:rFonts w:ascii="Arial Nova" w:hAnsi="Arial Nova"/>
              </w:rPr>
              <w:t>Service</w:t>
            </w:r>
            <w:r w:rsidRPr="001D41D6">
              <w:rPr>
                <w:rFonts w:ascii="Arial Nova" w:hAnsi="Arial Nova"/>
                <w:spacing w:val="-16"/>
              </w:rPr>
              <w:t xml:space="preserve"> </w:t>
            </w:r>
            <w:r w:rsidRPr="001D41D6">
              <w:rPr>
                <w:rFonts w:ascii="Arial Nova" w:hAnsi="Arial Nova"/>
              </w:rPr>
              <w:t>Dates:</w:t>
            </w:r>
            <w:r w:rsidRPr="001D41D6">
              <w:rPr>
                <w:rFonts w:ascii="Arial Nova" w:hAnsi="Arial Nova"/>
                <w:spacing w:val="-14"/>
              </w:rPr>
              <w:t xml:space="preserve"> </w:t>
            </w:r>
            <w:r w:rsidRPr="001D41D6">
              <w:rPr>
                <w:rFonts w:ascii="Arial Nova" w:hAnsi="Arial Nova"/>
              </w:rPr>
              <w:t>(Must</w:t>
            </w:r>
            <w:r w:rsidRPr="001D41D6">
              <w:rPr>
                <w:rFonts w:ascii="Arial Nova" w:hAnsi="Arial Nova"/>
                <w:spacing w:val="-15"/>
              </w:rPr>
              <w:t xml:space="preserve"> </w:t>
            </w:r>
            <w:r w:rsidRPr="001D41D6">
              <w:rPr>
                <w:rFonts w:ascii="Arial Nova" w:hAnsi="Arial Nova"/>
              </w:rPr>
              <w:t>demonstrate</w:t>
            </w:r>
            <w:r w:rsidRPr="001D41D6">
              <w:rPr>
                <w:rFonts w:ascii="Arial Nova" w:hAnsi="Arial Nova"/>
                <w:spacing w:val="-16"/>
              </w:rPr>
              <w:t xml:space="preserve"> </w:t>
            </w:r>
            <w:r w:rsidRPr="001D41D6">
              <w:rPr>
                <w:rFonts w:ascii="Arial Nova" w:hAnsi="Arial Nova"/>
              </w:rPr>
              <w:t>at</w:t>
            </w:r>
            <w:r w:rsidRPr="001D41D6">
              <w:rPr>
                <w:rFonts w:ascii="Arial Nova" w:hAnsi="Arial Nova"/>
                <w:spacing w:val="-14"/>
              </w:rPr>
              <w:t xml:space="preserve"> </w:t>
            </w:r>
            <w:r w:rsidRPr="001D41D6">
              <w:rPr>
                <w:rFonts w:ascii="Arial Nova" w:hAnsi="Arial Nova"/>
              </w:rPr>
              <w:t>least one (1) continuous year.</w:t>
            </w:r>
          </w:p>
        </w:tc>
        <w:tc>
          <w:tcPr>
            <w:tcW w:w="4675" w:type="dxa"/>
          </w:tcPr>
          <w:p w14:paraId="275D99BB" w14:textId="77777777" w:rsidR="00CB0532" w:rsidRPr="001D41D6" w:rsidRDefault="00CB0532" w:rsidP="00BB292A">
            <w:pPr>
              <w:pStyle w:val="TableParagraph"/>
              <w:spacing w:before="235" w:line="251" w:lineRule="exact"/>
              <w:ind w:right="4"/>
              <w:jc w:val="center"/>
              <w:rPr>
                <w:rFonts w:ascii="Arial Nova" w:hAnsi="Arial Nova"/>
              </w:rPr>
            </w:pPr>
            <w:r w:rsidRPr="001D41D6">
              <w:rPr>
                <w:rFonts w:ascii="Arial Nova" w:hAnsi="Arial Nova"/>
                <w:spacing w:val="-5"/>
              </w:rPr>
              <w:t>To</w:t>
            </w:r>
          </w:p>
        </w:tc>
      </w:tr>
      <w:tr w:rsidR="00CB0532" w:rsidRPr="001D41D6" w14:paraId="5EC43364" w14:textId="77777777" w:rsidTr="00BB292A">
        <w:trPr>
          <w:trHeight w:val="254"/>
        </w:trPr>
        <w:tc>
          <w:tcPr>
            <w:tcW w:w="4675" w:type="dxa"/>
          </w:tcPr>
          <w:p w14:paraId="30034A78" w14:textId="77777777" w:rsidR="00CB0532" w:rsidRPr="001D41D6" w:rsidRDefault="00CB0532" w:rsidP="00BB292A">
            <w:pPr>
              <w:pStyle w:val="TableParagraph"/>
              <w:spacing w:line="234" w:lineRule="exact"/>
              <w:ind w:left="112"/>
              <w:rPr>
                <w:rFonts w:ascii="Arial Nova" w:hAnsi="Arial Nova"/>
              </w:rPr>
            </w:pPr>
            <w:r w:rsidRPr="001D41D6">
              <w:rPr>
                <w:rFonts w:ascii="Arial Nova" w:hAnsi="Arial Nova"/>
                <w:spacing w:val="-2"/>
              </w:rPr>
              <w:t>Approximate</w:t>
            </w:r>
            <w:r w:rsidRPr="001D41D6">
              <w:rPr>
                <w:rFonts w:ascii="Arial Nova" w:hAnsi="Arial Nova"/>
                <w:spacing w:val="1"/>
              </w:rPr>
              <w:t xml:space="preserve"> </w:t>
            </w:r>
            <w:r w:rsidRPr="001D41D6">
              <w:rPr>
                <w:rFonts w:ascii="Arial Nova" w:hAnsi="Arial Nova"/>
                <w:spacing w:val="-2"/>
              </w:rPr>
              <w:t>Contract</w:t>
            </w:r>
            <w:r w:rsidRPr="001D41D6">
              <w:rPr>
                <w:rFonts w:ascii="Arial Nova" w:hAnsi="Arial Nova"/>
                <w:spacing w:val="6"/>
              </w:rPr>
              <w:t xml:space="preserve"> </w:t>
            </w:r>
            <w:r w:rsidRPr="001D41D6">
              <w:rPr>
                <w:rFonts w:ascii="Arial Nova" w:hAnsi="Arial Nova"/>
                <w:spacing w:val="-4"/>
              </w:rPr>
              <w:t>Value</w:t>
            </w:r>
          </w:p>
        </w:tc>
        <w:tc>
          <w:tcPr>
            <w:tcW w:w="4675" w:type="dxa"/>
          </w:tcPr>
          <w:p w14:paraId="094CB4E4" w14:textId="77777777" w:rsidR="00CB0532" w:rsidRPr="001D41D6" w:rsidRDefault="00CB0532" w:rsidP="00BB292A">
            <w:pPr>
              <w:pStyle w:val="TableParagraph"/>
              <w:spacing w:line="234" w:lineRule="exact"/>
              <w:ind w:left="112"/>
              <w:rPr>
                <w:rFonts w:ascii="Arial Nova" w:hAnsi="Arial Nova"/>
              </w:rPr>
            </w:pPr>
            <w:r w:rsidRPr="001D41D6">
              <w:rPr>
                <w:rFonts w:ascii="Arial Nova" w:hAnsi="Arial Nova"/>
                <w:spacing w:val="-10"/>
              </w:rPr>
              <w:t>$</w:t>
            </w:r>
          </w:p>
        </w:tc>
      </w:tr>
    </w:tbl>
    <w:p w14:paraId="27F475BF" w14:textId="77777777" w:rsidR="00CB0532" w:rsidRPr="001D41D6" w:rsidRDefault="00CB0532" w:rsidP="00CB0532">
      <w:pPr>
        <w:spacing w:line="234" w:lineRule="exact"/>
        <w:rPr>
          <w:rFonts w:ascii="Arial Nova" w:hAnsi="Arial Nova"/>
        </w:rPr>
        <w:sectPr w:rsidR="00CB0532" w:rsidRPr="001D41D6" w:rsidSect="00CB0532">
          <w:footerReference w:type="default" r:id="rId45"/>
          <w:pgSz w:w="12240" w:h="15840"/>
          <w:pgMar w:top="1520" w:right="420" w:bottom="1080" w:left="140" w:header="0" w:footer="849" w:gutter="0"/>
          <w:cols w:space="720"/>
        </w:sectPr>
      </w:pPr>
    </w:p>
    <w:p w14:paraId="0B586DCD" w14:textId="7718A2A5" w:rsidR="00A472B4" w:rsidRDefault="00A472B4" w:rsidP="00A472B4">
      <w:pPr>
        <w:spacing w:line="500" w:lineRule="atLeast"/>
        <w:ind w:left="4211" w:right="3845" w:firstLine="907"/>
        <w:rPr>
          <w:rFonts w:ascii="Arial Nova" w:hAnsi="Arial Nova"/>
          <w:b/>
        </w:rPr>
      </w:pPr>
      <w:r w:rsidRPr="001D41D6">
        <w:rPr>
          <w:rFonts w:ascii="Arial Nova" w:hAnsi="Arial Nova"/>
          <w:noProof/>
        </w:rPr>
        <w:lastRenderedPageBreak/>
        <w:drawing>
          <wp:anchor distT="0" distB="0" distL="0" distR="0" simplePos="0" relativeHeight="251658254" behindDoc="0" locked="0" layoutInCell="1" allowOverlap="1" wp14:anchorId="2A8134AD" wp14:editId="4BBD7197">
            <wp:simplePos x="0" y="0"/>
            <wp:positionH relativeFrom="page">
              <wp:posOffset>160020</wp:posOffset>
            </wp:positionH>
            <wp:positionV relativeFrom="paragraph">
              <wp:posOffset>-403860</wp:posOffset>
            </wp:positionV>
            <wp:extent cx="3394494" cy="854189"/>
            <wp:effectExtent l="0" t="0" r="0" b="0"/>
            <wp:wrapNone/>
            <wp:docPr id="1384605236" name="Image 23" descr="Text&#10;&#10;Description automatically generated with low confidence">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Text&#10;&#10;Description automatically generated with low confidence">
                      <a:hlinkClick r:id="rId11"/>
                    </pic:cNvPr>
                    <pic:cNvPicPr/>
                  </pic:nvPicPr>
                  <pic:blipFill>
                    <a:blip r:embed="rId12" cstate="print"/>
                    <a:stretch>
                      <a:fillRect/>
                    </a:stretch>
                  </pic:blipFill>
                  <pic:spPr>
                    <a:xfrm>
                      <a:off x="0" y="0"/>
                      <a:ext cx="3394494" cy="854189"/>
                    </a:xfrm>
                    <a:prstGeom prst="rect">
                      <a:avLst/>
                    </a:prstGeom>
                  </pic:spPr>
                </pic:pic>
              </a:graphicData>
            </a:graphic>
          </wp:anchor>
        </w:drawing>
      </w:r>
    </w:p>
    <w:p w14:paraId="0F1F21C9" w14:textId="72C5C665" w:rsidR="00A472B4" w:rsidRDefault="00A472B4" w:rsidP="00A472B4">
      <w:pPr>
        <w:spacing w:line="500" w:lineRule="atLeast"/>
        <w:ind w:left="4211" w:right="3845" w:firstLine="907"/>
        <w:rPr>
          <w:rFonts w:ascii="Arial Nova" w:hAnsi="Arial Nova"/>
          <w:b/>
        </w:rPr>
      </w:pPr>
      <w:r w:rsidRPr="001D41D6">
        <w:rPr>
          <w:rFonts w:ascii="Arial Nova" w:hAnsi="Arial Nova"/>
          <w:b/>
        </w:rPr>
        <w:t xml:space="preserve">ATTACHMENT </w:t>
      </w:r>
      <w:r w:rsidR="003A031B">
        <w:rPr>
          <w:rFonts w:ascii="Arial Nova" w:hAnsi="Arial Nova"/>
          <w:b/>
        </w:rPr>
        <w:t>F</w:t>
      </w:r>
      <w:r w:rsidRPr="001D41D6">
        <w:rPr>
          <w:rFonts w:ascii="Arial Nova" w:hAnsi="Arial Nova"/>
          <w:b/>
        </w:rPr>
        <w:t xml:space="preserve"> </w:t>
      </w:r>
    </w:p>
    <w:p w14:paraId="385FC6CE" w14:textId="77777777" w:rsidR="00A472B4" w:rsidRDefault="00A472B4" w:rsidP="00A472B4">
      <w:pPr>
        <w:pStyle w:val="Default"/>
        <w:spacing w:line="276" w:lineRule="auto"/>
        <w:ind w:left="432" w:right="432"/>
        <w:jc w:val="center"/>
        <w:rPr>
          <w:b/>
          <w:bCs/>
          <w:sz w:val="22"/>
          <w:szCs w:val="22"/>
        </w:rPr>
      </w:pPr>
    </w:p>
    <w:p w14:paraId="4D5A9BCF" w14:textId="77777777" w:rsidR="00A472B4" w:rsidRPr="00FE459C" w:rsidRDefault="00A472B4" w:rsidP="00A472B4">
      <w:pPr>
        <w:pStyle w:val="Default"/>
        <w:spacing w:line="276" w:lineRule="auto"/>
        <w:ind w:left="432" w:right="432"/>
        <w:jc w:val="center"/>
        <w:rPr>
          <w:b/>
          <w:bCs/>
          <w:sz w:val="22"/>
          <w:szCs w:val="22"/>
        </w:rPr>
      </w:pPr>
      <w:r w:rsidRPr="00FE459C">
        <w:rPr>
          <w:b/>
          <w:bCs/>
          <w:sz w:val="22"/>
          <w:szCs w:val="22"/>
        </w:rPr>
        <w:t>INVITATION TO NEGOTIATE (ITN)</w:t>
      </w:r>
    </w:p>
    <w:p w14:paraId="28183F46" w14:textId="77777777" w:rsidR="00A472B4" w:rsidRPr="00FE459C" w:rsidRDefault="00A472B4" w:rsidP="00A472B4">
      <w:pPr>
        <w:pStyle w:val="Default"/>
        <w:spacing w:line="276" w:lineRule="auto"/>
        <w:ind w:left="432" w:right="432"/>
        <w:jc w:val="center"/>
        <w:rPr>
          <w:b/>
          <w:bCs/>
          <w:sz w:val="22"/>
          <w:szCs w:val="22"/>
        </w:rPr>
      </w:pPr>
      <w:r w:rsidRPr="00FE459C">
        <w:rPr>
          <w:b/>
          <w:bCs/>
          <w:sz w:val="22"/>
          <w:szCs w:val="22"/>
        </w:rPr>
        <w:t>Compulsive or Addictive Gambling Prevention Program</w:t>
      </w:r>
    </w:p>
    <w:p w14:paraId="4540298F" w14:textId="77777777" w:rsidR="00A472B4" w:rsidRPr="00FE459C" w:rsidRDefault="00A472B4" w:rsidP="00A472B4">
      <w:pPr>
        <w:pStyle w:val="Default"/>
        <w:spacing w:line="276" w:lineRule="auto"/>
        <w:ind w:left="432" w:right="432"/>
        <w:jc w:val="center"/>
        <w:rPr>
          <w:b/>
          <w:bCs/>
          <w:sz w:val="22"/>
          <w:szCs w:val="22"/>
        </w:rPr>
      </w:pPr>
      <w:r w:rsidRPr="00FE459C">
        <w:rPr>
          <w:b/>
          <w:bCs/>
          <w:sz w:val="22"/>
          <w:szCs w:val="22"/>
        </w:rPr>
        <w:t>ITN No: ITN FGCC 24/25-07</w:t>
      </w:r>
    </w:p>
    <w:p w14:paraId="49873794" w14:textId="77777777" w:rsidR="00A472B4" w:rsidRDefault="00A472B4" w:rsidP="00A472B4">
      <w:pPr>
        <w:spacing w:line="246" w:lineRule="exact"/>
        <w:ind w:left="384"/>
        <w:jc w:val="center"/>
        <w:rPr>
          <w:rFonts w:ascii="Arial Nova" w:hAnsi="Arial Nova"/>
          <w:b/>
        </w:rPr>
      </w:pPr>
    </w:p>
    <w:p w14:paraId="636C006E" w14:textId="2C0F3EB7" w:rsidR="00A472B4" w:rsidRPr="001D41D6" w:rsidRDefault="009B2815" w:rsidP="00A472B4">
      <w:pPr>
        <w:spacing w:line="246" w:lineRule="exact"/>
        <w:ind w:left="384"/>
        <w:jc w:val="center"/>
        <w:rPr>
          <w:rFonts w:ascii="Arial Nova" w:hAnsi="Arial Nova"/>
          <w:b/>
        </w:rPr>
      </w:pPr>
      <w:r>
        <w:rPr>
          <w:rFonts w:ascii="Arial Nova" w:hAnsi="Arial Nova"/>
          <w:b/>
        </w:rPr>
        <w:t>STAFFING PLAN</w:t>
      </w:r>
    </w:p>
    <w:p w14:paraId="1CDDECB4" w14:textId="77777777" w:rsidR="00CB0532" w:rsidRDefault="00CB0532">
      <w:pPr>
        <w:spacing w:line="259" w:lineRule="auto"/>
        <w:jc w:val="both"/>
        <w:rPr>
          <w:rFonts w:ascii="Arial Nova" w:hAnsi="Arial Nova"/>
        </w:rPr>
      </w:pPr>
    </w:p>
    <w:p w14:paraId="0535A6D0" w14:textId="0741332A" w:rsidR="00A01D7E" w:rsidRDefault="009D3CC8">
      <w:pPr>
        <w:spacing w:line="259" w:lineRule="auto"/>
        <w:jc w:val="both"/>
        <w:rPr>
          <w:rFonts w:ascii="Arial Nova" w:hAnsi="Arial Nova"/>
        </w:rPr>
      </w:pPr>
      <w:r>
        <w:rPr>
          <w:rFonts w:ascii="Arial Nova" w:hAnsi="Arial Nova"/>
        </w:rPr>
        <w:tab/>
      </w:r>
    </w:p>
    <w:p w14:paraId="07FF7EBE" w14:textId="6768924F" w:rsidR="00A01D7E" w:rsidRDefault="00B506F0" w:rsidP="000B30A5">
      <w:pPr>
        <w:spacing w:line="276" w:lineRule="auto"/>
        <w:ind w:left="720" w:right="878"/>
        <w:jc w:val="both"/>
        <w:rPr>
          <w:rFonts w:ascii="Arial Nova" w:hAnsi="Arial Nova"/>
        </w:rPr>
      </w:pPr>
      <w:r>
        <w:rPr>
          <w:rFonts w:ascii="Arial Nova" w:hAnsi="Arial Nova"/>
        </w:rPr>
        <w:t xml:space="preserve">In accordance with Attachment B, Scope of Work, Respondent’s shall provide a proposed staffing plan to </w:t>
      </w:r>
      <w:r w:rsidR="00B7511B">
        <w:rPr>
          <w:rFonts w:ascii="Arial Nova" w:hAnsi="Arial Nova"/>
        </w:rPr>
        <w:t>implement their proposed program</w:t>
      </w:r>
      <w:r w:rsidR="00E26B08">
        <w:rPr>
          <w:rFonts w:ascii="Arial Nova" w:hAnsi="Arial Nova"/>
        </w:rPr>
        <w:t xml:space="preserve">. The proposed staffing plan should </w:t>
      </w:r>
      <w:r w:rsidR="00B7511B">
        <w:rPr>
          <w:rFonts w:ascii="Arial Nova" w:hAnsi="Arial Nova"/>
        </w:rPr>
        <w:t xml:space="preserve">ensure an adequate administrative </w:t>
      </w:r>
      <w:r w:rsidR="001F0E2F">
        <w:rPr>
          <w:rFonts w:ascii="Arial Nova" w:hAnsi="Arial Nova"/>
        </w:rPr>
        <w:t>org</w:t>
      </w:r>
      <w:r w:rsidR="00AE4B7F">
        <w:rPr>
          <w:rFonts w:ascii="Arial Nova" w:hAnsi="Arial Nova"/>
        </w:rPr>
        <w:t xml:space="preserve">anizational structure and support staff is utilized to </w:t>
      </w:r>
      <w:r w:rsidR="00890B5D">
        <w:rPr>
          <w:rFonts w:ascii="Arial Nova" w:hAnsi="Arial Nova"/>
        </w:rPr>
        <w:t xml:space="preserve">support this program. </w:t>
      </w:r>
    </w:p>
    <w:p w14:paraId="73CCE762" w14:textId="77777777" w:rsidR="00890B5D" w:rsidRDefault="00890B5D" w:rsidP="000B30A5">
      <w:pPr>
        <w:spacing w:line="276" w:lineRule="auto"/>
        <w:ind w:left="720" w:right="878"/>
        <w:jc w:val="both"/>
        <w:rPr>
          <w:rFonts w:ascii="Arial Nova" w:hAnsi="Arial Nova"/>
        </w:rPr>
      </w:pPr>
    </w:p>
    <w:p w14:paraId="1A3672E1" w14:textId="3B8F4B01" w:rsidR="00890B5D" w:rsidRDefault="00890B5D" w:rsidP="000B30A5">
      <w:pPr>
        <w:spacing w:line="276" w:lineRule="auto"/>
        <w:ind w:left="720" w:right="878"/>
        <w:jc w:val="both"/>
        <w:rPr>
          <w:rFonts w:ascii="Arial Nova" w:hAnsi="Arial Nova"/>
        </w:rPr>
      </w:pPr>
      <w:r>
        <w:rPr>
          <w:rFonts w:ascii="Arial Nova" w:hAnsi="Arial Nova"/>
        </w:rPr>
        <w:t xml:space="preserve">The proposed staffing plan should include </w:t>
      </w:r>
      <w:r w:rsidR="003B75B3">
        <w:rPr>
          <w:rFonts w:ascii="Arial Nova" w:hAnsi="Arial Nova"/>
        </w:rPr>
        <w:t xml:space="preserve">proposed staffing levels and a description of proposed work activities for each staffing level.  </w:t>
      </w:r>
    </w:p>
    <w:p w14:paraId="371C17DF" w14:textId="77777777" w:rsidR="00CD565B" w:rsidRDefault="00CD565B">
      <w:pPr>
        <w:spacing w:line="259" w:lineRule="auto"/>
        <w:jc w:val="both"/>
        <w:rPr>
          <w:rFonts w:ascii="Arial Nova" w:hAnsi="Arial Nova"/>
        </w:rPr>
      </w:pPr>
    </w:p>
    <w:p w14:paraId="048A7AF5" w14:textId="77777777" w:rsidR="00CD565B" w:rsidRDefault="00CD565B">
      <w:pPr>
        <w:spacing w:line="259" w:lineRule="auto"/>
        <w:jc w:val="both"/>
        <w:rPr>
          <w:rFonts w:ascii="Arial Nova" w:hAnsi="Arial Nova"/>
        </w:rPr>
      </w:pPr>
    </w:p>
    <w:p w14:paraId="7FC7F2F1" w14:textId="77777777" w:rsidR="005C21C0" w:rsidRDefault="005C21C0">
      <w:pPr>
        <w:spacing w:line="259" w:lineRule="auto"/>
        <w:jc w:val="both"/>
        <w:rPr>
          <w:rFonts w:ascii="Arial Nova" w:hAnsi="Arial Nova"/>
        </w:rPr>
      </w:pPr>
    </w:p>
    <w:p w14:paraId="42FC8B35" w14:textId="77777777" w:rsidR="005C21C0" w:rsidRDefault="005C21C0">
      <w:pPr>
        <w:spacing w:line="259" w:lineRule="auto"/>
        <w:jc w:val="both"/>
        <w:rPr>
          <w:rFonts w:ascii="Arial Nova" w:hAnsi="Arial Nova"/>
        </w:rPr>
      </w:pPr>
    </w:p>
    <w:p w14:paraId="469CF86B" w14:textId="77777777" w:rsidR="005C21C0" w:rsidRDefault="005C21C0">
      <w:pPr>
        <w:spacing w:line="259" w:lineRule="auto"/>
        <w:jc w:val="both"/>
        <w:rPr>
          <w:rFonts w:ascii="Arial Nova" w:hAnsi="Arial Nova"/>
        </w:rPr>
      </w:pPr>
    </w:p>
    <w:p w14:paraId="1A6C2B16" w14:textId="77777777" w:rsidR="005C21C0" w:rsidRDefault="005C21C0">
      <w:pPr>
        <w:spacing w:line="259" w:lineRule="auto"/>
        <w:jc w:val="both"/>
        <w:rPr>
          <w:rFonts w:ascii="Arial Nova" w:hAnsi="Arial Nova"/>
        </w:rPr>
      </w:pPr>
    </w:p>
    <w:p w14:paraId="7FD12F20" w14:textId="77777777" w:rsidR="005C21C0" w:rsidRDefault="005C21C0">
      <w:pPr>
        <w:spacing w:line="259" w:lineRule="auto"/>
        <w:jc w:val="both"/>
        <w:rPr>
          <w:rFonts w:ascii="Arial Nova" w:hAnsi="Arial Nova"/>
        </w:rPr>
      </w:pPr>
    </w:p>
    <w:p w14:paraId="6E211A81" w14:textId="77777777" w:rsidR="005C21C0" w:rsidRDefault="005C21C0">
      <w:pPr>
        <w:spacing w:line="259" w:lineRule="auto"/>
        <w:jc w:val="both"/>
        <w:rPr>
          <w:rFonts w:ascii="Arial Nova" w:hAnsi="Arial Nova"/>
        </w:rPr>
      </w:pPr>
    </w:p>
    <w:p w14:paraId="0FE69100" w14:textId="77777777" w:rsidR="005C21C0" w:rsidRDefault="005C21C0">
      <w:pPr>
        <w:spacing w:line="259" w:lineRule="auto"/>
        <w:jc w:val="both"/>
        <w:rPr>
          <w:rFonts w:ascii="Arial Nova" w:hAnsi="Arial Nova"/>
        </w:rPr>
      </w:pPr>
    </w:p>
    <w:p w14:paraId="33FBAA29" w14:textId="77777777" w:rsidR="005C21C0" w:rsidRDefault="005C21C0">
      <w:pPr>
        <w:spacing w:line="259" w:lineRule="auto"/>
        <w:jc w:val="both"/>
        <w:rPr>
          <w:rFonts w:ascii="Arial Nova" w:hAnsi="Arial Nova"/>
        </w:rPr>
      </w:pPr>
    </w:p>
    <w:p w14:paraId="328244A3" w14:textId="77777777" w:rsidR="005C21C0" w:rsidRDefault="005C21C0">
      <w:pPr>
        <w:spacing w:line="259" w:lineRule="auto"/>
        <w:jc w:val="both"/>
        <w:rPr>
          <w:rFonts w:ascii="Arial Nova" w:hAnsi="Arial Nova"/>
        </w:rPr>
      </w:pPr>
    </w:p>
    <w:p w14:paraId="113D32A6" w14:textId="77777777" w:rsidR="005C21C0" w:rsidRDefault="005C21C0">
      <w:pPr>
        <w:spacing w:line="259" w:lineRule="auto"/>
        <w:jc w:val="both"/>
        <w:rPr>
          <w:rFonts w:ascii="Arial Nova" w:hAnsi="Arial Nova"/>
        </w:rPr>
      </w:pPr>
    </w:p>
    <w:p w14:paraId="110F4E07" w14:textId="77777777" w:rsidR="005C21C0" w:rsidRDefault="005C21C0">
      <w:pPr>
        <w:spacing w:line="259" w:lineRule="auto"/>
        <w:jc w:val="both"/>
        <w:rPr>
          <w:rFonts w:ascii="Arial Nova" w:hAnsi="Arial Nova"/>
        </w:rPr>
      </w:pPr>
    </w:p>
    <w:p w14:paraId="6084E8B0" w14:textId="77777777" w:rsidR="005C21C0" w:rsidRDefault="005C21C0">
      <w:pPr>
        <w:spacing w:line="259" w:lineRule="auto"/>
        <w:jc w:val="both"/>
        <w:rPr>
          <w:rFonts w:ascii="Arial Nova" w:hAnsi="Arial Nova"/>
        </w:rPr>
      </w:pPr>
    </w:p>
    <w:p w14:paraId="4EE38E87" w14:textId="77777777" w:rsidR="005C21C0" w:rsidRDefault="005C21C0">
      <w:pPr>
        <w:spacing w:line="259" w:lineRule="auto"/>
        <w:jc w:val="both"/>
        <w:rPr>
          <w:rFonts w:ascii="Arial Nova" w:hAnsi="Arial Nova"/>
        </w:rPr>
      </w:pPr>
    </w:p>
    <w:p w14:paraId="42356B91" w14:textId="77777777" w:rsidR="005C21C0" w:rsidRDefault="005C21C0">
      <w:pPr>
        <w:spacing w:line="259" w:lineRule="auto"/>
        <w:jc w:val="both"/>
        <w:rPr>
          <w:rFonts w:ascii="Arial Nova" w:hAnsi="Arial Nova"/>
        </w:rPr>
      </w:pPr>
    </w:p>
    <w:p w14:paraId="58A12BBF" w14:textId="77777777" w:rsidR="005C21C0" w:rsidRDefault="005C21C0">
      <w:pPr>
        <w:spacing w:line="259" w:lineRule="auto"/>
        <w:jc w:val="both"/>
        <w:rPr>
          <w:rFonts w:ascii="Arial Nova" w:hAnsi="Arial Nova"/>
        </w:rPr>
      </w:pPr>
    </w:p>
    <w:p w14:paraId="4AB3ABBD" w14:textId="77777777" w:rsidR="005C21C0" w:rsidRDefault="005C21C0">
      <w:pPr>
        <w:spacing w:line="259" w:lineRule="auto"/>
        <w:jc w:val="both"/>
        <w:rPr>
          <w:rFonts w:ascii="Arial Nova" w:hAnsi="Arial Nova"/>
        </w:rPr>
      </w:pPr>
    </w:p>
    <w:p w14:paraId="79F55C40" w14:textId="77777777" w:rsidR="005C21C0" w:rsidRDefault="005C21C0">
      <w:pPr>
        <w:spacing w:line="259" w:lineRule="auto"/>
        <w:jc w:val="both"/>
        <w:rPr>
          <w:rFonts w:ascii="Arial Nova" w:hAnsi="Arial Nova"/>
        </w:rPr>
      </w:pPr>
    </w:p>
    <w:p w14:paraId="57374BEC" w14:textId="77777777" w:rsidR="005C21C0" w:rsidRDefault="005C21C0">
      <w:pPr>
        <w:spacing w:line="259" w:lineRule="auto"/>
        <w:jc w:val="both"/>
        <w:rPr>
          <w:rFonts w:ascii="Arial Nova" w:hAnsi="Arial Nova"/>
        </w:rPr>
      </w:pPr>
    </w:p>
    <w:p w14:paraId="65C4D522" w14:textId="77777777" w:rsidR="005C21C0" w:rsidRDefault="005C21C0">
      <w:pPr>
        <w:spacing w:line="259" w:lineRule="auto"/>
        <w:jc w:val="both"/>
        <w:rPr>
          <w:rFonts w:ascii="Arial Nova" w:hAnsi="Arial Nova"/>
        </w:rPr>
      </w:pPr>
    </w:p>
    <w:p w14:paraId="407EF762" w14:textId="77777777" w:rsidR="005C21C0" w:rsidRDefault="005C21C0">
      <w:pPr>
        <w:spacing w:line="259" w:lineRule="auto"/>
        <w:jc w:val="both"/>
        <w:rPr>
          <w:rFonts w:ascii="Arial Nova" w:hAnsi="Arial Nova"/>
        </w:rPr>
      </w:pPr>
    </w:p>
    <w:p w14:paraId="3459EAE5" w14:textId="77777777" w:rsidR="005C21C0" w:rsidRDefault="005C21C0">
      <w:pPr>
        <w:spacing w:line="259" w:lineRule="auto"/>
        <w:jc w:val="both"/>
        <w:rPr>
          <w:rFonts w:ascii="Arial Nova" w:hAnsi="Arial Nova"/>
        </w:rPr>
      </w:pPr>
    </w:p>
    <w:p w14:paraId="0CEAA939" w14:textId="77777777" w:rsidR="005C21C0" w:rsidRDefault="005C21C0">
      <w:pPr>
        <w:spacing w:line="259" w:lineRule="auto"/>
        <w:jc w:val="both"/>
        <w:rPr>
          <w:rFonts w:ascii="Arial Nova" w:hAnsi="Arial Nova"/>
        </w:rPr>
      </w:pPr>
    </w:p>
    <w:p w14:paraId="18951687" w14:textId="77777777" w:rsidR="0099573C" w:rsidRDefault="0099573C">
      <w:pPr>
        <w:spacing w:line="259" w:lineRule="auto"/>
        <w:jc w:val="both"/>
        <w:rPr>
          <w:rFonts w:ascii="Arial Nova" w:hAnsi="Arial Nova"/>
        </w:rPr>
      </w:pPr>
    </w:p>
    <w:p w14:paraId="239A6643" w14:textId="1F20742D" w:rsidR="0099573C" w:rsidRDefault="0099573C">
      <w:pPr>
        <w:spacing w:line="259" w:lineRule="auto"/>
        <w:jc w:val="both"/>
        <w:rPr>
          <w:rFonts w:ascii="Arial Nova" w:hAnsi="Arial Nova"/>
        </w:rPr>
      </w:pPr>
    </w:p>
    <w:p w14:paraId="4A5F5543" w14:textId="77777777" w:rsidR="00C9186F" w:rsidRDefault="00C9186F">
      <w:pPr>
        <w:spacing w:line="259" w:lineRule="auto"/>
        <w:jc w:val="both"/>
        <w:rPr>
          <w:rFonts w:ascii="Arial Nova" w:hAnsi="Arial Nova"/>
        </w:rPr>
        <w:sectPr w:rsidR="00C9186F" w:rsidSect="006363A2">
          <w:footerReference w:type="default" r:id="rId46"/>
          <w:pgSz w:w="12240" w:h="15840"/>
          <w:pgMar w:top="940" w:right="420" w:bottom="1040" w:left="140" w:header="0" w:footer="849" w:gutter="0"/>
          <w:pgNumType w:start="94"/>
          <w:cols w:space="720"/>
        </w:sectPr>
      </w:pPr>
    </w:p>
    <w:p w14:paraId="11092A83" w14:textId="23A33F80" w:rsidR="005C21C0" w:rsidRDefault="00FA0034">
      <w:pPr>
        <w:spacing w:line="259" w:lineRule="auto"/>
        <w:jc w:val="both"/>
        <w:rPr>
          <w:rFonts w:ascii="Arial Nova" w:hAnsi="Arial Nova"/>
        </w:rPr>
      </w:pPr>
      <w:r w:rsidRPr="001D41D6">
        <w:rPr>
          <w:rFonts w:ascii="Arial Nova" w:hAnsi="Arial Nova"/>
          <w:noProof/>
        </w:rPr>
        <w:lastRenderedPageBreak/>
        <w:drawing>
          <wp:anchor distT="0" distB="0" distL="0" distR="0" simplePos="0" relativeHeight="251658255" behindDoc="0" locked="0" layoutInCell="1" allowOverlap="1" wp14:anchorId="348737BE" wp14:editId="15F78FA2">
            <wp:simplePos x="0" y="0"/>
            <wp:positionH relativeFrom="page">
              <wp:posOffset>155575</wp:posOffset>
            </wp:positionH>
            <wp:positionV relativeFrom="paragraph">
              <wp:posOffset>-611505</wp:posOffset>
            </wp:positionV>
            <wp:extent cx="3394494" cy="854189"/>
            <wp:effectExtent l="0" t="0" r="0" b="0"/>
            <wp:wrapNone/>
            <wp:docPr id="1681659738" name="Image 23" descr="Text&#10;&#10;Description automatically generated with low confidence">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Text&#10;&#10;Description automatically generated with low confidence">
                      <a:hlinkClick r:id="rId11"/>
                    </pic:cNvPr>
                    <pic:cNvPicPr/>
                  </pic:nvPicPr>
                  <pic:blipFill>
                    <a:blip r:embed="rId12" cstate="print"/>
                    <a:stretch>
                      <a:fillRect/>
                    </a:stretch>
                  </pic:blipFill>
                  <pic:spPr>
                    <a:xfrm>
                      <a:off x="0" y="0"/>
                      <a:ext cx="3394494" cy="854189"/>
                    </a:xfrm>
                    <a:prstGeom prst="rect">
                      <a:avLst/>
                    </a:prstGeom>
                  </pic:spPr>
                </pic:pic>
              </a:graphicData>
            </a:graphic>
          </wp:anchor>
        </w:drawing>
      </w:r>
    </w:p>
    <w:p w14:paraId="3C04FFD5" w14:textId="5C6F58AA" w:rsidR="005C21C0" w:rsidRDefault="005C21C0">
      <w:pPr>
        <w:spacing w:line="259" w:lineRule="auto"/>
        <w:jc w:val="both"/>
        <w:rPr>
          <w:rFonts w:ascii="Arial Nova" w:hAnsi="Arial Nova"/>
        </w:rPr>
      </w:pPr>
    </w:p>
    <w:p w14:paraId="2C2B2B9C" w14:textId="03338899" w:rsidR="005F784D" w:rsidRDefault="005F784D" w:rsidP="005F784D">
      <w:pPr>
        <w:spacing w:line="500" w:lineRule="atLeast"/>
        <w:ind w:left="4211" w:right="3845" w:firstLine="907"/>
        <w:rPr>
          <w:rFonts w:ascii="Arial Nova" w:hAnsi="Arial Nova"/>
          <w:b/>
        </w:rPr>
      </w:pPr>
      <w:r w:rsidRPr="001D41D6">
        <w:rPr>
          <w:rFonts w:ascii="Arial Nova" w:hAnsi="Arial Nova"/>
          <w:b/>
        </w:rPr>
        <w:t>ATTAC</w:t>
      </w:r>
      <w:r>
        <w:rPr>
          <w:rFonts w:ascii="Arial Nova" w:hAnsi="Arial Nova"/>
          <w:b/>
        </w:rPr>
        <w:t>H</w:t>
      </w:r>
      <w:r w:rsidRPr="001D41D6">
        <w:rPr>
          <w:rFonts w:ascii="Arial Nova" w:hAnsi="Arial Nova"/>
          <w:b/>
        </w:rPr>
        <w:t xml:space="preserve">MENT </w:t>
      </w:r>
      <w:r w:rsidR="00935B55">
        <w:rPr>
          <w:rFonts w:ascii="Arial Nova" w:hAnsi="Arial Nova"/>
          <w:b/>
        </w:rPr>
        <w:t>G</w:t>
      </w:r>
      <w:r w:rsidRPr="001D41D6">
        <w:rPr>
          <w:rFonts w:ascii="Arial Nova" w:hAnsi="Arial Nova"/>
          <w:b/>
        </w:rPr>
        <w:t xml:space="preserve"> </w:t>
      </w:r>
    </w:p>
    <w:p w14:paraId="0F34BC4B" w14:textId="45168589" w:rsidR="005F784D" w:rsidRDefault="005F784D" w:rsidP="005F784D">
      <w:pPr>
        <w:pStyle w:val="Default"/>
        <w:spacing w:line="276" w:lineRule="auto"/>
        <w:ind w:left="432" w:right="432"/>
        <w:jc w:val="center"/>
        <w:rPr>
          <w:b/>
          <w:bCs/>
          <w:sz w:val="22"/>
          <w:szCs w:val="22"/>
        </w:rPr>
      </w:pPr>
    </w:p>
    <w:p w14:paraId="75283AB2" w14:textId="77777777" w:rsidR="005F784D" w:rsidRPr="00FE459C" w:rsidRDefault="005F784D" w:rsidP="005F784D">
      <w:pPr>
        <w:pStyle w:val="Default"/>
        <w:spacing w:line="276" w:lineRule="auto"/>
        <w:ind w:left="432" w:right="432"/>
        <w:jc w:val="center"/>
        <w:rPr>
          <w:b/>
          <w:bCs/>
          <w:sz w:val="22"/>
          <w:szCs w:val="22"/>
        </w:rPr>
      </w:pPr>
      <w:r w:rsidRPr="00FE459C">
        <w:rPr>
          <w:b/>
          <w:bCs/>
          <w:sz w:val="22"/>
          <w:szCs w:val="22"/>
        </w:rPr>
        <w:t>INVITATION TO NEGOTIATE (ITN)</w:t>
      </w:r>
    </w:p>
    <w:p w14:paraId="2360BA5F" w14:textId="2006D35F" w:rsidR="005F784D" w:rsidRPr="00FE459C" w:rsidRDefault="005F784D" w:rsidP="005F784D">
      <w:pPr>
        <w:pStyle w:val="Default"/>
        <w:spacing w:line="276" w:lineRule="auto"/>
        <w:ind w:left="432" w:right="432"/>
        <w:jc w:val="center"/>
        <w:rPr>
          <w:b/>
          <w:bCs/>
          <w:sz w:val="22"/>
          <w:szCs w:val="22"/>
        </w:rPr>
      </w:pPr>
      <w:r w:rsidRPr="00FE459C">
        <w:rPr>
          <w:b/>
          <w:bCs/>
          <w:sz w:val="22"/>
          <w:szCs w:val="22"/>
        </w:rPr>
        <w:t>Compulsive or Addictive Gambling Prevention Program</w:t>
      </w:r>
    </w:p>
    <w:p w14:paraId="50DAA427" w14:textId="52CE0EE1" w:rsidR="005F784D" w:rsidRPr="00FE459C" w:rsidRDefault="005F784D" w:rsidP="005F784D">
      <w:pPr>
        <w:pStyle w:val="Default"/>
        <w:spacing w:line="276" w:lineRule="auto"/>
        <w:ind w:left="432" w:right="432"/>
        <w:jc w:val="center"/>
        <w:rPr>
          <w:b/>
          <w:bCs/>
          <w:sz w:val="22"/>
          <w:szCs w:val="22"/>
        </w:rPr>
      </w:pPr>
      <w:r w:rsidRPr="00FE459C">
        <w:rPr>
          <w:b/>
          <w:bCs/>
          <w:sz w:val="22"/>
          <w:szCs w:val="22"/>
        </w:rPr>
        <w:t>ITN No: ITN FGCC 24/25-07</w:t>
      </w:r>
    </w:p>
    <w:p w14:paraId="6ED85D9B" w14:textId="3427E8BF" w:rsidR="005F784D" w:rsidRDefault="005F784D" w:rsidP="005F784D">
      <w:pPr>
        <w:spacing w:line="246" w:lineRule="exact"/>
        <w:ind w:left="384"/>
        <w:jc w:val="center"/>
        <w:rPr>
          <w:rFonts w:ascii="Arial Nova" w:hAnsi="Arial Nova"/>
          <w:b/>
        </w:rPr>
      </w:pPr>
    </w:p>
    <w:p w14:paraId="7D8C03A8" w14:textId="79750787" w:rsidR="005F784D" w:rsidRPr="001D41D6" w:rsidRDefault="005F784D" w:rsidP="005F784D">
      <w:pPr>
        <w:spacing w:line="246" w:lineRule="exact"/>
        <w:ind w:left="384"/>
        <w:jc w:val="center"/>
        <w:rPr>
          <w:rFonts w:ascii="Arial Nova" w:hAnsi="Arial Nova"/>
          <w:b/>
        </w:rPr>
      </w:pPr>
      <w:r>
        <w:rPr>
          <w:rFonts w:ascii="Arial Nova" w:hAnsi="Arial Nova"/>
          <w:b/>
        </w:rPr>
        <w:t>EVALUATION CRITERIA</w:t>
      </w:r>
    </w:p>
    <w:p w14:paraId="34031826" w14:textId="77777777" w:rsidR="005F784D" w:rsidRDefault="005F784D">
      <w:pPr>
        <w:spacing w:line="259" w:lineRule="auto"/>
        <w:jc w:val="both"/>
        <w:rPr>
          <w:rFonts w:ascii="Arial Nova" w:hAnsi="Arial Nova"/>
        </w:rPr>
      </w:pPr>
    </w:p>
    <w:p w14:paraId="1C0C29C3" w14:textId="2A9E8173" w:rsidR="002B0163" w:rsidRPr="001D41D6" w:rsidRDefault="002B0163" w:rsidP="002B0163">
      <w:pPr>
        <w:pStyle w:val="BodyText"/>
        <w:spacing w:before="73"/>
        <w:rPr>
          <w:rFonts w:ascii="Arial Nova" w:hAnsi="Arial Nova"/>
          <w:b/>
          <w:sz w:val="20"/>
        </w:rPr>
      </w:pPr>
    </w:p>
    <w:tbl>
      <w:tblPr>
        <w:tblW w:w="0" w:type="auto"/>
        <w:tblInd w:w="540" w:type="dxa"/>
        <w:tblLayout w:type="fixed"/>
        <w:tblCellMar>
          <w:left w:w="0" w:type="dxa"/>
          <w:right w:w="0" w:type="dxa"/>
        </w:tblCellMar>
        <w:tblLook w:val="01E0" w:firstRow="1" w:lastRow="1" w:firstColumn="1" w:lastColumn="1" w:noHBand="0" w:noVBand="0"/>
      </w:tblPr>
      <w:tblGrid>
        <w:gridCol w:w="6733"/>
        <w:gridCol w:w="4392"/>
      </w:tblGrid>
      <w:tr w:rsidR="002B0163" w:rsidRPr="000B30A5" w14:paraId="42A78FE2" w14:textId="77777777" w:rsidTr="00CD66EE">
        <w:trPr>
          <w:trHeight w:val="663"/>
        </w:trPr>
        <w:tc>
          <w:tcPr>
            <w:tcW w:w="6733" w:type="dxa"/>
          </w:tcPr>
          <w:p w14:paraId="235F2F58" w14:textId="64D484E3" w:rsidR="002B0163" w:rsidRPr="000B30A5" w:rsidRDefault="002B0163" w:rsidP="000B30A5">
            <w:pPr>
              <w:pStyle w:val="TableParagraph"/>
              <w:spacing w:line="276" w:lineRule="auto"/>
              <w:ind w:left="100"/>
              <w:rPr>
                <w:b/>
              </w:rPr>
            </w:pPr>
            <w:r w:rsidRPr="000B30A5">
              <w:rPr>
                <w:b/>
              </w:rPr>
              <w:t>EVALUATION</w:t>
            </w:r>
            <w:r w:rsidRPr="000B30A5">
              <w:rPr>
                <w:b/>
                <w:spacing w:val="-15"/>
              </w:rPr>
              <w:t xml:space="preserve"> </w:t>
            </w:r>
            <w:r w:rsidRPr="000B30A5">
              <w:rPr>
                <w:b/>
                <w:spacing w:val="-2"/>
              </w:rPr>
              <w:t>CRITERIA</w:t>
            </w:r>
          </w:p>
        </w:tc>
        <w:tc>
          <w:tcPr>
            <w:tcW w:w="4391" w:type="dxa"/>
          </w:tcPr>
          <w:p w14:paraId="15A814F1" w14:textId="77777777" w:rsidR="002B0163" w:rsidRPr="000B30A5" w:rsidRDefault="002B0163" w:rsidP="000B30A5">
            <w:pPr>
              <w:pStyle w:val="TableParagraph"/>
              <w:spacing w:line="276" w:lineRule="auto"/>
              <w:ind w:left="2654" w:right="-270" w:hanging="614"/>
              <w:rPr>
                <w:b/>
              </w:rPr>
            </w:pPr>
            <w:r w:rsidRPr="000B30A5">
              <w:rPr>
                <w:b/>
                <w:spacing w:val="-4"/>
              </w:rPr>
              <w:t xml:space="preserve">MAXIMUM </w:t>
            </w:r>
            <w:r w:rsidRPr="000B30A5">
              <w:rPr>
                <w:b/>
                <w:spacing w:val="-2"/>
              </w:rPr>
              <w:t>POINTS</w:t>
            </w:r>
          </w:p>
          <w:p w14:paraId="6C383073" w14:textId="77777777" w:rsidR="002B0163" w:rsidRPr="000B30A5" w:rsidRDefault="002B0163" w:rsidP="000B30A5">
            <w:pPr>
              <w:pStyle w:val="TableParagraph"/>
              <w:spacing w:line="276" w:lineRule="auto"/>
              <w:ind w:left="2438"/>
              <w:rPr>
                <w:b/>
              </w:rPr>
            </w:pPr>
            <w:r w:rsidRPr="000B30A5">
              <w:rPr>
                <w:b/>
                <w:spacing w:val="-2"/>
              </w:rPr>
              <w:t>AVAILABLE</w:t>
            </w:r>
          </w:p>
        </w:tc>
      </w:tr>
      <w:tr w:rsidR="002B0163" w:rsidRPr="000B30A5" w14:paraId="50E73377" w14:textId="77777777" w:rsidTr="00CD66EE">
        <w:trPr>
          <w:trHeight w:val="311"/>
        </w:trPr>
        <w:tc>
          <w:tcPr>
            <w:tcW w:w="6733" w:type="dxa"/>
          </w:tcPr>
          <w:p w14:paraId="58CAB276" w14:textId="77777777" w:rsidR="002B0163" w:rsidRPr="000B30A5" w:rsidRDefault="002B0163" w:rsidP="000D007D">
            <w:pPr>
              <w:pStyle w:val="TableParagraph"/>
              <w:spacing w:line="276" w:lineRule="auto"/>
              <w:rPr>
                <w:b/>
                <w:spacing w:val="-2"/>
              </w:rPr>
            </w:pPr>
            <w:r w:rsidRPr="000B30A5">
              <w:rPr>
                <w:b/>
              </w:rPr>
              <w:t>A.</w:t>
            </w:r>
            <w:r w:rsidRPr="000B30A5">
              <w:rPr>
                <w:b/>
                <w:spacing w:val="-13"/>
              </w:rPr>
              <w:t xml:space="preserve"> </w:t>
            </w:r>
            <w:r w:rsidRPr="000B30A5">
              <w:rPr>
                <w:b/>
              </w:rPr>
              <w:t>Technical</w:t>
            </w:r>
            <w:r w:rsidRPr="000B30A5">
              <w:rPr>
                <w:b/>
                <w:spacing w:val="-9"/>
              </w:rPr>
              <w:t xml:space="preserve"> </w:t>
            </w:r>
            <w:r w:rsidRPr="000B30A5">
              <w:rPr>
                <w:b/>
              </w:rPr>
              <w:t>Response</w:t>
            </w:r>
            <w:r w:rsidRPr="000B30A5">
              <w:rPr>
                <w:b/>
                <w:spacing w:val="-13"/>
              </w:rPr>
              <w:t xml:space="preserve"> </w:t>
            </w:r>
            <w:r w:rsidRPr="000B30A5">
              <w:rPr>
                <w:b/>
                <w:spacing w:val="-2"/>
              </w:rPr>
              <w:t>Submittal</w:t>
            </w:r>
          </w:p>
          <w:p w14:paraId="31479E5B" w14:textId="158369A1" w:rsidR="00D1061C" w:rsidRPr="000B30A5" w:rsidRDefault="00D1061C" w:rsidP="000B30A5">
            <w:pPr>
              <w:pStyle w:val="TableParagraph"/>
              <w:spacing w:line="276" w:lineRule="auto"/>
              <w:ind w:left="100"/>
              <w:rPr>
                <w:b/>
              </w:rPr>
            </w:pPr>
          </w:p>
        </w:tc>
        <w:tc>
          <w:tcPr>
            <w:tcW w:w="4391" w:type="dxa"/>
          </w:tcPr>
          <w:p w14:paraId="2392C6F4" w14:textId="77777777" w:rsidR="002B0163" w:rsidRPr="000B30A5" w:rsidRDefault="002B0163" w:rsidP="000B30A5">
            <w:pPr>
              <w:pStyle w:val="TableParagraph"/>
              <w:spacing w:line="276" w:lineRule="auto"/>
            </w:pPr>
          </w:p>
        </w:tc>
      </w:tr>
      <w:tr w:rsidR="002B0163" w:rsidRPr="000B30A5" w14:paraId="7BF049D5" w14:textId="77777777" w:rsidTr="00CD66EE">
        <w:trPr>
          <w:trHeight w:val="388"/>
        </w:trPr>
        <w:tc>
          <w:tcPr>
            <w:tcW w:w="6733" w:type="dxa"/>
          </w:tcPr>
          <w:p w14:paraId="50AE383E" w14:textId="77777777" w:rsidR="002B0163" w:rsidRPr="000B30A5" w:rsidRDefault="002B0163" w:rsidP="000D007D">
            <w:pPr>
              <w:pStyle w:val="TableParagraph"/>
              <w:spacing w:line="276" w:lineRule="auto"/>
              <w:ind w:left="144"/>
              <w:rPr>
                <w:b/>
                <w:i/>
              </w:rPr>
            </w:pPr>
            <w:r w:rsidRPr="000B30A5">
              <w:rPr>
                <w:b/>
                <w:i/>
              </w:rPr>
              <w:t>1.</w:t>
            </w:r>
            <w:r w:rsidRPr="000B30A5">
              <w:rPr>
                <w:b/>
                <w:i/>
                <w:spacing w:val="-6"/>
              </w:rPr>
              <w:t xml:space="preserve"> </w:t>
            </w:r>
            <w:r w:rsidRPr="000B30A5">
              <w:rPr>
                <w:b/>
                <w:i/>
              </w:rPr>
              <w:t>Administration</w:t>
            </w:r>
            <w:r w:rsidRPr="000B30A5">
              <w:rPr>
                <w:b/>
                <w:i/>
                <w:spacing w:val="-12"/>
              </w:rPr>
              <w:t xml:space="preserve"> </w:t>
            </w:r>
            <w:r w:rsidRPr="000B30A5">
              <w:rPr>
                <w:b/>
                <w:i/>
              </w:rPr>
              <w:t>and</w:t>
            </w:r>
            <w:r w:rsidRPr="000B30A5">
              <w:rPr>
                <w:b/>
                <w:i/>
                <w:spacing w:val="-13"/>
              </w:rPr>
              <w:t xml:space="preserve"> </w:t>
            </w:r>
            <w:r w:rsidRPr="000B30A5">
              <w:rPr>
                <w:b/>
                <w:i/>
                <w:spacing w:val="-2"/>
              </w:rPr>
              <w:t>Management</w:t>
            </w:r>
          </w:p>
        </w:tc>
        <w:tc>
          <w:tcPr>
            <w:tcW w:w="4391" w:type="dxa"/>
          </w:tcPr>
          <w:p w14:paraId="46B07E76" w14:textId="5DB1CB91" w:rsidR="002B0163" w:rsidRPr="000B30A5" w:rsidRDefault="00216C82" w:rsidP="004575B4">
            <w:pPr>
              <w:pStyle w:val="TableParagraph"/>
              <w:spacing w:line="276" w:lineRule="auto"/>
              <w:ind w:right="2016" w:hanging="4349"/>
              <w:jc w:val="right"/>
              <w:rPr>
                <w:b/>
                <w:i/>
              </w:rPr>
            </w:pPr>
            <w:r w:rsidRPr="000B30A5">
              <w:rPr>
                <w:b/>
                <w:i/>
                <w:spacing w:val="-10"/>
              </w:rPr>
              <w:t>1</w:t>
            </w:r>
            <w:r w:rsidR="00CB3D8F" w:rsidRPr="000B30A5">
              <w:rPr>
                <w:b/>
                <w:i/>
                <w:spacing w:val="-10"/>
              </w:rPr>
              <w:t>5</w:t>
            </w:r>
          </w:p>
        </w:tc>
      </w:tr>
      <w:tr w:rsidR="002B0163" w:rsidRPr="000B30A5" w14:paraId="29FD11DB" w14:textId="77777777" w:rsidTr="00CD66EE">
        <w:trPr>
          <w:trHeight w:val="1046"/>
        </w:trPr>
        <w:tc>
          <w:tcPr>
            <w:tcW w:w="11125" w:type="dxa"/>
            <w:gridSpan w:val="2"/>
          </w:tcPr>
          <w:p w14:paraId="4C4D6FD5" w14:textId="551A124A" w:rsidR="002B0163" w:rsidRPr="000B30A5" w:rsidRDefault="002B0163" w:rsidP="000B30A5">
            <w:pPr>
              <w:pStyle w:val="TableParagraph"/>
              <w:numPr>
                <w:ilvl w:val="0"/>
                <w:numId w:val="9"/>
              </w:numPr>
              <w:tabs>
                <w:tab w:val="left" w:pos="820"/>
              </w:tabs>
              <w:spacing w:line="276" w:lineRule="auto"/>
              <w:ind w:hanging="360"/>
            </w:pPr>
            <w:r w:rsidRPr="000B30A5">
              <w:t>Description</w:t>
            </w:r>
            <w:r w:rsidRPr="000B30A5">
              <w:rPr>
                <w:spacing w:val="-18"/>
              </w:rPr>
              <w:t xml:space="preserve"> </w:t>
            </w:r>
            <w:r w:rsidRPr="000B30A5">
              <w:t>of</w:t>
            </w:r>
            <w:r w:rsidRPr="000B30A5">
              <w:rPr>
                <w:spacing w:val="-15"/>
              </w:rPr>
              <w:t xml:space="preserve"> </w:t>
            </w:r>
            <w:r w:rsidRPr="000B30A5">
              <w:t>Proposed</w:t>
            </w:r>
            <w:r w:rsidRPr="000B30A5">
              <w:rPr>
                <w:spacing w:val="-15"/>
              </w:rPr>
              <w:t xml:space="preserve"> </w:t>
            </w:r>
            <w:r w:rsidRPr="000B30A5">
              <w:t>Work</w:t>
            </w:r>
            <w:r w:rsidRPr="000B30A5">
              <w:rPr>
                <w:spacing w:val="-15"/>
              </w:rPr>
              <w:t xml:space="preserve"> </w:t>
            </w:r>
            <w:r w:rsidRPr="000B30A5">
              <w:t>Activities,</w:t>
            </w:r>
            <w:r w:rsidRPr="000B30A5">
              <w:rPr>
                <w:spacing w:val="-13"/>
              </w:rPr>
              <w:t xml:space="preserve"> </w:t>
            </w:r>
            <w:r w:rsidRPr="000B30A5">
              <w:t>Responsibilities,</w:t>
            </w:r>
            <w:r w:rsidRPr="000B30A5">
              <w:rPr>
                <w:spacing w:val="-12"/>
              </w:rPr>
              <w:t xml:space="preserve"> </w:t>
            </w:r>
            <w:r w:rsidRPr="000B30A5">
              <w:t>Staffing</w:t>
            </w:r>
            <w:r w:rsidRPr="000B30A5">
              <w:rPr>
                <w:spacing w:val="-14"/>
              </w:rPr>
              <w:t xml:space="preserve"> </w:t>
            </w:r>
            <w:r w:rsidRPr="000B30A5">
              <w:rPr>
                <w:spacing w:val="-2"/>
              </w:rPr>
              <w:t>Levels</w:t>
            </w:r>
          </w:p>
          <w:p w14:paraId="51C8172B" w14:textId="77777777" w:rsidR="002B0163" w:rsidRPr="000B30A5" w:rsidRDefault="002B0163" w:rsidP="000B30A5">
            <w:pPr>
              <w:pStyle w:val="TableParagraph"/>
              <w:numPr>
                <w:ilvl w:val="0"/>
                <w:numId w:val="9"/>
              </w:numPr>
              <w:tabs>
                <w:tab w:val="left" w:pos="820"/>
              </w:tabs>
              <w:spacing w:line="276" w:lineRule="auto"/>
              <w:ind w:hanging="360"/>
            </w:pPr>
            <w:r w:rsidRPr="000B30A5">
              <w:t>Communication</w:t>
            </w:r>
            <w:r w:rsidRPr="000B30A5">
              <w:rPr>
                <w:spacing w:val="-15"/>
              </w:rPr>
              <w:t xml:space="preserve"> </w:t>
            </w:r>
            <w:r w:rsidRPr="000B30A5">
              <w:t>and</w:t>
            </w:r>
            <w:r w:rsidRPr="000B30A5">
              <w:rPr>
                <w:spacing w:val="-13"/>
              </w:rPr>
              <w:t xml:space="preserve"> </w:t>
            </w:r>
            <w:r w:rsidRPr="000B30A5">
              <w:rPr>
                <w:spacing w:val="-2"/>
              </w:rPr>
              <w:t>Reporting</w:t>
            </w:r>
          </w:p>
          <w:p w14:paraId="67BF1E5F" w14:textId="53552963" w:rsidR="002B0163" w:rsidRPr="000B30A5" w:rsidRDefault="001B449E" w:rsidP="000B30A5">
            <w:pPr>
              <w:pStyle w:val="TableParagraph"/>
              <w:numPr>
                <w:ilvl w:val="0"/>
                <w:numId w:val="9"/>
              </w:numPr>
              <w:tabs>
                <w:tab w:val="left" w:pos="820"/>
              </w:tabs>
              <w:spacing w:line="276" w:lineRule="auto"/>
              <w:ind w:hanging="360"/>
            </w:pPr>
            <w:proofErr w:type="gramStart"/>
            <w:r w:rsidRPr="000B30A5">
              <w:t>Past</w:t>
            </w:r>
            <w:r w:rsidR="002B0163" w:rsidRPr="000B30A5">
              <w:rPr>
                <w:spacing w:val="-15"/>
              </w:rPr>
              <w:t xml:space="preserve"> </w:t>
            </w:r>
            <w:r w:rsidR="002B0163" w:rsidRPr="000B30A5">
              <w:t>Experience</w:t>
            </w:r>
            <w:proofErr w:type="gramEnd"/>
            <w:r w:rsidR="002B0163" w:rsidRPr="000B30A5">
              <w:rPr>
                <w:spacing w:val="-13"/>
              </w:rPr>
              <w:t xml:space="preserve"> </w:t>
            </w:r>
            <w:r w:rsidR="002B0163" w:rsidRPr="000B30A5">
              <w:t>and</w:t>
            </w:r>
            <w:r w:rsidR="002B0163" w:rsidRPr="000B30A5">
              <w:rPr>
                <w:spacing w:val="-10"/>
              </w:rPr>
              <w:t xml:space="preserve"> </w:t>
            </w:r>
            <w:r w:rsidR="002B0163" w:rsidRPr="000B30A5">
              <w:rPr>
                <w:spacing w:val="-2"/>
              </w:rPr>
              <w:t>Capability</w:t>
            </w:r>
          </w:p>
        </w:tc>
      </w:tr>
      <w:tr w:rsidR="002B0163" w:rsidRPr="000B30A5" w14:paraId="3600638E" w14:textId="77777777" w:rsidTr="00CD66EE">
        <w:trPr>
          <w:trHeight w:val="295"/>
        </w:trPr>
        <w:tc>
          <w:tcPr>
            <w:tcW w:w="6733" w:type="dxa"/>
          </w:tcPr>
          <w:p w14:paraId="6CA2D540" w14:textId="1FA914E2" w:rsidR="002B0163" w:rsidRPr="000B30A5" w:rsidRDefault="002B0163" w:rsidP="000D007D">
            <w:pPr>
              <w:pStyle w:val="TableParagraph"/>
              <w:spacing w:line="276" w:lineRule="auto"/>
              <w:ind w:left="144"/>
              <w:rPr>
                <w:b/>
                <w:i/>
              </w:rPr>
            </w:pPr>
            <w:r w:rsidRPr="000B30A5">
              <w:rPr>
                <w:b/>
                <w:i/>
              </w:rPr>
              <w:t>2.</w:t>
            </w:r>
            <w:r w:rsidRPr="000B30A5">
              <w:rPr>
                <w:b/>
                <w:i/>
                <w:spacing w:val="-10"/>
              </w:rPr>
              <w:t xml:space="preserve"> </w:t>
            </w:r>
            <w:r w:rsidRPr="000B30A5">
              <w:rPr>
                <w:b/>
                <w:i/>
              </w:rPr>
              <w:t>Technical</w:t>
            </w:r>
            <w:r w:rsidRPr="000B30A5">
              <w:rPr>
                <w:b/>
                <w:i/>
                <w:spacing w:val="-9"/>
              </w:rPr>
              <w:t xml:space="preserve"> </w:t>
            </w:r>
            <w:r w:rsidRPr="000B30A5">
              <w:rPr>
                <w:b/>
                <w:i/>
              </w:rPr>
              <w:t>Approach</w:t>
            </w:r>
            <w:r w:rsidRPr="000B30A5">
              <w:rPr>
                <w:b/>
                <w:i/>
                <w:spacing w:val="-14"/>
              </w:rPr>
              <w:t xml:space="preserve"> </w:t>
            </w:r>
            <w:r w:rsidRPr="000B30A5">
              <w:rPr>
                <w:b/>
                <w:i/>
                <w:spacing w:val="-2"/>
              </w:rPr>
              <w:t>Response</w:t>
            </w:r>
          </w:p>
        </w:tc>
        <w:tc>
          <w:tcPr>
            <w:tcW w:w="4391" w:type="dxa"/>
          </w:tcPr>
          <w:p w14:paraId="3DDBD829" w14:textId="7979A434" w:rsidR="002B0163" w:rsidRPr="000B30A5" w:rsidRDefault="00216C82" w:rsidP="004575B4">
            <w:pPr>
              <w:pStyle w:val="TableParagraph"/>
              <w:spacing w:line="276" w:lineRule="auto"/>
              <w:ind w:right="2016"/>
              <w:jc w:val="right"/>
              <w:rPr>
                <w:b/>
                <w:i/>
              </w:rPr>
            </w:pPr>
            <w:r w:rsidRPr="000B30A5">
              <w:rPr>
                <w:b/>
                <w:i/>
                <w:spacing w:val="-5"/>
              </w:rPr>
              <w:t>6</w:t>
            </w:r>
            <w:r w:rsidR="00522D9D" w:rsidRPr="000B30A5">
              <w:rPr>
                <w:b/>
                <w:i/>
                <w:spacing w:val="-5"/>
              </w:rPr>
              <w:t>5</w:t>
            </w:r>
          </w:p>
        </w:tc>
      </w:tr>
      <w:tr w:rsidR="002B0163" w:rsidRPr="000B30A5" w14:paraId="56F10283" w14:textId="77777777" w:rsidTr="00CD66EE">
        <w:trPr>
          <w:trHeight w:val="1618"/>
        </w:trPr>
        <w:tc>
          <w:tcPr>
            <w:tcW w:w="6733" w:type="dxa"/>
          </w:tcPr>
          <w:p w14:paraId="2DB8A135" w14:textId="77777777" w:rsidR="00D1061C" w:rsidRPr="000B30A5" w:rsidRDefault="00D1061C" w:rsidP="000B30A5">
            <w:pPr>
              <w:pStyle w:val="TableParagraph"/>
              <w:tabs>
                <w:tab w:val="left" w:pos="820"/>
              </w:tabs>
              <w:spacing w:line="276" w:lineRule="auto"/>
              <w:ind w:left="820"/>
            </w:pPr>
          </w:p>
          <w:p w14:paraId="47F7FD13" w14:textId="7F063F55" w:rsidR="002B0163" w:rsidRPr="000B30A5" w:rsidRDefault="002B0163" w:rsidP="000B30A5">
            <w:pPr>
              <w:pStyle w:val="TableParagraph"/>
              <w:numPr>
                <w:ilvl w:val="0"/>
                <w:numId w:val="8"/>
              </w:numPr>
              <w:tabs>
                <w:tab w:val="left" w:pos="820"/>
              </w:tabs>
              <w:spacing w:line="276" w:lineRule="auto"/>
            </w:pPr>
            <w:r w:rsidRPr="000B30A5">
              <w:t>Statement</w:t>
            </w:r>
            <w:r w:rsidRPr="000B30A5">
              <w:rPr>
                <w:spacing w:val="-6"/>
              </w:rPr>
              <w:t xml:space="preserve"> </w:t>
            </w:r>
            <w:r w:rsidRPr="000B30A5">
              <w:t>of</w:t>
            </w:r>
            <w:r w:rsidRPr="000B30A5">
              <w:rPr>
                <w:spacing w:val="-6"/>
              </w:rPr>
              <w:t xml:space="preserve"> </w:t>
            </w:r>
            <w:r w:rsidRPr="000B30A5">
              <w:rPr>
                <w:spacing w:val="-2"/>
              </w:rPr>
              <w:t>Approach</w:t>
            </w:r>
          </w:p>
          <w:p w14:paraId="0FB4AE7A" w14:textId="77777777" w:rsidR="002B0163" w:rsidRPr="000B30A5" w:rsidRDefault="002B0163" w:rsidP="000B30A5">
            <w:pPr>
              <w:pStyle w:val="TableParagraph"/>
              <w:numPr>
                <w:ilvl w:val="0"/>
                <w:numId w:val="8"/>
              </w:numPr>
              <w:tabs>
                <w:tab w:val="left" w:pos="820"/>
              </w:tabs>
              <w:spacing w:line="276" w:lineRule="auto"/>
            </w:pPr>
            <w:r w:rsidRPr="000B30A5">
              <w:t>Proposed</w:t>
            </w:r>
            <w:r w:rsidRPr="000B30A5">
              <w:rPr>
                <w:spacing w:val="-15"/>
              </w:rPr>
              <w:t xml:space="preserve"> </w:t>
            </w:r>
            <w:r w:rsidRPr="000B30A5">
              <w:t>Helpline</w:t>
            </w:r>
            <w:r w:rsidRPr="000B30A5">
              <w:rPr>
                <w:spacing w:val="-14"/>
              </w:rPr>
              <w:t xml:space="preserve"> </w:t>
            </w:r>
            <w:r w:rsidRPr="000B30A5">
              <w:rPr>
                <w:spacing w:val="-2"/>
              </w:rPr>
              <w:t>Approach</w:t>
            </w:r>
          </w:p>
          <w:p w14:paraId="2196395E" w14:textId="3526871F" w:rsidR="002B0163" w:rsidRPr="000B30A5" w:rsidRDefault="002B0163" w:rsidP="000B30A5">
            <w:pPr>
              <w:pStyle w:val="TableParagraph"/>
              <w:numPr>
                <w:ilvl w:val="0"/>
                <w:numId w:val="8"/>
              </w:numPr>
              <w:tabs>
                <w:tab w:val="left" w:pos="820"/>
              </w:tabs>
              <w:spacing w:line="276" w:lineRule="auto"/>
            </w:pPr>
            <w:r w:rsidRPr="000B30A5">
              <w:t>Proposed</w:t>
            </w:r>
            <w:r w:rsidRPr="000B30A5">
              <w:rPr>
                <w:spacing w:val="-15"/>
              </w:rPr>
              <w:t xml:space="preserve"> </w:t>
            </w:r>
            <w:r w:rsidRPr="000B30A5">
              <w:t>Advertising</w:t>
            </w:r>
            <w:r w:rsidRPr="000B30A5">
              <w:rPr>
                <w:spacing w:val="-12"/>
              </w:rPr>
              <w:t xml:space="preserve"> </w:t>
            </w:r>
            <w:r w:rsidRPr="000B30A5">
              <w:t>Services</w:t>
            </w:r>
            <w:r w:rsidR="009A5D95" w:rsidRPr="000B30A5">
              <w:t xml:space="preserve"> Approach</w:t>
            </w:r>
          </w:p>
          <w:p w14:paraId="1B2383B9" w14:textId="47846358" w:rsidR="002B0163" w:rsidRPr="000B30A5" w:rsidRDefault="002B0163" w:rsidP="000B30A5">
            <w:pPr>
              <w:pStyle w:val="TableParagraph"/>
              <w:numPr>
                <w:ilvl w:val="0"/>
                <w:numId w:val="8"/>
              </w:numPr>
              <w:tabs>
                <w:tab w:val="left" w:pos="820"/>
              </w:tabs>
              <w:spacing w:line="276" w:lineRule="auto"/>
              <w:ind w:right="15"/>
            </w:pPr>
            <w:r w:rsidRPr="000B30A5">
              <w:t>Proposed</w:t>
            </w:r>
            <w:r w:rsidRPr="000B30A5">
              <w:rPr>
                <w:spacing w:val="40"/>
              </w:rPr>
              <w:t xml:space="preserve"> </w:t>
            </w:r>
            <w:r w:rsidRPr="000B30A5">
              <w:t>Slot</w:t>
            </w:r>
            <w:r w:rsidRPr="000B30A5">
              <w:rPr>
                <w:spacing w:val="40"/>
              </w:rPr>
              <w:t xml:space="preserve"> </w:t>
            </w:r>
            <w:r w:rsidRPr="000B30A5">
              <w:t>Machine</w:t>
            </w:r>
            <w:r w:rsidRPr="000B30A5">
              <w:rPr>
                <w:spacing w:val="39"/>
              </w:rPr>
              <w:t xml:space="preserve"> </w:t>
            </w:r>
            <w:r w:rsidRPr="000B30A5">
              <w:t>Gambling</w:t>
            </w:r>
            <w:r w:rsidRPr="000B30A5">
              <w:rPr>
                <w:spacing w:val="40"/>
              </w:rPr>
              <w:t xml:space="preserve"> </w:t>
            </w:r>
            <w:r w:rsidRPr="000B30A5">
              <w:t>Facility</w:t>
            </w:r>
            <w:r w:rsidRPr="000B30A5">
              <w:rPr>
                <w:spacing w:val="40"/>
              </w:rPr>
              <w:t xml:space="preserve"> </w:t>
            </w:r>
            <w:r w:rsidRPr="000B30A5">
              <w:t>Employee Training Services</w:t>
            </w:r>
            <w:r w:rsidR="009A5D95" w:rsidRPr="000B30A5">
              <w:t xml:space="preserve"> Approach</w:t>
            </w:r>
          </w:p>
          <w:p w14:paraId="3C810901" w14:textId="5DA229D3" w:rsidR="00C97581" w:rsidRPr="000B30A5" w:rsidRDefault="002B0163" w:rsidP="000B30A5">
            <w:pPr>
              <w:pStyle w:val="TableParagraph"/>
              <w:numPr>
                <w:ilvl w:val="0"/>
                <w:numId w:val="8"/>
              </w:numPr>
              <w:tabs>
                <w:tab w:val="left" w:pos="820"/>
              </w:tabs>
              <w:spacing w:line="276" w:lineRule="auto"/>
            </w:pPr>
            <w:r w:rsidRPr="000B30A5">
              <w:t>Proposed</w:t>
            </w:r>
            <w:r w:rsidRPr="000B30A5">
              <w:rPr>
                <w:spacing w:val="-14"/>
              </w:rPr>
              <w:t xml:space="preserve"> </w:t>
            </w:r>
            <w:r w:rsidRPr="000B30A5">
              <w:t>Community</w:t>
            </w:r>
            <w:r w:rsidRPr="000B30A5">
              <w:rPr>
                <w:spacing w:val="-15"/>
              </w:rPr>
              <w:t xml:space="preserve"> </w:t>
            </w:r>
            <w:r w:rsidRPr="000B30A5">
              <w:t>Outreach</w:t>
            </w:r>
            <w:r w:rsidRPr="000B30A5">
              <w:rPr>
                <w:spacing w:val="-14"/>
              </w:rPr>
              <w:t xml:space="preserve"> </w:t>
            </w:r>
            <w:r w:rsidRPr="000B30A5">
              <w:rPr>
                <w:spacing w:val="-2"/>
              </w:rPr>
              <w:t>Services</w:t>
            </w:r>
            <w:r w:rsidR="0089104B" w:rsidRPr="000B30A5">
              <w:rPr>
                <w:spacing w:val="-2"/>
              </w:rPr>
              <w:t xml:space="preserve"> Approach</w:t>
            </w:r>
          </w:p>
        </w:tc>
        <w:tc>
          <w:tcPr>
            <w:tcW w:w="4391" w:type="dxa"/>
          </w:tcPr>
          <w:p w14:paraId="3D433910" w14:textId="77777777" w:rsidR="002B0163" w:rsidRPr="000B30A5" w:rsidRDefault="002B0163" w:rsidP="000B30A5">
            <w:pPr>
              <w:pStyle w:val="TableParagraph"/>
              <w:spacing w:line="276" w:lineRule="auto"/>
            </w:pPr>
          </w:p>
        </w:tc>
      </w:tr>
      <w:tr w:rsidR="002B0163" w:rsidRPr="000B30A5" w14:paraId="23CF7087" w14:textId="77777777" w:rsidTr="00CD66EE">
        <w:trPr>
          <w:trHeight w:val="423"/>
        </w:trPr>
        <w:tc>
          <w:tcPr>
            <w:tcW w:w="6733" w:type="dxa"/>
          </w:tcPr>
          <w:p w14:paraId="76FA4469" w14:textId="114467C0" w:rsidR="002B0163" w:rsidRPr="000B30A5" w:rsidRDefault="002B0163" w:rsidP="000D007D">
            <w:pPr>
              <w:pStyle w:val="TableParagraph"/>
              <w:spacing w:line="276" w:lineRule="auto"/>
              <w:ind w:left="144"/>
              <w:rPr>
                <w:b/>
                <w:i/>
              </w:rPr>
            </w:pPr>
            <w:r w:rsidRPr="000B30A5">
              <w:rPr>
                <w:b/>
                <w:i/>
              </w:rPr>
              <w:t>3.</w:t>
            </w:r>
            <w:r w:rsidRPr="000B30A5">
              <w:rPr>
                <w:b/>
                <w:i/>
                <w:spacing w:val="-1"/>
              </w:rPr>
              <w:t xml:space="preserve"> </w:t>
            </w:r>
            <w:r w:rsidRPr="000B30A5">
              <w:rPr>
                <w:b/>
                <w:i/>
                <w:spacing w:val="-2"/>
              </w:rPr>
              <w:t>Reference</w:t>
            </w:r>
          </w:p>
        </w:tc>
        <w:tc>
          <w:tcPr>
            <w:tcW w:w="4391" w:type="dxa"/>
          </w:tcPr>
          <w:p w14:paraId="7A1F74C4" w14:textId="77777777" w:rsidR="002B0163" w:rsidRPr="000B30A5" w:rsidRDefault="002B0163" w:rsidP="004575B4">
            <w:pPr>
              <w:pStyle w:val="TableParagraph"/>
              <w:spacing w:line="276" w:lineRule="auto"/>
              <w:ind w:right="2016"/>
              <w:jc w:val="right"/>
              <w:rPr>
                <w:b/>
                <w:i/>
              </w:rPr>
            </w:pPr>
            <w:r w:rsidRPr="000B30A5">
              <w:rPr>
                <w:b/>
                <w:i/>
                <w:spacing w:val="-10"/>
              </w:rPr>
              <w:t>5</w:t>
            </w:r>
          </w:p>
        </w:tc>
      </w:tr>
      <w:tr w:rsidR="002B0163" w:rsidRPr="000B30A5" w14:paraId="3895BDD2" w14:textId="77777777" w:rsidTr="00CD66EE">
        <w:trPr>
          <w:trHeight w:val="1793"/>
        </w:trPr>
        <w:tc>
          <w:tcPr>
            <w:tcW w:w="6733" w:type="dxa"/>
          </w:tcPr>
          <w:p w14:paraId="681C9F1E" w14:textId="130E2B77" w:rsidR="002B0163" w:rsidRPr="000B30A5" w:rsidRDefault="002B0163" w:rsidP="000B30A5">
            <w:pPr>
              <w:pStyle w:val="TableParagraph"/>
              <w:numPr>
                <w:ilvl w:val="0"/>
                <w:numId w:val="7"/>
              </w:numPr>
              <w:tabs>
                <w:tab w:val="left" w:pos="818"/>
                <w:tab w:val="left" w:pos="820"/>
              </w:tabs>
              <w:spacing w:line="276" w:lineRule="auto"/>
              <w:ind w:right="908"/>
              <w:jc w:val="both"/>
            </w:pPr>
            <w:r w:rsidRPr="000B30A5">
              <w:t>Detailed description of each referenced project</w:t>
            </w:r>
            <w:r w:rsidRPr="000B30A5">
              <w:rPr>
                <w:spacing w:val="-5"/>
              </w:rPr>
              <w:t xml:space="preserve"> </w:t>
            </w:r>
            <w:r w:rsidRPr="000B30A5">
              <w:t>(describe</w:t>
            </w:r>
            <w:r w:rsidRPr="000B30A5">
              <w:rPr>
                <w:spacing w:val="-4"/>
              </w:rPr>
              <w:t xml:space="preserve"> </w:t>
            </w:r>
            <w:r w:rsidRPr="000B30A5">
              <w:t>each</w:t>
            </w:r>
            <w:r w:rsidRPr="000B30A5">
              <w:rPr>
                <w:spacing w:val="-6"/>
              </w:rPr>
              <w:t xml:space="preserve"> </w:t>
            </w:r>
            <w:r w:rsidRPr="000B30A5">
              <w:t>project</w:t>
            </w:r>
            <w:r w:rsidRPr="000B30A5">
              <w:rPr>
                <w:spacing w:val="-7"/>
              </w:rPr>
              <w:t xml:space="preserve"> </w:t>
            </w:r>
            <w:r w:rsidRPr="000B30A5">
              <w:t>the</w:t>
            </w:r>
            <w:r w:rsidRPr="000B30A5">
              <w:rPr>
                <w:spacing w:val="-7"/>
              </w:rPr>
              <w:t xml:space="preserve"> </w:t>
            </w:r>
            <w:r w:rsidRPr="000B30A5">
              <w:t xml:space="preserve">respondent has completed for the references provided in this </w:t>
            </w:r>
            <w:r w:rsidR="00B81B55" w:rsidRPr="000B30A5">
              <w:t>ITN</w:t>
            </w:r>
            <w:r w:rsidRPr="000B30A5">
              <w:t>).</w:t>
            </w:r>
          </w:p>
          <w:p w14:paraId="2D1124F5" w14:textId="77777777" w:rsidR="002B0163" w:rsidRPr="000B30A5" w:rsidRDefault="002B0163" w:rsidP="000B30A5">
            <w:pPr>
              <w:pStyle w:val="TableParagraph"/>
              <w:numPr>
                <w:ilvl w:val="0"/>
                <w:numId w:val="7"/>
              </w:numPr>
              <w:tabs>
                <w:tab w:val="left" w:pos="820"/>
              </w:tabs>
              <w:spacing w:line="276" w:lineRule="auto"/>
              <w:ind w:right="528"/>
              <w:jc w:val="both"/>
            </w:pPr>
            <w:r w:rsidRPr="000B30A5">
              <w:t>Referenced firm’s name and contact person’s name, telephone number, and position for each referenced project.</w:t>
            </w:r>
          </w:p>
        </w:tc>
        <w:tc>
          <w:tcPr>
            <w:tcW w:w="4391" w:type="dxa"/>
          </w:tcPr>
          <w:p w14:paraId="05C3836E" w14:textId="77777777" w:rsidR="002B0163" w:rsidRPr="000B30A5" w:rsidRDefault="002B0163" w:rsidP="000B30A5">
            <w:pPr>
              <w:pStyle w:val="TableParagraph"/>
              <w:spacing w:line="276" w:lineRule="auto"/>
            </w:pPr>
          </w:p>
        </w:tc>
      </w:tr>
    </w:tbl>
    <w:p w14:paraId="132D8D35" w14:textId="77777777" w:rsidR="00EB3582" w:rsidRPr="000B30A5" w:rsidRDefault="00EB3582" w:rsidP="000D007D">
      <w:pPr>
        <w:tabs>
          <w:tab w:val="right" w:pos="9705"/>
        </w:tabs>
        <w:spacing w:line="276" w:lineRule="auto"/>
        <w:rPr>
          <w:b/>
        </w:rPr>
      </w:pPr>
    </w:p>
    <w:p w14:paraId="2B6C8EB3" w14:textId="558ED4BD" w:rsidR="00CD66EE" w:rsidRPr="000B30A5" w:rsidRDefault="00CD66EE" w:rsidP="000D007D">
      <w:pPr>
        <w:tabs>
          <w:tab w:val="right" w:pos="9705"/>
        </w:tabs>
        <w:spacing w:line="276" w:lineRule="auto"/>
        <w:ind w:left="576"/>
        <w:rPr>
          <w:b/>
        </w:rPr>
      </w:pPr>
      <w:r w:rsidRPr="000B30A5">
        <w:rPr>
          <w:b/>
        </w:rPr>
        <w:t>B.</w:t>
      </w:r>
      <w:r w:rsidRPr="000B30A5">
        <w:rPr>
          <w:b/>
          <w:spacing w:val="-8"/>
        </w:rPr>
        <w:t xml:space="preserve"> </w:t>
      </w:r>
      <w:r w:rsidRPr="000B30A5">
        <w:rPr>
          <w:b/>
        </w:rPr>
        <w:t>Cost</w:t>
      </w:r>
      <w:r w:rsidRPr="000B30A5">
        <w:rPr>
          <w:b/>
          <w:spacing w:val="-6"/>
        </w:rPr>
        <w:t xml:space="preserve"> </w:t>
      </w:r>
      <w:r w:rsidRPr="000B30A5">
        <w:rPr>
          <w:b/>
          <w:spacing w:val="-2"/>
        </w:rPr>
        <w:t>Proposal</w:t>
      </w:r>
      <w:r w:rsidRPr="000B30A5">
        <w:rPr>
          <w:b/>
        </w:rPr>
        <w:tab/>
      </w:r>
      <w:r w:rsidR="00CB3D8F" w:rsidRPr="000B30A5">
        <w:rPr>
          <w:b/>
          <w:spacing w:val="-5"/>
        </w:rPr>
        <w:t>15</w:t>
      </w:r>
    </w:p>
    <w:p w14:paraId="7EAB2498" w14:textId="77777777" w:rsidR="00CD66EE" w:rsidRPr="000B30A5" w:rsidRDefault="00CD66EE" w:rsidP="000B30A5">
      <w:pPr>
        <w:pStyle w:val="BodyText"/>
        <w:spacing w:line="276" w:lineRule="auto"/>
        <w:rPr>
          <w:b/>
        </w:rPr>
      </w:pPr>
    </w:p>
    <w:p w14:paraId="6D2CD77F" w14:textId="77777777" w:rsidR="00CD66EE" w:rsidRDefault="00CD66EE" w:rsidP="000D007D">
      <w:pPr>
        <w:pStyle w:val="ListParagraph"/>
        <w:numPr>
          <w:ilvl w:val="0"/>
          <w:numId w:val="6"/>
        </w:numPr>
        <w:tabs>
          <w:tab w:val="left" w:pos="1961"/>
        </w:tabs>
        <w:spacing w:line="276" w:lineRule="auto"/>
        <w:ind w:left="1368" w:right="749" w:hanging="360"/>
        <w:jc w:val="left"/>
      </w:pPr>
      <w:r w:rsidRPr="000B30A5">
        <w:t>Budget Summary</w:t>
      </w:r>
      <w:r w:rsidRPr="000B30A5">
        <w:rPr>
          <w:spacing w:val="-4"/>
        </w:rPr>
        <w:t xml:space="preserve"> </w:t>
      </w:r>
      <w:r w:rsidRPr="000B30A5">
        <w:t>to</w:t>
      </w:r>
      <w:r w:rsidRPr="000B30A5">
        <w:rPr>
          <w:spacing w:val="-6"/>
        </w:rPr>
        <w:t xml:space="preserve"> </w:t>
      </w:r>
      <w:r w:rsidRPr="000B30A5">
        <w:t>the</w:t>
      </w:r>
      <w:r w:rsidRPr="000B30A5">
        <w:rPr>
          <w:spacing w:val="-6"/>
        </w:rPr>
        <w:t xml:space="preserve"> </w:t>
      </w:r>
      <w:r w:rsidRPr="000B30A5">
        <w:t>extent</w:t>
      </w:r>
      <w:r w:rsidRPr="000B30A5">
        <w:rPr>
          <w:spacing w:val="-3"/>
        </w:rPr>
        <w:t xml:space="preserve"> </w:t>
      </w:r>
      <w:r w:rsidRPr="000B30A5">
        <w:t>that offers</w:t>
      </w:r>
      <w:r w:rsidRPr="000B30A5">
        <w:rPr>
          <w:spacing w:val="-3"/>
        </w:rPr>
        <w:t xml:space="preserve"> </w:t>
      </w:r>
      <w:r w:rsidRPr="000B30A5">
        <w:t>justification</w:t>
      </w:r>
      <w:r w:rsidRPr="000B30A5">
        <w:rPr>
          <w:spacing w:val="-1"/>
        </w:rPr>
        <w:t xml:space="preserve"> </w:t>
      </w:r>
      <w:r w:rsidRPr="000B30A5">
        <w:t>for each</w:t>
      </w:r>
      <w:r w:rsidRPr="000B30A5">
        <w:rPr>
          <w:spacing w:val="-4"/>
        </w:rPr>
        <w:t xml:space="preserve"> </w:t>
      </w:r>
      <w:r w:rsidRPr="000B30A5">
        <w:t>of</w:t>
      </w:r>
      <w:r w:rsidRPr="000B30A5">
        <w:rPr>
          <w:spacing w:val="-2"/>
        </w:rPr>
        <w:t xml:space="preserve"> </w:t>
      </w:r>
      <w:r w:rsidRPr="000B30A5">
        <w:t>the</w:t>
      </w:r>
      <w:r w:rsidRPr="000B30A5">
        <w:rPr>
          <w:spacing w:val="-2"/>
        </w:rPr>
        <w:t xml:space="preserve"> </w:t>
      </w:r>
      <w:r w:rsidRPr="000B30A5">
        <w:t>cost</w:t>
      </w:r>
      <w:r w:rsidRPr="000B30A5">
        <w:rPr>
          <w:spacing w:val="-5"/>
        </w:rPr>
        <w:t xml:space="preserve"> </w:t>
      </w:r>
      <w:r w:rsidRPr="000B30A5">
        <w:t>categories</w:t>
      </w:r>
      <w:r w:rsidRPr="000B30A5">
        <w:rPr>
          <w:spacing w:val="-6"/>
        </w:rPr>
        <w:t xml:space="preserve"> </w:t>
      </w:r>
      <w:r w:rsidRPr="000B30A5">
        <w:t>that will be incurred through the respondent’s program Response.</w:t>
      </w:r>
    </w:p>
    <w:p w14:paraId="6C5427C2" w14:textId="77777777" w:rsidR="00CD66EE" w:rsidRDefault="00CD66EE" w:rsidP="000B30A5">
      <w:pPr>
        <w:pStyle w:val="BodyText"/>
        <w:spacing w:line="276" w:lineRule="auto"/>
      </w:pPr>
    </w:p>
    <w:p w14:paraId="562183EB" w14:textId="77777777" w:rsidR="004575B4" w:rsidRPr="000B30A5" w:rsidRDefault="004575B4" w:rsidP="000B30A5">
      <w:pPr>
        <w:pStyle w:val="BodyText"/>
        <w:spacing w:line="276" w:lineRule="auto"/>
      </w:pPr>
    </w:p>
    <w:p w14:paraId="73862ACB" w14:textId="77777777" w:rsidR="00CD66EE" w:rsidRPr="000B30A5" w:rsidRDefault="00CD66EE" w:rsidP="004575B4">
      <w:pPr>
        <w:tabs>
          <w:tab w:val="left" w:pos="9535"/>
        </w:tabs>
        <w:spacing w:line="276" w:lineRule="auto"/>
        <w:ind w:left="576"/>
        <w:rPr>
          <w:b/>
        </w:rPr>
      </w:pPr>
      <w:r w:rsidRPr="000B30A5">
        <w:rPr>
          <w:b/>
        </w:rPr>
        <w:lastRenderedPageBreak/>
        <w:t>C.</w:t>
      </w:r>
      <w:r w:rsidRPr="000B30A5">
        <w:rPr>
          <w:b/>
          <w:spacing w:val="-11"/>
        </w:rPr>
        <w:t xml:space="preserve"> </w:t>
      </w:r>
      <w:r w:rsidRPr="000B30A5">
        <w:rPr>
          <w:b/>
        </w:rPr>
        <w:t>Total</w:t>
      </w:r>
      <w:r w:rsidRPr="000B30A5">
        <w:rPr>
          <w:b/>
          <w:spacing w:val="-5"/>
        </w:rPr>
        <w:t xml:space="preserve"> </w:t>
      </w:r>
      <w:r w:rsidRPr="000B30A5">
        <w:rPr>
          <w:b/>
        </w:rPr>
        <w:t>Possible</w:t>
      </w:r>
      <w:r w:rsidRPr="000B30A5">
        <w:rPr>
          <w:b/>
          <w:spacing w:val="-11"/>
        </w:rPr>
        <w:t xml:space="preserve"> </w:t>
      </w:r>
      <w:r w:rsidRPr="000B30A5">
        <w:rPr>
          <w:b/>
        </w:rPr>
        <w:t>Points</w:t>
      </w:r>
      <w:r w:rsidRPr="000B30A5">
        <w:rPr>
          <w:b/>
          <w:spacing w:val="-8"/>
        </w:rPr>
        <w:t xml:space="preserve"> </w:t>
      </w:r>
      <w:r w:rsidRPr="000B30A5">
        <w:rPr>
          <w:b/>
        </w:rPr>
        <w:t>for</w:t>
      </w:r>
      <w:r w:rsidRPr="000B30A5">
        <w:rPr>
          <w:b/>
          <w:spacing w:val="-9"/>
        </w:rPr>
        <w:t xml:space="preserve"> </w:t>
      </w:r>
      <w:r w:rsidRPr="000B30A5">
        <w:rPr>
          <w:b/>
        </w:rPr>
        <w:t>the</w:t>
      </w:r>
      <w:r w:rsidRPr="000B30A5">
        <w:rPr>
          <w:b/>
          <w:spacing w:val="-11"/>
        </w:rPr>
        <w:t xml:space="preserve"> </w:t>
      </w:r>
      <w:r w:rsidRPr="000B30A5">
        <w:rPr>
          <w:b/>
        </w:rPr>
        <w:t>Response</w:t>
      </w:r>
      <w:r w:rsidRPr="000B30A5">
        <w:rPr>
          <w:b/>
          <w:spacing w:val="-7"/>
        </w:rPr>
        <w:t xml:space="preserve"> </w:t>
      </w:r>
      <w:r w:rsidRPr="000B30A5">
        <w:rPr>
          <w:b/>
          <w:spacing w:val="-2"/>
        </w:rPr>
        <w:t>Submittal</w:t>
      </w:r>
      <w:r w:rsidRPr="000B30A5">
        <w:rPr>
          <w:b/>
        </w:rPr>
        <w:tab/>
        <w:t>100</w:t>
      </w:r>
      <w:r w:rsidRPr="000B30A5">
        <w:rPr>
          <w:b/>
          <w:spacing w:val="-8"/>
        </w:rPr>
        <w:t xml:space="preserve"> </w:t>
      </w:r>
      <w:r w:rsidRPr="000B30A5">
        <w:rPr>
          <w:b/>
          <w:spacing w:val="-2"/>
        </w:rPr>
        <w:t>Points</w:t>
      </w:r>
    </w:p>
    <w:p w14:paraId="75DFD66F" w14:textId="7D24AE8B" w:rsidR="008473DF" w:rsidRPr="000B30A5" w:rsidRDefault="008473DF" w:rsidP="000B30A5">
      <w:pPr>
        <w:tabs>
          <w:tab w:val="right" w:pos="9705"/>
        </w:tabs>
        <w:spacing w:line="276" w:lineRule="auto"/>
        <w:ind w:left="1240"/>
        <w:rPr>
          <w:b/>
        </w:rPr>
      </w:pPr>
    </w:p>
    <w:p w14:paraId="72236CF5" w14:textId="77777777" w:rsidR="002B0163" w:rsidRPr="000B30A5" w:rsidRDefault="002B0163" w:rsidP="000B30A5">
      <w:pPr>
        <w:pStyle w:val="BodyText"/>
        <w:spacing w:line="276" w:lineRule="auto"/>
        <w:rPr>
          <w:b/>
        </w:rPr>
      </w:pPr>
    </w:p>
    <w:p w14:paraId="321FB4F0" w14:textId="20558D7A" w:rsidR="002B0163" w:rsidRPr="000B30A5" w:rsidRDefault="002B0163" w:rsidP="000B30A5">
      <w:pPr>
        <w:pStyle w:val="BodyText"/>
        <w:spacing w:line="276" w:lineRule="auto"/>
        <w:ind w:left="1297" w:right="700"/>
        <w:jc w:val="both"/>
      </w:pPr>
      <w:r w:rsidRPr="000B30A5">
        <w:t xml:space="preserve">NOTE: Cost will be evaluated by the present value methodology required by Section 287.0572, </w:t>
      </w:r>
      <w:r w:rsidRPr="000B30A5">
        <w:rPr>
          <w:spacing w:val="-2"/>
        </w:rPr>
        <w:t>Florida</w:t>
      </w:r>
      <w:r w:rsidRPr="000B30A5">
        <w:rPr>
          <w:spacing w:val="-4"/>
        </w:rPr>
        <w:t xml:space="preserve"> </w:t>
      </w:r>
      <w:r w:rsidRPr="000B30A5">
        <w:rPr>
          <w:spacing w:val="-2"/>
        </w:rPr>
        <w:t>Statutes,</w:t>
      </w:r>
      <w:r w:rsidRPr="000B30A5">
        <w:rPr>
          <w:spacing w:val="-5"/>
        </w:rPr>
        <w:t xml:space="preserve"> </w:t>
      </w:r>
      <w:r w:rsidRPr="000B30A5">
        <w:rPr>
          <w:spacing w:val="-2"/>
        </w:rPr>
        <w:t>and</w:t>
      </w:r>
      <w:r w:rsidRPr="000B30A5">
        <w:rPr>
          <w:spacing w:val="-10"/>
        </w:rPr>
        <w:t xml:space="preserve"> </w:t>
      </w:r>
      <w:r w:rsidRPr="000B30A5">
        <w:rPr>
          <w:spacing w:val="-2"/>
        </w:rPr>
        <w:t>Rule</w:t>
      </w:r>
      <w:r w:rsidRPr="000B30A5">
        <w:rPr>
          <w:spacing w:val="-4"/>
        </w:rPr>
        <w:t xml:space="preserve"> </w:t>
      </w:r>
      <w:r w:rsidRPr="000B30A5">
        <w:rPr>
          <w:spacing w:val="-2"/>
        </w:rPr>
        <w:t>60A-1.1063, F.A.C.,</w:t>
      </w:r>
      <w:r w:rsidRPr="000B30A5">
        <w:rPr>
          <w:spacing w:val="-8"/>
        </w:rPr>
        <w:t xml:space="preserve"> </w:t>
      </w:r>
      <w:r w:rsidRPr="000B30A5">
        <w:rPr>
          <w:spacing w:val="-2"/>
        </w:rPr>
        <w:t>to</w:t>
      </w:r>
      <w:r w:rsidRPr="000B30A5">
        <w:rPr>
          <w:spacing w:val="-10"/>
        </w:rPr>
        <w:t xml:space="preserve"> </w:t>
      </w:r>
      <w:r w:rsidRPr="000B30A5">
        <w:rPr>
          <w:spacing w:val="-2"/>
        </w:rPr>
        <w:t>determine</w:t>
      </w:r>
      <w:r w:rsidRPr="000B30A5">
        <w:rPr>
          <w:spacing w:val="-10"/>
        </w:rPr>
        <w:t xml:space="preserve"> </w:t>
      </w:r>
      <w:r w:rsidRPr="000B30A5">
        <w:rPr>
          <w:spacing w:val="-2"/>
        </w:rPr>
        <w:t>the</w:t>
      </w:r>
      <w:r w:rsidRPr="000B30A5">
        <w:rPr>
          <w:spacing w:val="-7"/>
        </w:rPr>
        <w:t xml:space="preserve"> </w:t>
      </w:r>
      <w:r w:rsidRPr="000B30A5">
        <w:rPr>
          <w:spacing w:val="-2"/>
        </w:rPr>
        <w:t>lowest</w:t>
      </w:r>
      <w:r w:rsidRPr="000B30A5">
        <w:rPr>
          <w:spacing w:val="-5"/>
        </w:rPr>
        <w:t xml:space="preserve"> </w:t>
      </w:r>
      <w:r w:rsidRPr="000B30A5">
        <w:rPr>
          <w:spacing w:val="-2"/>
        </w:rPr>
        <w:t>Cost</w:t>
      </w:r>
      <w:r w:rsidRPr="000B30A5">
        <w:rPr>
          <w:spacing w:val="-5"/>
        </w:rPr>
        <w:t xml:space="preserve"> </w:t>
      </w:r>
      <w:r w:rsidRPr="000B30A5">
        <w:rPr>
          <w:spacing w:val="-2"/>
        </w:rPr>
        <w:t>Response. The</w:t>
      </w:r>
      <w:r w:rsidRPr="000B30A5">
        <w:rPr>
          <w:spacing w:val="-10"/>
        </w:rPr>
        <w:t xml:space="preserve"> </w:t>
      </w:r>
      <w:r w:rsidRPr="000B30A5">
        <w:rPr>
          <w:spacing w:val="-2"/>
        </w:rPr>
        <w:t xml:space="preserve">maximum </w:t>
      </w:r>
      <w:r w:rsidRPr="000B30A5">
        <w:t>available</w:t>
      </w:r>
      <w:r w:rsidRPr="000B30A5">
        <w:rPr>
          <w:spacing w:val="-16"/>
        </w:rPr>
        <w:t xml:space="preserve"> </w:t>
      </w:r>
      <w:r w:rsidRPr="000B30A5">
        <w:t>points</w:t>
      </w:r>
      <w:r w:rsidRPr="000B30A5">
        <w:rPr>
          <w:spacing w:val="-15"/>
        </w:rPr>
        <w:t xml:space="preserve"> </w:t>
      </w:r>
      <w:r w:rsidRPr="000B30A5">
        <w:t>(</w:t>
      </w:r>
      <w:r w:rsidR="003A2066" w:rsidRPr="000B30A5">
        <w:rPr>
          <w:u w:val="single"/>
        </w:rPr>
        <w:t>15</w:t>
      </w:r>
      <w:r w:rsidRPr="000B30A5">
        <w:rPr>
          <w:spacing w:val="-15"/>
        </w:rPr>
        <w:t xml:space="preserve"> </w:t>
      </w:r>
      <w:r w:rsidRPr="000B30A5">
        <w:t>points</w:t>
      </w:r>
      <w:r w:rsidRPr="000B30A5">
        <w:rPr>
          <w:spacing w:val="-16"/>
        </w:rPr>
        <w:t xml:space="preserve"> </w:t>
      </w:r>
      <w:r w:rsidRPr="000B30A5">
        <w:t>in</w:t>
      </w:r>
      <w:r w:rsidRPr="000B30A5">
        <w:rPr>
          <w:spacing w:val="-15"/>
        </w:rPr>
        <w:t xml:space="preserve"> </w:t>
      </w:r>
      <w:r w:rsidRPr="000B30A5">
        <w:t>total)</w:t>
      </w:r>
      <w:r w:rsidRPr="000B30A5">
        <w:rPr>
          <w:spacing w:val="-15"/>
        </w:rPr>
        <w:t xml:space="preserve"> </w:t>
      </w:r>
      <w:r w:rsidRPr="000B30A5">
        <w:t>for</w:t>
      </w:r>
      <w:r w:rsidRPr="000B30A5">
        <w:rPr>
          <w:spacing w:val="-15"/>
        </w:rPr>
        <w:t xml:space="preserve"> </w:t>
      </w:r>
      <w:r w:rsidRPr="000B30A5">
        <w:t>the</w:t>
      </w:r>
      <w:r w:rsidRPr="000B30A5">
        <w:rPr>
          <w:spacing w:val="-16"/>
        </w:rPr>
        <w:t xml:space="preserve"> </w:t>
      </w:r>
      <w:r w:rsidRPr="000B30A5">
        <w:t>Cost</w:t>
      </w:r>
      <w:r w:rsidRPr="000B30A5">
        <w:rPr>
          <w:spacing w:val="-15"/>
        </w:rPr>
        <w:t xml:space="preserve"> </w:t>
      </w:r>
      <w:r w:rsidRPr="000B30A5">
        <w:t>Response</w:t>
      </w:r>
      <w:r w:rsidRPr="000B30A5">
        <w:rPr>
          <w:spacing w:val="-15"/>
        </w:rPr>
        <w:t xml:space="preserve"> </w:t>
      </w:r>
      <w:r w:rsidRPr="000B30A5">
        <w:t>Submittal</w:t>
      </w:r>
      <w:r w:rsidRPr="000B30A5">
        <w:rPr>
          <w:spacing w:val="-16"/>
        </w:rPr>
        <w:t xml:space="preserve"> </w:t>
      </w:r>
      <w:r w:rsidRPr="000B30A5">
        <w:t>will</w:t>
      </w:r>
      <w:r w:rsidRPr="000B30A5">
        <w:rPr>
          <w:spacing w:val="-15"/>
        </w:rPr>
        <w:t xml:space="preserve"> </w:t>
      </w:r>
      <w:r w:rsidRPr="000B30A5">
        <w:t>be</w:t>
      </w:r>
      <w:r w:rsidRPr="000B30A5">
        <w:rPr>
          <w:spacing w:val="-15"/>
        </w:rPr>
        <w:t xml:space="preserve"> </w:t>
      </w:r>
      <w:r w:rsidRPr="000B30A5">
        <w:t>awarded</w:t>
      </w:r>
      <w:r w:rsidRPr="000B30A5">
        <w:rPr>
          <w:spacing w:val="-15"/>
        </w:rPr>
        <w:t xml:space="preserve"> </w:t>
      </w:r>
      <w:r w:rsidRPr="000B30A5">
        <w:t>to</w:t>
      </w:r>
      <w:r w:rsidRPr="000B30A5">
        <w:rPr>
          <w:spacing w:val="-16"/>
        </w:rPr>
        <w:t xml:space="preserve"> </w:t>
      </w:r>
      <w:r w:rsidRPr="000B30A5">
        <w:t>the</w:t>
      </w:r>
      <w:r w:rsidRPr="000B30A5">
        <w:rPr>
          <w:spacing w:val="-15"/>
        </w:rPr>
        <w:t xml:space="preserve"> </w:t>
      </w:r>
      <w:r w:rsidRPr="000B30A5">
        <w:t>Respondent with</w:t>
      </w:r>
      <w:r w:rsidRPr="000B30A5">
        <w:rPr>
          <w:spacing w:val="-11"/>
        </w:rPr>
        <w:t xml:space="preserve"> </w:t>
      </w:r>
      <w:r w:rsidRPr="000B30A5">
        <w:t>the</w:t>
      </w:r>
      <w:r w:rsidRPr="000B30A5">
        <w:rPr>
          <w:spacing w:val="-15"/>
        </w:rPr>
        <w:t xml:space="preserve"> </w:t>
      </w:r>
      <w:r w:rsidRPr="000B30A5">
        <w:t>lowest</w:t>
      </w:r>
      <w:r w:rsidRPr="000B30A5">
        <w:rPr>
          <w:spacing w:val="-13"/>
        </w:rPr>
        <w:t xml:space="preserve"> </w:t>
      </w:r>
      <w:r w:rsidRPr="000B30A5">
        <w:t>responsive</w:t>
      </w:r>
      <w:r w:rsidRPr="000B30A5">
        <w:rPr>
          <w:spacing w:val="-12"/>
        </w:rPr>
        <w:t xml:space="preserve"> </w:t>
      </w:r>
      <w:r w:rsidRPr="000B30A5">
        <w:t>Cost</w:t>
      </w:r>
      <w:r w:rsidRPr="000B30A5">
        <w:rPr>
          <w:spacing w:val="-11"/>
        </w:rPr>
        <w:t xml:space="preserve"> </w:t>
      </w:r>
      <w:r w:rsidRPr="000B30A5">
        <w:t>Response.</w:t>
      </w:r>
      <w:r w:rsidRPr="000B30A5">
        <w:rPr>
          <w:spacing w:val="-11"/>
        </w:rPr>
        <w:t xml:space="preserve"> </w:t>
      </w:r>
      <w:r w:rsidRPr="000B30A5">
        <w:t>The</w:t>
      </w:r>
      <w:r w:rsidRPr="000B30A5">
        <w:rPr>
          <w:spacing w:val="-16"/>
        </w:rPr>
        <w:t xml:space="preserve"> </w:t>
      </w:r>
      <w:r w:rsidRPr="000B30A5">
        <w:t>remaining</w:t>
      </w:r>
      <w:r w:rsidRPr="000B30A5">
        <w:rPr>
          <w:spacing w:val="-11"/>
        </w:rPr>
        <w:t xml:space="preserve"> </w:t>
      </w:r>
      <w:r w:rsidRPr="000B30A5">
        <w:t>cost</w:t>
      </w:r>
      <w:r w:rsidRPr="000B30A5">
        <w:rPr>
          <w:spacing w:val="-16"/>
        </w:rPr>
        <w:t xml:space="preserve"> </w:t>
      </w:r>
      <w:r w:rsidRPr="000B30A5">
        <w:t>Responses</w:t>
      </w:r>
      <w:r w:rsidRPr="000B30A5">
        <w:rPr>
          <w:spacing w:val="-13"/>
        </w:rPr>
        <w:t xml:space="preserve"> </w:t>
      </w:r>
      <w:r w:rsidRPr="000B30A5">
        <w:t>from</w:t>
      </w:r>
      <w:r w:rsidRPr="000B30A5">
        <w:rPr>
          <w:spacing w:val="-13"/>
        </w:rPr>
        <w:t xml:space="preserve"> </w:t>
      </w:r>
      <w:r w:rsidRPr="000B30A5">
        <w:t>all</w:t>
      </w:r>
      <w:r w:rsidRPr="000B30A5">
        <w:rPr>
          <w:spacing w:val="-13"/>
        </w:rPr>
        <w:t xml:space="preserve"> </w:t>
      </w:r>
      <w:r w:rsidRPr="000B30A5">
        <w:t>other</w:t>
      </w:r>
      <w:r w:rsidRPr="000B30A5">
        <w:rPr>
          <w:spacing w:val="-11"/>
        </w:rPr>
        <w:t xml:space="preserve"> </w:t>
      </w:r>
      <w:r w:rsidRPr="000B30A5">
        <w:t>Respondents</w:t>
      </w:r>
      <w:r w:rsidRPr="000B30A5">
        <w:rPr>
          <w:spacing w:val="-14"/>
        </w:rPr>
        <w:t xml:space="preserve"> </w:t>
      </w:r>
      <w:r w:rsidRPr="000B30A5">
        <w:t>will be awarded a pro rata portion of points based on the following formula:</w:t>
      </w:r>
    </w:p>
    <w:p w14:paraId="056D2EA9" w14:textId="77777777" w:rsidR="002B0163" w:rsidRPr="000B30A5" w:rsidRDefault="002B0163" w:rsidP="000B30A5">
      <w:pPr>
        <w:pStyle w:val="BodyText"/>
        <w:spacing w:line="276" w:lineRule="auto"/>
        <w:ind w:left="384" w:right="700"/>
        <w:jc w:val="center"/>
      </w:pPr>
      <w:r w:rsidRPr="000B30A5">
        <w:t>(A/B</w:t>
      </w:r>
      <w:r w:rsidRPr="000B30A5">
        <w:rPr>
          <w:spacing w:val="-6"/>
        </w:rPr>
        <w:t xml:space="preserve"> </w:t>
      </w:r>
      <w:r w:rsidRPr="000B30A5">
        <w:t>=</w:t>
      </w:r>
      <w:r w:rsidRPr="000B30A5">
        <w:rPr>
          <w:spacing w:val="2"/>
        </w:rPr>
        <w:t xml:space="preserve"> </w:t>
      </w:r>
      <w:r w:rsidRPr="000B30A5">
        <w:t>C)</w:t>
      </w:r>
      <w:r w:rsidRPr="000B30A5">
        <w:rPr>
          <w:spacing w:val="-1"/>
        </w:rPr>
        <w:t xml:space="preserve"> </w:t>
      </w:r>
      <w:r w:rsidRPr="000B30A5">
        <w:t>x</w:t>
      </w:r>
      <w:r w:rsidRPr="000B30A5">
        <w:rPr>
          <w:spacing w:val="-5"/>
        </w:rPr>
        <w:t xml:space="preserve"> </w:t>
      </w:r>
      <w:r w:rsidRPr="000B30A5">
        <w:t>M</w:t>
      </w:r>
      <w:r w:rsidRPr="000B30A5">
        <w:rPr>
          <w:spacing w:val="-1"/>
        </w:rPr>
        <w:t xml:space="preserve"> </w:t>
      </w:r>
      <w:r w:rsidRPr="000B30A5">
        <w:t>=</w:t>
      </w:r>
      <w:r w:rsidRPr="000B30A5">
        <w:rPr>
          <w:spacing w:val="-1"/>
        </w:rPr>
        <w:t xml:space="preserve"> </w:t>
      </w:r>
      <w:r w:rsidRPr="000B30A5">
        <w:rPr>
          <w:spacing w:val="-10"/>
        </w:rPr>
        <w:t>P</w:t>
      </w:r>
    </w:p>
    <w:p w14:paraId="48A3CA35" w14:textId="77777777" w:rsidR="002B0163" w:rsidRPr="000B30A5" w:rsidRDefault="002B0163" w:rsidP="000B30A5">
      <w:pPr>
        <w:pStyle w:val="BodyText"/>
        <w:spacing w:line="276" w:lineRule="auto"/>
        <w:ind w:right="700"/>
      </w:pPr>
    </w:p>
    <w:p w14:paraId="4E9131AA" w14:textId="77777777" w:rsidR="002B0163" w:rsidRPr="000B30A5" w:rsidRDefault="002B0163" w:rsidP="000B30A5">
      <w:pPr>
        <w:pStyle w:val="BodyText"/>
        <w:spacing w:line="276" w:lineRule="auto"/>
        <w:ind w:left="1298" w:right="700"/>
      </w:pPr>
      <w:r w:rsidRPr="000B30A5">
        <w:t>A</w:t>
      </w:r>
      <w:r w:rsidRPr="000B30A5">
        <w:rPr>
          <w:spacing w:val="-8"/>
        </w:rPr>
        <w:t xml:space="preserve"> </w:t>
      </w:r>
      <w:r w:rsidRPr="000B30A5">
        <w:t>=</w:t>
      </w:r>
      <w:r w:rsidRPr="000B30A5">
        <w:rPr>
          <w:spacing w:val="-4"/>
        </w:rPr>
        <w:t xml:space="preserve"> </w:t>
      </w:r>
      <w:r w:rsidRPr="000B30A5">
        <w:t>Lowest</w:t>
      </w:r>
      <w:r w:rsidRPr="000B30A5">
        <w:rPr>
          <w:spacing w:val="-8"/>
        </w:rPr>
        <w:t xml:space="preserve"> </w:t>
      </w:r>
      <w:r w:rsidRPr="000B30A5">
        <w:t>responsive</w:t>
      </w:r>
      <w:r w:rsidRPr="000B30A5">
        <w:rPr>
          <w:spacing w:val="-9"/>
        </w:rPr>
        <w:t xml:space="preserve"> </w:t>
      </w:r>
      <w:r w:rsidRPr="000B30A5">
        <w:rPr>
          <w:spacing w:val="-2"/>
        </w:rPr>
        <w:t>proposal</w:t>
      </w:r>
    </w:p>
    <w:p w14:paraId="332B1B81" w14:textId="77777777" w:rsidR="002B0163" w:rsidRPr="000B30A5" w:rsidRDefault="002B0163" w:rsidP="000B30A5">
      <w:pPr>
        <w:pStyle w:val="BodyText"/>
        <w:spacing w:line="276" w:lineRule="auto"/>
        <w:ind w:left="1298" w:right="700"/>
      </w:pPr>
      <w:r w:rsidRPr="000B30A5">
        <w:t>B</w:t>
      </w:r>
      <w:r w:rsidRPr="000B30A5">
        <w:rPr>
          <w:spacing w:val="-6"/>
        </w:rPr>
        <w:t xml:space="preserve"> </w:t>
      </w:r>
      <w:r w:rsidRPr="000B30A5">
        <w:t>=</w:t>
      </w:r>
      <w:r w:rsidRPr="000B30A5">
        <w:rPr>
          <w:spacing w:val="-4"/>
        </w:rPr>
        <w:t xml:space="preserve"> </w:t>
      </w:r>
      <w:r w:rsidRPr="000B30A5">
        <w:t>Actual</w:t>
      </w:r>
      <w:r w:rsidRPr="000B30A5">
        <w:rPr>
          <w:spacing w:val="-8"/>
        </w:rPr>
        <w:t xml:space="preserve"> </w:t>
      </w:r>
      <w:r w:rsidRPr="000B30A5">
        <w:t>responsive</w:t>
      </w:r>
      <w:r w:rsidRPr="000B30A5">
        <w:rPr>
          <w:spacing w:val="-5"/>
        </w:rPr>
        <w:t xml:space="preserve"> </w:t>
      </w:r>
      <w:r w:rsidRPr="000B30A5">
        <w:t>bid</w:t>
      </w:r>
      <w:r w:rsidRPr="000B30A5">
        <w:rPr>
          <w:spacing w:val="-5"/>
        </w:rPr>
        <w:t xml:space="preserve"> </w:t>
      </w:r>
      <w:r w:rsidRPr="000B30A5">
        <w:t>for</w:t>
      </w:r>
      <w:r w:rsidRPr="000B30A5">
        <w:rPr>
          <w:spacing w:val="-1"/>
        </w:rPr>
        <w:t xml:space="preserve"> </w:t>
      </w:r>
      <w:r w:rsidRPr="000B30A5">
        <w:t>each</w:t>
      </w:r>
      <w:r w:rsidRPr="000B30A5">
        <w:rPr>
          <w:spacing w:val="-7"/>
        </w:rPr>
        <w:t xml:space="preserve"> </w:t>
      </w:r>
      <w:r w:rsidRPr="000B30A5">
        <w:t>of</w:t>
      </w:r>
      <w:r w:rsidRPr="000B30A5">
        <w:rPr>
          <w:spacing w:val="-6"/>
        </w:rPr>
        <w:t xml:space="preserve"> </w:t>
      </w:r>
      <w:r w:rsidRPr="000B30A5">
        <w:t>the</w:t>
      </w:r>
      <w:r w:rsidRPr="000B30A5">
        <w:rPr>
          <w:spacing w:val="-7"/>
        </w:rPr>
        <w:t xml:space="preserve"> </w:t>
      </w:r>
      <w:r w:rsidRPr="000B30A5">
        <w:t>other</w:t>
      </w:r>
      <w:r w:rsidRPr="000B30A5">
        <w:rPr>
          <w:spacing w:val="-6"/>
        </w:rPr>
        <w:t xml:space="preserve"> </w:t>
      </w:r>
      <w:r w:rsidRPr="000B30A5">
        <w:rPr>
          <w:spacing w:val="-2"/>
        </w:rPr>
        <w:t>Respondents</w:t>
      </w:r>
    </w:p>
    <w:p w14:paraId="17CAE80D" w14:textId="1EEC12A6" w:rsidR="002B0163" w:rsidRPr="000B30A5" w:rsidRDefault="002B0163" w:rsidP="000B30A5">
      <w:pPr>
        <w:pStyle w:val="BodyText"/>
        <w:spacing w:line="276" w:lineRule="auto"/>
        <w:ind w:left="1297" w:right="700"/>
      </w:pPr>
      <w:r w:rsidRPr="000B30A5">
        <w:t>C</w:t>
      </w:r>
      <w:r w:rsidRPr="000B30A5">
        <w:rPr>
          <w:spacing w:val="-2"/>
        </w:rPr>
        <w:t xml:space="preserve"> </w:t>
      </w:r>
      <w:r w:rsidRPr="000B30A5">
        <w:t>= Pro</w:t>
      </w:r>
      <w:r w:rsidRPr="000B30A5">
        <w:rPr>
          <w:spacing w:val="-6"/>
        </w:rPr>
        <w:t xml:space="preserve"> </w:t>
      </w:r>
      <w:r w:rsidRPr="000B30A5">
        <w:t>rata</w:t>
      </w:r>
      <w:r w:rsidRPr="000B30A5">
        <w:rPr>
          <w:spacing w:val="-6"/>
        </w:rPr>
        <w:t xml:space="preserve"> </w:t>
      </w:r>
      <w:r w:rsidRPr="000B30A5">
        <w:t>portion</w:t>
      </w:r>
      <w:r w:rsidRPr="000B30A5">
        <w:rPr>
          <w:spacing w:val="-3"/>
        </w:rPr>
        <w:t xml:space="preserve"> </w:t>
      </w:r>
      <w:r w:rsidRPr="000B30A5">
        <w:t>(percentage)</w:t>
      </w:r>
      <w:r w:rsidRPr="000B30A5">
        <w:rPr>
          <w:spacing w:val="-5"/>
        </w:rPr>
        <w:t xml:space="preserve"> </w:t>
      </w:r>
      <w:r w:rsidRPr="000B30A5">
        <w:t>assigned</w:t>
      </w:r>
      <w:r w:rsidRPr="000B30A5">
        <w:rPr>
          <w:spacing w:val="-6"/>
        </w:rPr>
        <w:t xml:space="preserve"> </w:t>
      </w:r>
      <w:r w:rsidRPr="000B30A5">
        <w:t>for</w:t>
      </w:r>
      <w:r w:rsidRPr="000B30A5">
        <w:rPr>
          <w:spacing w:val="-2"/>
        </w:rPr>
        <w:t xml:space="preserve"> </w:t>
      </w:r>
      <w:r w:rsidRPr="000B30A5">
        <w:t>each</w:t>
      </w:r>
      <w:r w:rsidRPr="000B30A5">
        <w:rPr>
          <w:spacing w:val="-1"/>
        </w:rPr>
        <w:t xml:space="preserve"> </w:t>
      </w:r>
      <w:r w:rsidRPr="000B30A5">
        <w:t>of</w:t>
      </w:r>
      <w:r w:rsidRPr="000B30A5">
        <w:rPr>
          <w:spacing w:val="-2"/>
        </w:rPr>
        <w:t xml:space="preserve"> </w:t>
      </w:r>
      <w:r w:rsidRPr="000B30A5">
        <w:t>the</w:t>
      </w:r>
      <w:r w:rsidRPr="000B30A5">
        <w:rPr>
          <w:spacing w:val="-6"/>
        </w:rPr>
        <w:t xml:space="preserve"> </w:t>
      </w:r>
      <w:r w:rsidRPr="000B30A5">
        <w:t xml:space="preserve">other Respondents M = Maximum Points Available for the Cost Response (= </w:t>
      </w:r>
      <w:r w:rsidR="003A2066" w:rsidRPr="000B30A5">
        <w:rPr>
          <w:u w:val="single"/>
        </w:rPr>
        <w:t>15</w:t>
      </w:r>
      <w:r w:rsidRPr="000B30A5">
        <w:t xml:space="preserve"> points)</w:t>
      </w:r>
    </w:p>
    <w:p w14:paraId="5E34F970" w14:textId="77777777" w:rsidR="002B0163" w:rsidRPr="000B30A5" w:rsidRDefault="002B0163" w:rsidP="000B30A5">
      <w:pPr>
        <w:pStyle w:val="BodyText"/>
        <w:spacing w:line="276" w:lineRule="auto"/>
        <w:ind w:left="1297" w:right="700"/>
      </w:pPr>
      <w:r w:rsidRPr="000B30A5">
        <w:t>P</w:t>
      </w:r>
      <w:r w:rsidRPr="000B30A5">
        <w:rPr>
          <w:spacing w:val="-5"/>
        </w:rPr>
        <w:t xml:space="preserve"> </w:t>
      </w:r>
      <w:r w:rsidRPr="000B30A5">
        <w:t>=</w:t>
      </w:r>
      <w:r w:rsidRPr="000B30A5">
        <w:rPr>
          <w:spacing w:val="-3"/>
        </w:rPr>
        <w:t xml:space="preserve"> </w:t>
      </w:r>
      <w:r w:rsidRPr="000B30A5">
        <w:t>Points</w:t>
      </w:r>
      <w:r w:rsidRPr="000B30A5">
        <w:rPr>
          <w:spacing w:val="-4"/>
        </w:rPr>
        <w:t xml:space="preserve"> </w:t>
      </w:r>
      <w:r w:rsidRPr="000B30A5">
        <w:t>Awarded</w:t>
      </w:r>
      <w:r w:rsidRPr="000B30A5">
        <w:rPr>
          <w:spacing w:val="-8"/>
        </w:rPr>
        <w:t xml:space="preserve"> </w:t>
      </w:r>
      <w:r w:rsidRPr="000B30A5">
        <w:t>to</w:t>
      </w:r>
      <w:r w:rsidRPr="000B30A5">
        <w:rPr>
          <w:spacing w:val="-6"/>
        </w:rPr>
        <w:t xml:space="preserve"> </w:t>
      </w:r>
      <w:r w:rsidRPr="000B30A5">
        <w:t>each</w:t>
      </w:r>
      <w:r w:rsidRPr="000B30A5">
        <w:rPr>
          <w:spacing w:val="-4"/>
        </w:rPr>
        <w:t xml:space="preserve"> </w:t>
      </w:r>
      <w:r w:rsidRPr="000B30A5">
        <w:t>of</w:t>
      </w:r>
      <w:r w:rsidRPr="000B30A5">
        <w:rPr>
          <w:spacing w:val="-5"/>
        </w:rPr>
        <w:t xml:space="preserve"> </w:t>
      </w:r>
      <w:r w:rsidRPr="000B30A5">
        <w:t>the</w:t>
      </w:r>
      <w:r w:rsidRPr="000B30A5">
        <w:rPr>
          <w:spacing w:val="-9"/>
        </w:rPr>
        <w:t xml:space="preserve"> </w:t>
      </w:r>
      <w:r w:rsidRPr="000B30A5">
        <w:t xml:space="preserve">other </w:t>
      </w:r>
      <w:r w:rsidRPr="000B30A5">
        <w:rPr>
          <w:spacing w:val="-2"/>
        </w:rPr>
        <w:t>Respondents</w:t>
      </w:r>
    </w:p>
    <w:p w14:paraId="315218CD" w14:textId="77777777" w:rsidR="002B0163" w:rsidRPr="000B30A5" w:rsidRDefault="002B0163" w:rsidP="000B30A5">
      <w:pPr>
        <w:pStyle w:val="BodyText"/>
        <w:spacing w:line="276" w:lineRule="auto"/>
        <w:ind w:right="700"/>
      </w:pPr>
    </w:p>
    <w:p w14:paraId="358E4584" w14:textId="77777777" w:rsidR="002B0163" w:rsidRPr="000B30A5" w:rsidRDefault="002B0163" w:rsidP="000B30A5">
      <w:pPr>
        <w:pStyle w:val="BodyText"/>
        <w:spacing w:line="276" w:lineRule="auto"/>
        <w:ind w:left="1296" w:right="700"/>
        <w:jc w:val="both"/>
      </w:pPr>
      <w:r w:rsidRPr="000B30A5">
        <w:t>The Commission is seeking pricing that will provide the best value to the State; therefore, interested</w:t>
      </w:r>
      <w:r w:rsidRPr="000B30A5">
        <w:rPr>
          <w:spacing w:val="-16"/>
        </w:rPr>
        <w:t xml:space="preserve"> </w:t>
      </w:r>
      <w:r w:rsidRPr="000B30A5">
        <w:t>Contractors</w:t>
      </w:r>
      <w:r w:rsidRPr="000B30A5">
        <w:rPr>
          <w:spacing w:val="-15"/>
        </w:rPr>
        <w:t xml:space="preserve"> </w:t>
      </w:r>
      <w:r w:rsidRPr="000B30A5">
        <w:t>must</w:t>
      </w:r>
      <w:r w:rsidRPr="000B30A5">
        <w:rPr>
          <w:spacing w:val="-14"/>
        </w:rPr>
        <w:t xml:space="preserve"> </w:t>
      </w:r>
      <w:r w:rsidRPr="000B30A5">
        <w:t>submit</w:t>
      </w:r>
      <w:r w:rsidRPr="000B30A5">
        <w:rPr>
          <w:spacing w:val="-13"/>
        </w:rPr>
        <w:t xml:space="preserve"> </w:t>
      </w:r>
      <w:r w:rsidRPr="000B30A5">
        <w:t>a</w:t>
      </w:r>
      <w:r w:rsidRPr="000B30A5">
        <w:rPr>
          <w:spacing w:val="-12"/>
        </w:rPr>
        <w:t xml:space="preserve"> </w:t>
      </w:r>
      <w:r w:rsidRPr="000B30A5">
        <w:t>Cost</w:t>
      </w:r>
      <w:r w:rsidRPr="000B30A5">
        <w:rPr>
          <w:spacing w:val="-11"/>
        </w:rPr>
        <w:t xml:space="preserve"> </w:t>
      </w:r>
      <w:r w:rsidRPr="000B30A5">
        <w:t>Response</w:t>
      </w:r>
      <w:r w:rsidRPr="000B30A5">
        <w:rPr>
          <w:spacing w:val="-16"/>
        </w:rPr>
        <w:t xml:space="preserve"> </w:t>
      </w:r>
      <w:r w:rsidRPr="000B30A5">
        <w:t>utilizing</w:t>
      </w:r>
      <w:r w:rsidRPr="000B30A5">
        <w:rPr>
          <w:spacing w:val="-11"/>
        </w:rPr>
        <w:t xml:space="preserve"> </w:t>
      </w:r>
      <w:r w:rsidRPr="000B30A5">
        <w:t>the</w:t>
      </w:r>
      <w:r w:rsidRPr="000B30A5">
        <w:rPr>
          <w:spacing w:val="-15"/>
        </w:rPr>
        <w:t xml:space="preserve"> </w:t>
      </w:r>
      <w:r w:rsidRPr="000B30A5">
        <w:t>Price</w:t>
      </w:r>
      <w:r w:rsidRPr="000B30A5">
        <w:rPr>
          <w:spacing w:val="-16"/>
        </w:rPr>
        <w:t xml:space="preserve"> </w:t>
      </w:r>
      <w:r w:rsidRPr="000B30A5">
        <w:t>Information</w:t>
      </w:r>
      <w:r w:rsidRPr="000B30A5">
        <w:rPr>
          <w:spacing w:val="-11"/>
        </w:rPr>
        <w:t xml:space="preserve"> </w:t>
      </w:r>
      <w:r w:rsidRPr="000B30A5">
        <w:t>Sheet</w:t>
      </w:r>
      <w:r w:rsidRPr="000B30A5">
        <w:rPr>
          <w:spacing w:val="-13"/>
        </w:rPr>
        <w:t xml:space="preserve"> </w:t>
      </w:r>
      <w:r w:rsidRPr="000B30A5">
        <w:t>provided</w:t>
      </w:r>
      <w:r w:rsidRPr="000B30A5">
        <w:rPr>
          <w:spacing w:val="-10"/>
        </w:rPr>
        <w:t xml:space="preserve"> </w:t>
      </w:r>
      <w:r w:rsidRPr="000B30A5">
        <w:t>as Attachment C. Contractors are encouraged to submit a Cost Response in such a</w:t>
      </w:r>
      <w:r w:rsidRPr="000B30A5">
        <w:rPr>
          <w:spacing w:val="-2"/>
        </w:rPr>
        <w:t xml:space="preserve"> </w:t>
      </w:r>
      <w:r w:rsidRPr="000B30A5">
        <w:t>manner as</w:t>
      </w:r>
      <w:r w:rsidRPr="000B30A5">
        <w:rPr>
          <w:spacing w:val="-1"/>
        </w:rPr>
        <w:t xml:space="preserve"> </w:t>
      </w:r>
      <w:r w:rsidRPr="000B30A5">
        <w:t>to offer the most cost effective and innovative solution for services and resources the Contractor can offer, as cost efficiency for the State will be a consideration in determining best value.</w:t>
      </w:r>
    </w:p>
    <w:p w14:paraId="2E0DB903" w14:textId="77777777" w:rsidR="002B0163" w:rsidRPr="000B30A5" w:rsidRDefault="002B0163" w:rsidP="000B30A5">
      <w:pPr>
        <w:pStyle w:val="BodyText"/>
        <w:spacing w:line="276" w:lineRule="auto"/>
        <w:ind w:right="700"/>
      </w:pPr>
    </w:p>
    <w:p w14:paraId="5F7F7CAF" w14:textId="77777777" w:rsidR="002B0163" w:rsidRPr="000B30A5" w:rsidRDefault="002B0163" w:rsidP="000B30A5">
      <w:pPr>
        <w:pStyle w:val="BodyText"/>
        <w:spacing w:line="276" w:lineRule="auto"/>
        <w:ind w:right="700"/>
      </w:pPr>
    </w:p>
    <w:p w14:paraId="38DF2230" w14:textId="77777777" w:rsidR="002B0163" w:rsidRPr="000B30A5" w:rsidRDefault="002B0163" w:rsidP="000B30A5">
      <w:pPr>
        <w:tabs>
          <w:tab w:val="left" w:pos="4563"/>
          <w:tab w:val="left" w:pos="6215"/>
        </w:tabs>
        <w:spacing w:line="276" w:lineRule="auto"/>
        <w:ind w:left="1297"/>
        <w:rPr>
          <w:b/>
        </w:rPr>
      </w:pPr>
      <w:r w:rsidRPr="000B30A5">
        <w:rPr>
          <w:b/>
        </w:rPr>
        <w:t xml:space="preserve">Evaluator Name: </w:t>
      </w:r>
      <w:r w:rsidRPr="000B30A5">
        <w:rPr>
          <w:b/>
          <w:u w:val="single"/>
        </w:rPr>
        <w:tab/>
      </w:r>
      <w:r w:rsidRPr="000B30A5">
        <w:rPr>
          <w:b/>
        </w:rPr>
        <w:t xml:space="preserve"> Date: </w:t>
      </w:r>
      <w:r w:rsidRPr="000B30A5">
        <w:rPr>
          <w:b/>
          <w:u w:val="single"/>
        </w:rPr>
        <w:tab/>
      </w:r>
    </w:p>
    <w:p w14:paraId="70951FA6" w14:textId="77777777" w:rsidR="002B0163" w:rsidRDefault="002B0163">
      <w:pPr>
        <w:spacing w:line="259" w:lineRule="auto"/>
        <w:jc w:val="both"/>
        <w:rPr>
          <w:rFonts w:ascii="Arial Nova" w:hAnsi="Arial Nova"/>
        </w:rPr>
      </w:pPr>
    </w:p>
    <w:p w14:paraId="767F32E6" w14:textId="77777777" w:rsidR="00F176EF" w:rsidRDefault="00F176EF">
      <w:pPr>
        <w:spacing w:line="259" w:lineRule="auto"/>
        <w:jc w:val="both"/>
        <w:rPr>
          <w:rFonts w:ascii="Arial Nova" w:hAnsi="Arial Nova"/>
        </w:rPr>
      </w:pPr>
    </w:p>
    <w:p w14:paraId="483ED130" w14:textId="73019619" w:rsidR="002E3FEC" w:rsidRDefault="002E3FEC">
      <w:pPr>
        <w:rPr>
          <w:rFonts w:ascii="Arial Nova" w:hAnsi="Arial Nova"/>
        </w:rPr>
      </w:pPr>
      <w:r>
        <w:rPr>
          <w:rFonts w:ascii="Arial Nova" w:hAnsi="Arial Nova"/>
        </w:rPr>
        <w:br w:type="page"/>
      </w:r>
    </w:p>
    <w:p w14:paraId="500EAA81" w14:textId="77777777" w:rsidR="00F176EF" w:rsidRDefault="00F176EF">
      <w:pPr>
        <w:spacing w:line="259" w:lineRule="auto"/>
        <w:jc w:val="both"/>
        <w:rPr>
          <w:rFonts w:ascii="Arial Nova" w:hAnsi="Arial Nova"/>
        </w:rPr>
      </w:pPr>
    </w:p>
    <w:p w14:paraId="0AE6AAB8" w14:textId="40EAC301" w:rsidR="00F176EF" w:rsidRDefault="00F176EF">
      <w:pPr>
        <w:spacing w:line="259" w:lineRule="auto"/>
        <w:jc w:val="both"/>
        <w:rPr>
          <w:rFonts w:ascii="Arial Nova" w:hAnsi="Arial Nova"/>
        </w:rPr>
      </w:pPr>
      <w:r w:rsidRPr="001D41D6">
        <w:rPr>
          <w:rFonts w:ascii="Arial Nova" w:hAnsi="Arial Nova"/>
          <w:noProof/>
        </w:rPr>
        <w:drawing>
          <wp:anchor distT="0" distB="0" distL="0" distR="0" simplePos="0" relativeHeight="251658256" behindDoc="0" locked="0" layoutInCell="1" allowOverlap="1" wp14:anchorId="1C2DFB3B" wp14:editId="59E857A5">
            <wp:simplePos x="0" y="0"/>
            <wp:positionH relativeFrom="page">
              <wp:posOffset>184150</wp:posOffset>
            </wp:positionH>
            <wp:positionV relativeFrom="paragraph">
              <wp:posOffset>-572135</wp:posOffset>
            </wp:positionV>
            <wp:extent cx="3397046" cy="854201"/>
            <wp:effectExtent l="0" t="0" r="0" b="0"/>
            <wp:wrapNone/>
            <wp:docPr id="1132051372" name="Image 25" descr="Text&#10;&#10;Description automatically generated with low confidence">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2051372" name="Image 25" descr="Text&#10;&#10;Description automatically generated with low confidence">
                      <a:hlinkClick r:id="rId11"/>
                    </pic:cNvPr>
                    <pic:cNvPicPr/>
                  </pic:nvPicPr>
                  <pic:blipFill>
                    <a:blip r:embed="rId12" cstate="print"/>
                    <a:stretch>
                      <a:fillRect/>
                    </a:stretch>
                  </pic:blipFill>
                  <pic:spPr>
                    <a:xfrm>
                      <a:off x="0" y="0"/>
                      <a:ext cx="3397046" cy="854201"/>
                    </a:xfrm>
                    <a:prstGeom prst="rect">
                      <a:avLst/>
                    </a:prstGeom>
                  </pic:spPr>
                </pic:pic>
              </a:graphicData>
            </a:graphic>
          </wp:anchor>
        </w:drawing>
      </w:r>
    </w:p>
    <w:p w14:paraId="5CBB2620" w14:textId="77777777" w:rsidR="00F176EF" w:rsidRDefault="00F176EF">
      <w:pPr>
        <w:spacing w:line="259" w:lineRule="auto"/>
        <w:jc w:val="both"/>
        <w:rPr>
          <w:rFonts w:ascii="Arial Nova" w:hAnsi="Arial Nova"/>
        </w:rPr>
      </w:pPr>
    </w:p>
    <w:p w14:paraId="79DD4846" w14:textId="77777777" w:rsidR="00C53F3E" w:rsidRPr="00C53F3E" w:rsidRDefault="00C53F3E" w:rsidP="00C53F3E">
      <w:pPr>
        <w:rPr>
          <w:rFonts w:ascii="Arial Nova" w:hAnsi="Arial Nova"/>
        </w:rPr>
      </w:pPr>
    </w:p>
    <w:p w14:paraId="1652DC52" w14:textId="0FBA1A1C" w:rsidR="0071229D" w:rsidRDefault="0071229D" w:rsidP="0071229D">
      <w:pPr>
        <w:spacing w:line="246" w:lineRule="exact"/>
        <w:ind w:left="384"/>
        <w:jc w:val="center"/>
        <w:rPr>
          <w:rFonts w:ascii="Arial Nova" w:hAnsi="Arial Nova"/>
          <w:b/>
        </w:rPr>
      </w:pPr>
      <w:r>
        <w:rPr>
          <w:rFonts w:ascii="Arial Nova" w:hAnsi="Arial Nova"/>
          <w:b/>
        </w:rPr>
        <w:t>EVALUATOR SCORESHEET</w:t>
      </w:r>
      <w:r w:rsidR="004F75F1">
        <w:rPr>
          <w:rFonts w:ascii="Arial Nova" w:hAnsi="Arial Nova"/>
          <w:b/>
        </w:rPr>
        <w:t xml:space="preserve"> – Example</w:t>
      </w:r>
    </w:p>
    <w:p w14:paraId="5CCD9F87" w14:textId="77777777" w:rsidR="00EA5E6E" w:rsidRDefault="00EA5E6E" w:rsidP="0071229D">
      <w:pPr>
        <w:spacing w:line="246" w:lineRule="exact"/>
        <w:ind w:left="384"/>
        <w:jc w:val="center"/>
        <w:rPr>
          <w:rFonts w:ascii="Arial Nova" w:hAnsi="Arial Nova"/>
          <w:b/>
        </w:rPr>
      </w:pPr>
    </w:p>
    <w:tbl>
      <w:tblPr>
        <w:tblStyle w:val="TableGrid"/>
        <w:tblW w:w="11286" w:type="dxa"/>
        <w:tblInd w:w="384" w:type="dxa"/>
        <w:tblLayout w:type="fixed"/>
        <w:tblLook w:val="04A0" w:firstRow="1" w:lastRow="0" w:firstColumn="1" w:lastColumn="0" w:noHBand="0" w:noVBand="1"/>
      </w:tblPr>
      <w:tblGrid>
        <w:gridCol w:w="7251"/>
        <w:gridCol w:w="1350"/>
        <w:gridCol w:w="540"/>
        <w:gridCol w:w="2145"/>
      </w:tblGrid>
      <w:tr w:rsidR="00CB0E70" w14:paraId="37DAC649" w14:textId="57D72AEC" w:rsidTr="005F6377">
        <w:trPr>
          <w:trHeight w:val="615"/>
        </w:trPr>
        <w:tc>
          <w:tcPr>
            <w:tcW w:w="7251" w:type="dxa"/>
            <w:tcBorders>
              <w:top w:val="single" w:sz="12" w:space="0" w:color="auto"/>
              <w:left w:val="single" w:sz="12" w:space="0" w:color="auto"/>
              <w:bottom w:val="single" w:sz="12" w:space="0" w:color="auto"/>
            </w:tcBorders>
          </w:tcPr>
          <w:p w14:paraId="0534DA43" w14:textId="77777777" w:rsidR="00CB0E70" w:rsidRPr="000B30A5" w:rsidRDefault="00CB0E70" w:rsidP="000B30A5">
            <w:pPr>
              <w:spacing w:line="276" w:lineRule="auto"/>
              <w:jc w:val="center"/>
              <w:rPr>
                <w:b/>
              </w:rPr>
            </w:pPr>
          </w:p>
          <w:p w14:paraId="746A3670" w14:textId="778D5CFA" w:rsidR="00CB0E70" w:rsidRPr="000B30A5" w:rsidRDefault="00CB0E70" w:rsidP="000B30A5">
            <w:pPr>
              <w:spacing w:line="276" w:lineRule="auto"/>
              <w:jc w:val="center"/>
              <w:rPr>
                <w:b/>
              </w:rPr>
            </w:pPr>
            <w:r w:rsidRPr="000B30A5">
              <w:rPr>
                <w:b/>
              </w:rPr>
              <w:t>FGCC 24/25- 07</w:t>
            </w:r>
          </w:p>
        </w:tc>
        <w:tc>
          <w:tcPr>
            <w:tcW w:w="1350" w:type="dxa"/>
            <w:tcBorders>
              <w:top w:val="single" w:sz="12" w:space="0" w:color="auto"/>
              <w:bottom w:val="single" w:sz="12" w:space="0" w:color="auto"/>
            </w:tcBorders>
          </w:tcPr>
          <w:p w14:paraId="1147951F" w14:textId="77777777" w:rsidR="00CB0E70" w:rsidRPr="000B30A5" w:rsidRDefault="00CB0E70" w:rsidP="000B30A5">
            <w:pPr>
              <w:spacing w:line="276" w:lineRule="auto"/>
              <w:rPr>
                <w:b/>
              </w:rPr>
            </w:pPr>
          </w:p>
          <w:p w14:paraId="29B75A74" w14:textId="57A5DE22" w:rsidR="00CB0E70" w:rsidRPr="000B30A5" w:rsidRDefault="00CB0E70" w:rsidP="000B30A5">
            <w:pPr>
              <w:spacing w:line="276" w:lineRule="auto"/>
              <w:jc w:val="right"/>
              <w:rPr>
                <w:b/>
              </w:rPr>
            </w:pPr>
            <w:r w:rsidRPr="000B30A5">
              <w:rPr>
                <w:b/>
              </w:rPr>
              <w:t>Evaluator Name:</w:t>
            </w:r>
          </w:p>
        </w:tc>
        <w:tc>
          <w:tcPr>
            <w:tcW w:w="2685" w:type="dxa"/>
            <w:gridSpan w:val="2"/>
            <w:tcBorders>
              <w:top w:val="single" w:sz="12" w:space="0" w:color="auto"/>
              <w:bottom w:val="single" w:sz="12" w:space="0" w:color="auto"/>
              <w:right w:val="single" w:sz="12" w:space="0" w:color="auto"/>
            </w:tcBorders>
            <w:shd w:val="clear" w:color="auto" w:fill="FFFF00"/>
          </w:tcPr>
          <w:p w14:paraId="0EAF2E88" w14:textId="77777777" w:rsidR="00CB0E70" w:rsidRPr="000B30A5" w:rsidRDefault="00CB0E70" w:rsidP="000B30A5">
            <w:pPr>
              <w:spacing w:line="276" w:lineRule="auto"/>
              <w:jc w:val="center"/>
              <w:rPr>
                <w:b/>
              </w:rPr>
            </w:pPr>
          </w:p>
          <w:p w14:paraId="7496913F" w14:textId="3363D7F6" w:rsidR="004F75F1" w:rsidRPr="000B30A5" w:rsidRDefault="004F75F1" w:rsidP="000B30A5">
            <w:pPr>
              <w:spacing w:line="276" w:lineRule="auto"/>
              <w:jc w:val="center"/>
              <w:rPr>
                <w:b/>
              </w:rPr>
            </w:pPr>
            <w:r w:rsidRPr="000B30A5">
              <w:rPr>
                <w:b/>
              </w:rPr>
              <w:t>John Doe</w:t>
            </w:r>
          </w:p>
        </w:tc>
      </w:tr>
      <w:tr w:rsidR="004C5A9D" w14:paraId="4949844C" w14:textId="567A3349" w:rsidTr="005F6377">
        <w:trPr>
          <w:cantSplit/>
          <w:trHeight w:val="1110"/>
        </w:trPr>
        <w:tc>
          <w:tcPr>
            <w:tcW w:w="7251" w:type="dxa"/>
            <w:tcBorders>
              <w:top w:val="single" w:sz="12" w:space="0" w:color="auto"/>
              <w:left w:val="single" w:sz="12" w:space="0" w:color="auto"/>
              <w:bottom w:val="single" w:sz="12" w:space="0" w:color="auto"/>
            </w:tcBorders>
          </w:tcPr>
          <w:p w14:paraId="3DC79780" w14:textId="77777777" w:rsidR="00CB0E70" w:rsidRPr="000B30A5" w:rsidRDefault="00CB0E70" w:rsidP="000B30A5">
            <w:pPr>
              <w:spacing w:line="276" w:lineRule="auto"/>
              <w:jc w:val="center"/>
              <w:rPr>
                <w:b/>
                <w:u w:val="single"/>
              </w:rPr>
            </w:pPr>
          </w:p>
          <w:p w14:paraId="6192F847" w14:textId="77777777" w:rsidR="00C07050" w:rsidRPr="000B30A5" w:rsidRDefault="00C07050" w:rsidP="000B30A5">
            <w:pPr>
              <w:spacing w:line="276" w:lineRule="auto"/>
              <w:jc w:val="center"/>
              <w:rPr>
                <w:b/>
                <w:u w:val="single"/>
              </w:rPr>
            </w:pPr>
          </w:p>
          <w:p w14:paraId="5EF5B3C9" w14:textId="3657CE52" w:rsidR="00CB0E70" w:rsidRPr="000B30A5" w:rsidRDefault="00CB0E70" w:rsidP="000B30A5">
            <w:pPr>
              <w:spacing w:line="276" w:lineRule="auto"/>
              <w:jc w:val="center"/>
              <w:rPr>
                <w:b/>
                <w:u w:val="single"/>
              </w:rPr>
            </w:pPr>
            <w:r w:rsidRPr="000B30A5">
              <w:rPr>
                <w:b/>
                <w:u w:val="single"/>
              </w:rPr>
              <w:t>Compulsive or Addictive Gambling Prevention Program</w:t>
            </w:r>
          </w:p>
        </w:tc>
        <w:tc>
          <w:tcPr>
            <w:tcW w:w="1350" w:type="dxa"/>
            <w:tcBorders>
              <w:top w:val="single" w:sz="12" w:space="0" w:color="auto"/>
              <w:bottom w:val="single" w:sz="12" w:space="0" w:color="auto"/>
              <w:right w:val="single" w:sz="12" w:space="0" w:color="auto"/>
            </w:tcBorders>
          </w:tcPr>
          <w:p w14:paraId="3D4844D4" w14:textId="77777777" w:rsidR="00CB0E70" w:rsidRPr="000B30A5" w:rsidRDefault="00CB0E70" w:rsidP="000B30A5">
            <w:pPr>
              <w:spacing w:line="276" w:lineRule="auto"/>
              <w:rPr>
                <w:b/>
              </w:rPr>
            </w:pPr>
          </w:p>
          <w:p w14:paraId="12FF1AFC" w14:textId="7A031710" w:rsidR="00CB0E70" w:rsidRPr="000B30A5" w:rsidRDefault="00D841C2" w:rsidP="000B30A5">
            <w:pPr>
              <w:spacing w:line="276" w:lineRule="auto"/>
              <w:jc w:val="center"/>
              <w:rPr>
                <w:b/>
                <w:u w:val="single"/>
              </w:rPr>
            </w:pPr>
            <w:r w:rsidRPr="000B30A5">
              <w:rPr>
                <w:b/>
                <w:u w:val="single"/>
              </w:rPr>
              <w:t>Possible</w:t>
            </w:r>
            <w:r w:rsidR="00CB0E70" w:rsidRPr="000B30A5">
              <w:rPr>
                <w:b/>
                <w:u w:val="single"/>
              </w:rPr>
              <w:t xml:space="preserve"> Points</w:t>
            </w:r>
          </w:p>
        </w:tc>
        <w:tc>
          <w:tcPr>
            <w:tcW w:w="540" w:type="dxa"/>
            <w:vMerge w:val="restart"/>
            <w:tcBorders>
              <w:top w:val="single" w:sz="12" w:space="0" w:color="auto"/>
              <w:left w:val="single" w:sz="12" w:space="0" w:color="auto"/>
              <w:bottom w:val="single" w:sz="12" w:space="0" w:color="auto"/>
              <w:right w:val="single" w:sz="12" w:space="0" w:color="auto"/>
            </w:tcBorders>
            <w:shd w:val="clear" w:color="auto" w:fill="FFC000"/>
            <w:textDirection w:val="btLr"/>
          </w:tcPr>
          <w:p w14:paraId="5FBAFDC7" w14:textId="3E99D40C" w:rsidR="00CB0E70" w:rsidRPr="000B30A5" w:rsidRDefault="00CB0E70" w:rsidP="000B30A5">
            <w:pPr>
              <w:spacing w:line="276" w:lineRule="auto"/>
              <w:ind w:left="113" w:right="113"/>
              <w:jc w:val="right"/>
              <w:rPr>
                <w:b/>
              </w:rPr>
            </w:pPr>
            <w:r w:rsidRPr="000B30A5">
              <w:rPr>
                <w:b/>
              </w:rPr>
              <w:t>Respondent</w:t>
            </w:r>
          </w:p>
        </w:tc>
        <w:tc>
          <w:tcPr>
            <w:tcW w:w="2145" w:type="dxa"/>
            <w:tcBorders>
              <w:top w:val="single" w:sz="12" w:space="0" w:color="auto"/>
              <w:left w:val="single" w:sz="12" w:space="0" w:color="auto"/>
              <w:bottom w:val="single" w:sz="12" w:space="0" w:color="auto"/>
              <w:right w:val="single" w:sz="12" w:space="0" w:color="auto"/>
            </w:tcBorders>
          </w:tcPr>
          <w:p w14:paraId="62F2E998" w14:textId="77777777" w:rsidR="00CB0E70" w:rsidRPr="000B30A5" w:rsidRDefault="00CB0E70" w:rsidP="000B30A5">
            <w:pPr>
              <w:spacing w:line="276" w:lineRule="auto"/>
              <w:jc w:val="center"/>
              <w:rPr>
                <w:b/>
              </w:rPr>
            </w:pPr>
          </w:p>
          <w:p w14:paraId="1F458358" w14:textId="77777777" w:rsidR="00CD3D90" w:rsidRPr="000B30A5" w:rsidRDefault="00CD3D90" w:rsidP="000B30A5">
            <w:pPr>
              <w:spacing w:line="276" w:lineRule="auto"/>
              <w:jc w:val="center"/>
              <w:rPr>
                <w:b/>
              </w:rPr>
            </w:pPr>
          </w:p>
          <w:p w14:paraId="290E6118" w14:textId="766AB40F" w:rsidR="00CD3D90" w:rsidRPr="000B30A5" w:rsidRDefault="00544D18" w:rsidP="000B30A5">
            <w:pPr>
              <w:spacing w:line="276" w:lineRule="auto"/>
              <w:jc w:val="center"/>
              <w:rPr>
                <w:b/>
              </w:rPr>
            </w:pPr>
            <w:r w:rsidRPr="000B30A5">
              <w:rPr>
                <w:b/>
              </w:rPr>
              <w:t>Proposal # 1</w:t>
            </w:r>
          </w:p>
        </w:tc>
      </w:tr>
      <w:tr w:rsidR="004C5A9D" w14:paraId="132440C0" w14:textId="66727CFA" w:rsidTr="004C5A9D">
        <w:tc>
          <w:tcPr>
            <w:tcW w:w="7251" w:type="dxa"/>
            <w:tcBorders>
              <w:top w:val="single" w:sz="12" w:space="0" w:color="auto"/>
              <w:bottom w:val="single" w:sz="12" w:space="0" w:color="auto"/>
            </w:tcBorders>
            <w:shd w:val="clear" w:color="auto" w:fill="808080" w:themeFill="background1" w:themeFillShade="80"/>
          </w:tcPr>
          <w:p w14:paraId="246540E3" w14:textId="77777777" w:rsidR="00CB0E70" w:rsidRPr="000B30A5" w:rsidRDefault="00CB0E70" w:rsidP="000B30A5">
            <w:pPr>
              <w:spacing w:line="276" w:lineRule="auto"/>
              <w:rPr>
                <w:b/>
              </w:rPr>
            </w:pPr>
          </w:p>
        </w:tc>
        <w:tc>
          <w:tcPr>
            <w:tcW w:w="1350" w:type="dxa"/>
            <w:tcBorders>
              <w:top w:val="single" w:sz="12" w:space="0" w:color="auto"/>
              <w:bottom w:val="single" w:sz="12" w:space="0" w:color="auto"/>
              <w:right w:val="single" w:sz="12" w:space="0" w:color="auto"/>
            </w:tcBorders>
            <w:shd w:val="clear" w:color="auto" w:fill="808080" w:themeFill="background1" w:themeFillShade="80"/>
          </w:tcPr>
          <w:p w14:paraId="5B76FFCF" w14:textId="77777777" w:rsidR="00CB0E70" w:rsidRPr="000B30A5" w:rsidRDefault="00CB0E70" w:rsidP="000B30A5">
            <w:pPr>
              <w:spacing w:line="276" w:lineRule="auto"/>
              <w:rPr>
                <w:b/>
              </w:rPr>
            </w:pPr>
          </w:p>
        </w:tc>
        <w:tc>
          <w:tcPr>
            <w:tcW w:w="540" w:type="dxa"/>
            <w:vMerge/>
            <w:tcBorders>
              <w:top w:val="single" w:sz="12" w:space="0" w:color="auto"/>
              <w:left w:val="single" w:sz="12" w:space="0" w:color="auto"/>
              <w:bottom w:val="single" w:sz="12" w:space="0" w:color="auto"/>
              <w:right w:val="single" w:sz="12" w:space="0" w:color="auto"/>
            </w:tcBorders>
            <w:shd w:val="clear" w:color="auto" w:fill="808080" w:themeFill="background1" w:themeFillShade="80"/>
          </w:tcPr>
          <w:p w14:paraId="7F407CA4" w14:textId="77777777" w:rsidR="00CB0E70" w:rsidRPr="000B30A5" w:rsidRDefault="00CB0E70" w:rsidP="000B30A5">
            <w:pPr>
              <w:spacing w:line="276" w:lineRule="auto"/>
              <w:rPr>
                <w:b/>
              </w:rPr>
            </w:pPr>
          </w:p>
        </w:tc>
        <w:tc>
          <w:tcPr>
            <w:tcW w:w="2145" w:type="dxa"/>
            <w:tcBorders>
              <w:top w:val="single" w:sz="12" w:space="0" w:color="auto"/>
              <w:left w:val="single" w:sz="12" w:space="0" w:color="auto"/>
              <w:bottom w:val="single" w:sz="12" w:space="0" w:color="auto"/>
            </w:tcBorders>
            <w:shd w:val="clear" w:color="auto" w:fill="808080" w:themeFill="background1" w:themeFillShade="80"/>
          </w:tcPr>
          <w:p w14:paraId="51316A4C" w14:textId="77777777" w:rsidR="00CB0E70" w:rsidRPr="000B30A5" w:rsidRDefault="00CB0E70" w:rsidP="000B30A5">
            <w:pPr>
              <w:spacing w:line="276" w:lineRule="auto"/>
              <w:rPr>
                <w:b/>
              </w:rPr>
            </w:pPr>
          </w:p>
        </w:tc>
      </w:tr>
      <w:tr w:rsidR="004B5627" w14:paraId="34063B78" w14:textId="201417E2" w:rsidTr="004C5A9D">
        <w:tc>
          <w:tcPr>
            <w:tcW w:w="8601" w:type="dxa"/>
            <w:gridSpan w:val="2"/>
            <w:tcBorders>
              <w:top w:val="single" w:sz="12" w:space="0" w:color="auto"/>
              <w:left w:val="single" w:sz="12" w:space="0" w:color="auto"/>
              <w:bottom w:val="single" w:sz="12" w:space="0" w:color="auto"/>
              <w:right w:val="single" w:sz="12" w:space="0" w:color="auto"/>
            </w:tcBorders>
          </w:tcPr>
          <w:p w14:paraId="2DE0C014" w14:textId="5A3A59B4" w:rsidR="004B5627" w:rsidRPr="000B30A5" w:rsidRDefault="004B5627" w:rsidP="000B30A5">
            <w:pPr>
              <w:spacing w:line="276" w:lineRule="auto"/>
              <w:jc w:val="center"/>
              <w:rPr>
                <w:b/>
              </w:rPr>
            </w:pPr>
            <w:r w:rsidRPr="000B30A5">
              <w:rPr>
                <w:b/>
              </w:rPr>
              <w:t>Administration and Management</w:t>
            </w:r>
          </w:p>
        </w:tc>
        <w:tc>
          <w:tcPr>
            <w:tcW w:w="540" w:type="dxa"/>
            <w:vMerge/>
            <w:tcBorders>
              <w:top w:val="single" w:sz="12" w:space="0" w:color="auto"/>
              <w:left w:val="single" w:sz="12" w:space="0" w:color="auto"/>
              <w:bottom w:val="single" w:sz="12" w:space="0" w:color="auto"/>
              <w:right w:val="single" w:sz="12" w:space="0" w:color="auto"/>
            </w:tcBorders>
            <w:shd w:val="clear" w:color="auto" w:fill="FFC000"/>
          </w:tcPr>
          <w:p w14:paraId="22357F7B" w14:textId="77777777" w:rsidR="004B5627" w:rsidRPr="000B30A5" w:rsidRDefault="004B5627" w:rsidP="000B30A5">
            <w:pPr>
              <w:spacing w:line="276" w:lineRule="auto"/>
              <w:rPr>
                <w:b/>
              </w:rPr>
            </w:pPr>
          </w:p>
        </w:tc>
        <w:tc>
          <w:tcPr>
            <w:tcW w:w="2145" w:type="dxa"/>
            <w:vMerge w:val="restart"/>
            <w:tcBorders>
              <w:top w:val="single" w:sz="12" w:space="0" w:color="auto"/>
              <w:left w:val="single" w:sz="12" w:space="0" w:color="auto"/>
              <w:bottom w:val="single" w:sz="12" w:space="0" w:color="auto"/>
              <w:right w:val="single" w:sz="12" w:space="0" w:color="auto"/>
            </w:tcBorders>
          </w:tcPr>
          <w:p w14:paraId="71993ED7" w14:textId="77777777" w:rsidR="004B5627" w:rsidRPr="000B30A5" w:rsidRDefault="004B5627" w:rsidP="000B30A5">
            <w:pPr>
              <w:spacing w:line="276" w:lineRule="auto"/>
              <w:jc w:val="center"/>
              <w:rPr>
                <w:b/>
              </w:rPr>
            </w:pPr>
          </w:p>
          <w:p w14:paraId="46E22EF7" w14:textId="77777777" w:rsidR="004B5627" w:rsidRPr="000B30A5" w:rsidRDefault="004B5627" w:rsidP="000B30A5">
            <w:pPr>
              <w:spacing w:line="276" w:lineRule="auto"/>
              <w:jc w:val="center"/>
              <w:rPr>
                <w:b/>
              </w:rPr>
            </w:pPr>
          </w:p>
          <w:p w14:paraId="1704B1BB" w14:textId="77777777" w:rsidR="00531371" w:rsidRPr="000B30A5" w:rsidRDefault="00531371" w:rsidP="000B30A5">
            <w:pPr>
              <w:spacing w:line="276" w:lineRule="auto"/>
              <w:jc w:val="center"/>
              <w:rPr>
                <w:b/>
              </w:rPr>
            </w:pPr>
          </w:p>
          <w:p w14:paraId="1F743C64" w14:textId="77777777" w:rsidR="00531371" w:rsidRPr="000B30A5" w:rsidRDefault="00531371" w:rsidP="000B30A5">
            <w:pPr>
              <w:spacing w:line="276" w:lineRule="auto"/>
              <w:jc w:val="center"/>
              <w:rPr>
                <w:b/>
              </w:rPr>
            </w:pPr>
          </w:p>
          <w:p w14:paraId="5BD984EC" w14:textId="77777777" w:rsidR="00531371" w:rsidRPr="000B30A5" w:rsidRDefault="00531371" w:rsidP="000B30A5">
            <w:pPr>
              <w:spacing w:line="276" w:lineRule="auto"/>
              <w:jc w:val="center"/>
              <w:rPr>
                <w:b/>
              </w:rPr>
            </w:pPr>
          </w:p>
          <w:p w14:paraId="55ED827A" w14:textId="77777777" w:rsidR="00531371" w:rsidRPr="000B30A5" w:rsidRDefault="00531371" w:rsidP="000B30A5">
            <w:pPr>
              <w:spacing w:line="276" w:lineRule="auto"/>
              <w:jc w:val="center"/>
              <w:rPr>
                <w:b/>
              </w:rPr>
            </w:pPr>
          </w:p>
          <w:p w14:paraId="632B3F55" w14:textId="77777777" w:rsidR="00531371" w:rsidRPr="000B30A5" w:rsidRDefault="00531371" w:rsidP="000B30A5">
            <w:pPr>
              <w:spacing w:line="276" w:lineRule="auto"/>
              <w:jc w:val="center"/>
              <w:rPr>
                <w:b/>
              </w:rPr>
            </w:pPr>
          </w:p>
          <w:p w14:paraId="0CECE579" w14:textId="77777777" w:rsidR="00531371" w:rsidRPr="000B30A5" w:rsidRDefault="00531371" w:rsidP="000B30A5">
            <w:pPr>
              <w:spacing w:line="276" w:lineRule="auto"/>
              <w:jc w:val="center"/>
              <w:rPr>
                <w:b/>
              </w:rPr>
            </w:pPr>
          </w:p>
          <w:p w14:paraId="70F0EB9F" w14:textId="77777777" w:rsidR="00531371" w:rsidRPr="000B30A5" w:rsidRDefault="00531371" w:rsidP="000B30A5">
            <w:pPr>
              <w:spacing w:line="276" w:lineRule="auto"/>
              <w:jc w:val="center"/>
              <w:rPr>
                <w:b/>
              </w:rPr>
            </w:pPr>
          </w:p>
          <w:p w14:paraId="3DE4F0B3" w14:textId="4A7292B3" w:rsidR="004B5627" w:rsidRPr="000B30A5" w:rsidRDefault="00A60C48" w:rsidP="000B30A5">
            <w:pPr>
              <w:spacing w:line="276" w:lineRule="auto"/>
              <w:jc w:val="center"/>
              <w:rPr>
                <w:b/>
              </w:rPr>
            </w:pPr>
            <w:r w:rsidRPr="000B30A5">
              <w:rPr>
                <w:b/>
              </w:rPr>
              <w:t>1</w:t>
            </w:r>
            <w:r w:rsidR="00CD3D90" w:rsidRPr="000B30A5">
              <w:rPr>
                <w:b/>
              </w:rPr>
              <w:t>5</w:t>
            </w:r>
          </w:p>
        </w:tc>
      </w:tr>
      <w:tr w:rsidR="004B5627" w14:paraId="2F5498F1" w14:textId="07DAB5A6" w:rsidTr="004C5A9D">
        <w:tc>
          <w:tcPr>
            <w:tcW w:w="8601" w:type="dxa"/>
            <w:gridSpan w:val="2"/>
            <w:tcBorders>
              <w:top w:val="single" w:sz="12" w:space="0" w:color="auto"/>
              <w:left w:val="single" w:sz="12" w:space="0" w:color="auto"/>
              <w:bottom w:val="single" w:sz="12" w:space="0" w:color="auto"/>
              <w:right w:val="single" w:sz="12" w:space="0" w:color="auto"/>
            </w:tcBorders>
            <w:shd w:val="clear" w:color="auto" w:fill="FFFF00"/>
          </w:tcPr>
          <w:p w14:paraId="7CB35269" w14:textId="1A12F38E" w:rsidR="004B5627" w:rsidRPr="000B30A5" w:rsidRDefault="004B5627" w:rsidP="000B30A5">
            <w:pPr>
              <w:spacing w:line="276" w:lineRule="auto"/>
              <w:jc w:val="center"/>
              <w:rPr>
                <w:b/>
              </w:rPr>
            </w:pPr>
            <w:r w:rsidRPr="000B30A5">
              <w:rPr>
                <w:b/>
              </w:rPr>
              <w:t>Evaluation Criteria</w:t>
            </w:r>
          </w:p>
        </w:tc>
        <w:tc>
          <w:tcPr>
            <w:tcW w:w="540" w:type="dxa"/>
            <w:vMerge/>
            <w:tcBorders>
              <w:left w:val="single" w:sz="12" w:space="0" w:color="auto"/>
              <w:bottom w:val="single" w:sz="12" w:space="0" w:color="auto"/>
              <w:right w:val="single" w:sz="12" w:space="0" w:color="auto"/>
            </w:tcBorders>
            <w:shd w:val="clear" w:color="auto" w:fill="FFC000"/>
          </w:tcPr>
          <w:p w14:paraId="066D8F0B" w14:textId="77777777" w:rsidR="004B5627" w:rsidRPr="000B30A5" w:rsidRDefault="004B5627" w:rsidP="000B30A5">
            <w:pPr>
              <w:spacing w:line="276" w:lineRule="auto"/>
              <w:rPr>
                <w:b/>
              </w:rPr>
            </w:pPr>
          </w:p>
        </w:tc>
        <w:tc>
          <w:tcPr>
            <w:tcW w:w="2145" w:type="dxa"/>
            <w:vMerge/>
            <w:tcBorders>
              <w:left w:val="single" w:sz="12" w:space="0" w:color="auto"/>
              <w:bottom w:val="single" w:sz="12" w:space="0" w:color="auto"/>
              <w:right w:val="single" w:sz="12" w:space="0" w:color="auto"/>
            </w:tcBorders>
          </w:tcPr>
          <w:p w14:paraId="6C7744D1" w14:textId="77777777" w:rsidR="004B5627" w:rsidRPr="000B30A5" w:rsidRDefault="004B5627" w:rsidP="000B30A5">
            <w:pPr>
              <w:spacing w:line="276" w:lineRule="auto"/>
              <w:rPr>
                <w:b/>
              </w:rPr>
            </w:pPr>
          </w:p>
        </w:tc>
      </w:tr>
      <w:tr w:rsidR="004B5627" w14:paraId="1910C518" w14:textId="311A4830" w:rsidTr="004C5A9D">
        <w:trPr>
          <w:trHeight w:val="1038"/>
        </w:trPr>
        <w:tc>
          <w:tcPr>
            <w:tcW w:w="7251" w:type="dxa"/>
            <w:tcBorders>
              <w:top w:val="single" w:sz="12" w:space="0" w:color="auto"/>
              <w:left w:val="single" w:sz="12" w:space="0" w:color="auto"/>
            </w:tcBorders>
          </w:tcPr>
          <w:p w14:paraId="5B7C24C0" w14:textId="04EDD3FE" w:rsidR="004B5627" w:rsidRPr="000B30A5" w:rsidRDefault="00C07050" w:rsidP="000B30A5">
            <w:pPr>
              <w:spacing w:line="276" w:lineRule="auto"/>
              <w:jc w:val="both"/>
              <w:rPr>
                <w:bCs/>
              </w:rPr>
            </w:pPr>
            <w:r w:rsidRPr="000B30A5">
              <w:rPr>
                <w:color w:val="000000"/>
              </w:rPr>
              <w:t xml:space="preserve">The response provides a good explanation of the </w:t>
            </w:r>
            <w:r w:rsidR="00245208" w:rsidRPr="000B30A5">
              <w:rPr>
                <w:color w:val="000000"/>
              </w:rPr>
              <w:t>vendor</w:t>
            </w:r>
            <w:r w:rsidR="00393EC1" w:rsidRPr="000B30A5">
              <w:rPr>
                <w:color w:val="000000"/>
              </w:rPr>
              <w:t>’</w:t>
            </w:r>
            <w:r w:rsidR="00245208" w:rsidRPr="000B30A5">
              <w:rPr>
                <w:color w:val="000000"/>
              </w:rPr>
              <w:t xml:space="preserve">s </w:t>
            </w:r>
            <w:r w:rsidRPr="000B30A5">
              <w:rPr>
                <w:color w:val="000000"/>
              </w:rPr>
              <w:t xml:space="preserve">proposed </w:t>
            </w:r>
            <w:r w:rsidR="00C77679" w:rsidRPr="000B30A5">
              <w:rPr>
                <w:color w:val="000000"/>
              </w:rPr>
              <w:t>work activities, responsibilities, and staff</w:t>
            </w:r>
            <w:r w:rsidR="00F50944" w:rsidRPr="000B30A5">
              <w:rPr>
                <w:color w:val="000000"/>
              </w:rPr>
              <w:t>ing</w:t>
            </w:r>
            <w:r w:rsidR="00C77679" w:rsidRPr="000B30A5">
              <w:rPr>
                <w:color w:val="000000"/>
              </w:rPr>
              <w:t xml:space="preserve"> levels. The response provides a good </w:t>
            </w:r>
            <w:r w:rsidR="00F50944" w:rsidRPr="000B30A5">
              <w:rPr>
                <w:color w:val="000000"/>
              </w:rPr>
              <w:t xml:space="preserve">explanation of </w:t>
            </w:r>
            <w:r w:rsidR="00245208" w:rsidRPr="000B30A5">
              <w:rPr>
                <w:color w:val="000000"/>
              </w:rPr>
              <w:t>the vendor</w:t>
            </w:r>
            <w:r w:rsidR="00393EC1" w:rsidRPr="000B30A5">
              <w:rPr>
                <w:color w:val="000000"/>
              </w:rPr>
              <w:t>’</w:t>
            </w:r>
            <w:r w:rsidR="00245208" w:rsidRPr="000B30A5">
              <w:rPr>
                <w:color w:val="000000"/>
              </w:rPr>
              <w:t xml:space="preserve">s </w:t>
            </w:r>
            <w:r w:rsidR="00F50944" w:rsidRPr="000B30A5">
              <w:rPr>
                <w:color w:val="000000"/>
              </w:rPr>
              <w:t xml:space="preserve">communication and reporting </w:t>
            </w:r>
            <w:r w:rsidR="00846736" w:rsidRPr="000B30A5">
              <w:rPr>
                <w:color w:val="000000"/>
              </w:rPr>
              <w:t>methodologies. The response provides a good explanation of the</w:t>
            </w:r>
            <w:r w:rsidR="00245208" w:rsidRPr="000B30A5">
              <w:rPr>
                <w:color w:val="000000"/>
              </w:rPr>
              <w:t xml:space="preserve"> vendor</w:t>
            </w:r>
            <w:r w:rsidR="00393EC1" w:rsidRPr="000B30A5">
              <w:rPr>
                <w:color w:val="000000"/>
              </w:rPr>
              <w:t>’</w:t>
            </w:r>
            <w:r w:rsidR="00245208" w:rsidRPr="000B30A5">
              <w:rPr>
                <w:color w:val="000000"/>
              </w:rPr>
              <w:t xml:space="preserve">s </w:t>
            </w:r>
            <w:r w:rsidR="002F1413" w:rsidRPr="000B30A5">
              <w:rPr>
                <w:color w:val="000000"/>
              </w:rPr>
              <w:t xml:space="preserve">prior </w:t>
            </w:r>
            <w:r w:rsidR="00846736" w:rsidRPr="000B30A5">
              <w:rPr>
                <w:color w:val="000000"/>
              </w:rPr>
              <w:t>relevant experience and capability</w:t>
            </w:r>
            <w:r w:rsidR="00245208" w:rsidRPr="000B30A5">
              <w:rPr>
                <w:color w:val="000000"/>
              </w:rPr>
              <w:t xml:space="preserve"> to </w:t>
            </w:r>
            <w:r w:rsidR="00241588" w:rsidRPr="000B30A5">
              <w:rPr>
                <w:color w:val="000000"/>
              </w:rPr>
              <w:t>administer a</w:t>
            </w:r>
            <w:r w:rsidR="00177F9E" w:rsidRPr="000B30A5">
              <w:rPr>
                <w:color w:val="000000"/>
              </w:rPr>
              <w:t xml:space="preserve">nd implement a </w:t>
            </w:r>
            <w:r w:rsidR="00241588" w:rsidRPr="000B30A5">
              <w:rPr>
                <w:color w:val="000000"/>
              </w:rPr>
              <w:t>successful program</w:t>
            </w:r>
            <w:r w:rsidR="00846736" w:rsidRPr="000B30A5">
              <w:rPr>
                <w:color w:val="000000"/>
              </w:rPr>
              <w:t xml:space="preserve">. </w:t>
            </w:r>
            <w:r w:rsidRPr="000B30A5">
              <w:rPr>
                <w:color w:val="000000"/>
              </w:rPr>
              <w:t xml:space="preserve"> </w:t>
            </w:r>
          </w:p>
        </w:tc>
        <w:tc>
          <w:tcPr>
            <w:tcW w:w="1350" w:type="dxa"/>
            <w:tcBorders>
              <w:top w:val="single" w:sz="12" w:space="0" w:color="auto"/>
              <w:right w:val="single" w:sz="12" w:space="0" w:color="auto"/>
            </w:tcBorders>
          </w:tcPr>
          <w:p w14:paraId="4B2226CB" w14:textId="77777777" w:rsidR="00531371" w:rsidRPr="000B30A5" w:rsidRDefault="00531371" w:rsidP="000B30A5">
            <w:pPr>
              <w:spacing w:line="276" w:lineRule="auto"/>
              <w:jc w:val="center"/>
              <w:rPr>
                <w:bCs/>
              </w:rPr>
            </w:pPr>
          </w:p>
          <w:p w14:paraId="72F75EAC" w14:textId="77777777" w:rsidR="00531371" w:rsidRPr="000B30A5" w:rsidRDefault="00531371" w:rsidP="000B30A5">
            <w:pPr>
              <w:spacing w:line="276" w:lineRule="auto"/>
              <w:jc w:val="center"/>
              <w:rPr>
                <w:bCs/>
              </w:rPr>
            </w:pPr>
          </w:p>
          <w:p w14:paraId="449AB35D" w14:textId="2872C51B" w:rsidR="004B5627" w:rsidRPr="000B30A5" w:rsidRDefault="00A60C48" w:rsidP="000B30A5">
            <w:pPr>
              <w:spacing w:line="276" w:lineRule="auto"/>
              <w:jc w:val="center"/>
              <w:rPr>
                <w:bCs/>
              </w:rPr>
            </w:pPr>
            <w:r w:rsidRPr="000B30A5">
              <w:rPr>
                <w:bCs/>
              </w:rPr>
              <w:t>1</w:t>
            </w:r>
            <w:r w:rsidR="004B5627" w:rsidRPr="000B30A5">
              <w:rPr>
                <w:bCs/>
              </w:rPr>
              <w:t>5</w:t>
            </w:r>
          </w:p>
        </w:tc>
        <w:tc>
          <w:tcPr>
            <w:tcW w:w="540" w:type="dxa"/>
            <w:vMerge/>
            <w:tcBorders>
              <w:left w:val="single" w:sz="12" w:space="0" w:color="auto"/>
              <w:bottom w:val="single" w:sz="12" w:space="0" w:color="auto"/>
              <w:right w:val="single" w:sz="12" w:space="0" w:color="auto"/>
            </w:tcBorders>
            <w:shd w:val="clear" w:color="auto" w:fill="FFC000"/>
          </w:tcPr>
          <w:p w14:paraId="7DDFD9E9" w14:textId="77777777" w:rsidR="004B5627" w:rsidRPr="000B30A5" w:rsidRDefault="004B5627" w:rsidP="000B30A5">
            <w:pPr>
              <w:spacing w:line="276" w:lineRule="auto"/>
              <w:rPr>
                <w:b/>
              </w:rPr>
            </w:pPr>
          </w:p>
        </w:tc>
        <w:tc>
          <w:tcPr>
            <w:tcW w:w="2145" w:type="dxa"/>
            <w:vMerge/>
            <w:tcBorders>
              <w:left w:val="single" w:sz="12" w:space="0" w:color="auto"/>
              <w:bottom w:val="single" w:sz="12" w:space="0" w:color="auto"/>
              <w:right w:val="single" w:sz="12" w:space="0" w:color="auto"/>
            </w:tcBorders>
          </w:tcPr>
          <w:p w14:paraId="58503646" w14:textId="77777777" w:rsidR="004B5627" w:rsidRPr="000B30A5" w:rsidRDefault="004B5627" w:rsidP="000B30A5">
            <w:pPr>
              <w:spacing w:line="276" w:lineRule="auto"/>
              <w:rPr>
                <w:b/>
              </w:rPr>
            </w:pPr>
          </w:p>
        </w:tc>
      </w:tr>
      <w:tr w:rsidR="004B5627" w14:paraId="1B11F2D0" w14:textId="11B03889" w:rsidTr="004C5A9D">
        <w:tc>
          <w:tcPr>
            <w:tcW w:w="7251" w:type="dxa"/>
            <w:tcBorders>
              <w:left w:val="single" w:sz="12" w:space="0" w:color="auto"/>
            </w:tcBorders>
          </w:tcPr>
          <w:p w14:paraId="3365E79C" w14:textId="721B1056" w:rsidR="004B5627" w:rsidRPr="000B30A5" w:rsidRDefault="00846736" w:rsidP="000B30A5">
            <w:pPr>
              <w:spacing w:line="276" w:lineRule="auto"/>
              <w:jc w:val="both"/>
              <w:rPr>
                <w:bCs/>
              </w:rPr>
            </w:pPr>
            <w:r w:rsidRPr="000B30A5">
              <w:rPr>
                <w:color w:val="000000"/>
              </w:rPr>
              <w:t>The response provides a</w:t>
            </w:r>
            <w:r w:rsidR="000E5AE2" w:rsidRPr="000B30A5">
              <w:rPr>
                <w:color w:val="000000"/>
              </w:rPr>
              <w:t>n</w:t>
            </w:r>
            <w:r w:rsidRPr="000B30A5">
              <w:rPr>
                <w:color w:val="000000"/>
              </w:rPr>
              <w:t xml:space="preserve"> </w:t>
            </w:r>
            <w:r w:rsidR="000E5AE2" w:rsidRPr="000B30A5">
              <w:rPr>
                <w:color w:val="000000"/>
              </w:rPr>
              <w:t>adequate</w:t>
            </w:r>
            <w:r w:rsidRPr="000B30A5">
              <w:rPr>
                <w:color w:val="000000"/>
              </w:rPr>
              <w:t xml:space="preserve"> explanation of the </w:t>
            </w:r>
            <w:r w:rsidR="00393EC1" w:rsidRPr="000B30A5">
              <w:rPr>
                <w:color w:val="000000"/>
              </w:rPr>
              <w:t>vendor</w:t>
            </w:r>
            <w:r w:rsidR="00241588" w:rsidRPr="000B30A5">
              <w:rPr>
                <w:color w:val="000000"/>
              </w:rPr>
              <w:t>’</w:t>
            </w:r>
            <w:r w:rsidR="00393EC1" w:rsidRPr="000B30A5">
              <w:rPr>
                <w:color w:val="000000"/>
              </w:rPr>
              <w:t xml:space="preserve">s </w:t>
            </w:r>
            <w:r w:rsidRPr="000B30A5">
              <w:rPr>
                <w:color w:val="000000"/>
              </w:rPr>
              <w:t>proposed work activities, responsibilities, and staffing levels. The response provides a</w:t>
            </w:r>
            <w:r w:rsidR="00245208" w:rsidRPr="000B30A5">
              <w:rPr>
                <w:color w:val="000000"/>
              </w:rPr>
              <w:t xml:space="preserve">n </w:t>
            </w:r>
            <w:r w:rsidR="000E5AE2" w:rsidRPr="000B30A5">
              <w:rPr>
                <w:color w:val="000000"/>
              </w:rPr>
              <w:t>adequate explanation</w:t>
            </w:r>
            <w:r w:rsidRPr="000B30A5">
              <w:rPr>
                <w:color w:val="000000"/>
              </w:rPr>
              <w:t xml:space="preserve"> of </w:t>
            </w:r>
            <w:r w:rsidR="00393EC1" w:rsidRPr="000B30A5">
              <w:rPr>
                <w:color w:val="000000"/>
              </w:rPr>
              <w:t xml:space="preserve">the vendor’s </w:t>
            </w:r>
            <w:r w:rsidRPr="000B30A5">
              <w:rPr>
                <w:color w:val="000000"/>
              </w:rPr>
              <w:t>communication and reporting methodologies. The response provides a</w:t>
            </w:r>
            <w:r w:rsidR="00245208" w:rsidRPr="000B30A5">
              <w:rPr>
                <w:color w:val="000000"/>
              </w:rPr>
              <w:t>n adequate</w:t>
            </w:r>
            <w:r w:rsidRPr="000B30A5">
              <w:rPr>
                <w:color w:val="000000"/>
              </w:rPr>
              <w:t xml:space="preserve"> explanation of </w:t>
            </w:r>
            <w:r w:rsidR="00241588" w:rsidRPr="000B30A5">
              <w:rPr>
                <w:color w:val="000000"/>
              </w:rPr>
              <w:t>the vendor’s</w:t>
            </w:r>
            <w:r w:rsidR="002F1413" w:rsidRPr="000B30A5">
              <w:rPr>
                <w:color w:val="000000"/>
              </w:rPr>
              <w:t xml:space="preserve"> prior</w:t>
            </w:r>
            <w:r w:rsidR="00217D68" w:rsidRPr="000B30A5">
              <w:rPr>
                <w:color w:val="000000"/>
              </w:rPr>
              <w:t xml:space="preserve"> relevant</w:t>
            </w:r>
            <w:r w:rsidRPr="000B30A5">
              <w:rPr>
                <w:color w:val="000000"/>
              </w:rPr>
              <w:t xml:space="preserve"> experience and capability</w:t>
            </w:r>
            <w:r w:rsidR="00177F9E" w:rsidRPr="000B30A5">
              <w:rPr>
                <w:color w:val="000000"/>
              </w:rPr>
              <w:t xml:space="preserve"> to administer and implement a successful program</w:t>
            </w:r>
            <w:r w:rsidRPr="000B30A5">
              <w:rPr>
                <w:color w:val="000000"/>
              </w:rPr>
              <w:t xml:space="preserve">.  </w:t>
            </w:r>
          </w:p>
        </w:tc>
        <w:tc>
          <w:tcPr>
            <w:tcW w:w="1350" w:type="dxa"/>
            <w:tcBorders>
              <w:right w:val="single" w:sz="12" w:space="0" w:color="auto"/>
            </w:tcBorders>
          </w:tcPr>
          <w:p w14:paraId="3DAACB6E" w14:textId="77777777" w:rsidR="00531371" w:rsidRPr="000B30A5" w:rsidRDefault="00531371" w:rsidP="000B30A5">
            <w:pPr>
              <w:spacing w:line="276" w:lineRule="auto"/>
              <w:jc w:val="center"/>
              <w:rPr>
                <w:bCs/>
              </w:rPr>
            </w:pPr>
          </w:p>
          <w:p w14:paraId="46B4B64B" w14:textId="77777777" w:rsidR="00531371" w:rsidRPr="000B30A5" w:rsidRDefault="00531371" w:rsidP="000B30A5">
            <w:pPr>
              <w:spacing w:line="276" w:lineRule="auto"/>
              <w:jc w:val="center"/>
              <w:rPr>
                <w:bCs/>
              </w:rPr>
            </w:pPr>
          </w:p>
          <w:p w14:paraId="677326DC" w14:textId="4EE3B446" w:rsidR="004B5627" w:rsidRPr="000B30A5" w:rsidRDefault="00CC2896" w:rsidP="000B30A5">
            <w:pPr>
              <w:spacing w:line="276" w:lineRule="auto"/>
              <w:jc w:val="center"/>
              <w:rPr>
                <w:bCs/>
              </w:rPr>
            </w:pPr>
            <w:r w:rsidRPr="000B30A5">
              <w:rPr>
                <w:bCs/>
              </w:rPr>
              <w:t>7</w:t>
            </w:r>
            <w:r w:rsidR="006B4B84" w:rsidRPr="000B30A5">
              <w:rPr>
                <w:bCs/>
              </w:rPr>
              <w:t xml:space="preserve"> </w:t>
            </w:r>
            <w:r w:rsidR="00D841C2" w:rsidRPr="000B30A5">
              <w:rPr>
                <w:bCs/>
              </w:rPr>
              <w:t>-</w:t>
            </w:r>
            <w:r w:rsidR="006B4B84" w:rsidRPr="000B30A5">
              <w:rPr>
                <w:bCs/>
              </w:rPr>
              <w:t xml:space="preserve"> </w:t>
            </w:r>
            <w:r w:rsidRPr="000B30A5">
              <w:rPr>
                <w:bCs/>
              </w:rPr>
              <w:t>1</w:t>
            </w:r>
            <w:r w:rsidR="00D841C2" w:rsidRPr="000B30A5">
              <w:rPr>
                <w:bCs/>
              </w:rPr>
              <w:t>4</w:t>
            </w:r>
          </w:p>
        </w:tc>
        <w:tc>
          <w:tcPr>
            <w:tcW w:w="540" w:type="dxa"/>
            <w:vMerge/>
            <w:tcBorders>
              <w:left w:val="single" w:sz="12" w:space="0" w:color="auto"/>
              <w:bottom w:val="single" w:sz="12" w:space="0" w:color="auto"/>
              <w:right w:val="single" w:sz="12" w:space="0" w:color="auto"/>
            </w:tcBorders>
            <w:shd w:val="clear" w:color="auto" w:fill="FFC000"/>
          </w:tcPr>
          <w:p w14:paraId="47A6A1EF" w14:textId="77777777" w:rsidR="004B5627" w:rsidRPr="000B30A5" w:rsidRDefault="004B5627" w:rsidP="000B30A5">
            <w:pPr>
              <w:spacing w:line="276" w:lineRule="auto"/>
              <w:rPr>
                <w:b/>
              </w:rPr>
            </w:pPr>
          </w:p>
        </w:tc>
        <w:tc>
          <w:tcPr>
            <w:tcW w:w="2145" w:type="dxa"/>
            <w:vMerge/>
            <w:tcBorders>
              <w:left w:val="single" w:sz="12" w:space="0" w:color="auto"/>
              <w:bottom w:val="single" w:sz="12" w:space="0" w:color="auto"/>
              <w:right w:val="single" w:sz="12" w:space="0" w:color="auto"/>
            </w:tcBorders>
          </w:tcPr>
          <w:p w14:paraId="307591AC" w14:textId="77777777" w:rsidR="004B5627" w:rsidRPr="000B30A5" w:rsidRDefault="004B5627" w:rsidP="000B30A5">
            <w:pPr>
              <w:spacing w:line="276" w:lineRule="auto"/>
              <w:rPr>
                <w:b/>
              </w:rPr>
            </w:pPr>
          </w:p>
        </w:tc>
      </w:tr>
      <w:tr w:rsidR="004B5627" w14:paraId="432F0C2C" w14:textId="2F2CBF93" w:rsidTr="00963013">
        <w:tc>
          <w:tcPr>
            <w:tcW w:w="7251" w:type="dxa"/>
            <w:tcBorders>
              <w:left w:val="single" w:sz="12" w:space="0" w:color="auto"/>
              <w:bottom w:val="single" w:sz="12" w:space="0" w:color="auto"/>
            </w:tcBorders>
          </w:tcPr>
          <w:p w14:paraId="1A9CC84B" w14:textId="3A02B30B" w:rsidR="004B5627" w:rsidRPr="000B30A5" w:rsidRDefault="00846736" w:rsidP="000B30A5">
            <w:pPr>
              <w:spacing w:line="276" w:lineRule="auto"/>
              <w:jc w:val="both"/>
              <w:rPr>
                <w:bCs/>
              </w:rPr>
            </w:pPr>
            <w:r w:rsidRPr="000B30A5">
              <w:rPr>
                <w:color w:val="000000"/>
              </w:rPr>
              <w:t xml:space="preserve">The response provides a </w:t>
            </w:r>
            <w:r w:rsidR="00245208" w:rsidRPr="000B30A5">
              <w:rPr>
                <w:color w:val="000000"/>
              </w:rPr>
              <w:t>poor</w:t>
            </w:r>
            <w:r w:rsidRPr="000B30A5">
              <w:rPr>
                <w:color w:val="000000"/>
              </w:rPr>
              <w:t xml:space="preserve"> explanation of the </w:t>
            </w:r>
            <w:r w:rsidR="00F72E96" w:rsidRPr="000B30A5">
              <w:rPr>
                <w:color w:val="000000"/>
              </w:rPr>
              <w:t xml:space="preserve">vendor’s </w:t>
            </w:r>
            <w:r w:rsidRPr="000B30A5">
              <w:rPr>
                <w:color w:val="000000"/>
              </w:rPr>
              <w:t xml:space="preserve">proposed work activities, responsibilities, and staffing levels. The response provides a </w:t>
            </w:r>
            <w:r w:rsidR="00245208" w:rsidRPr="000B30A5">
              <w:rPr>
                <w:color w:val="000000"/>
              </w:rPr>
              <w:t>poor</w:t>
            </w:r>
            <w:r w:rsidRPr="000B30A5">
              <w:rPr>
                <w:color w:val="000000"/>
              </w:rPr>
              <w:t xml:space="preserve"> explanation of </w:t>
            </w:r>
            <w:r w:rsidR="00F72E96" w:rsidRPr="000B30A5">
              <w:rPr>
                <w:color w:val="000000"/>
              </w:rPr>
              <w:t xml:space="preserve">the vendor’s </w:t>
            </w:r>
            <w:r w:rsidRPr="000B30A5">
              <w:rPr>
                <w:color w:val="000000"/>
              </w:rPr>
              <w:t xml:space="preserve">communication and reporting methodologies. The response provides a </w:t>
            </w:r>
            <w:r w:rsidR="00F72E96" w:rsidRPr="000B30A5">
              <w:rPr>
                <w:color w:val="000000"/>
              </w:rPr>
              <w:t xml:space="preserve">poor </w:t>
            </w:r>
            <w:r w:rsidRPr="000B30A5">
              <w:rPr>
                <w:color w:val="000000"/>
              </w:rPr>
              <w:t>explanation of the</w:t>
            </w:r>
            <w:r w:rsidR="00F72E96" w:rsidRPr="000B30A5">
              <w:rPr>
                <w:color w:val="000000"/>
              </w:rPr>
              <w:t xml:space="preserve"> vendor’s </w:t>
            </w:r>
            <w:r w:rsidR="00217D68" w:rsidRPr="000B30A5">
              <w:rPr>
                <w:color w:val="000000"/>
              </w:rPr>
              <w:t xml:space="preserve">prior </w:t>
            </w:r>
            <w:r w:rsidRPr="000B30A5">
              <w:rPr>
                <w:color w:val="000000"/>
              </w:rPr>
              <w:t>relevant experience and capability</w:t>
            </w:r>
            <w:r w:rsidR="00F72E96" w:rsidRPr="000B30A5">
              <w:rPr>
                <w:color w:val="000000"/>
              </w:rPr>
              <w:t xml:space="preserve"> to administer and implement a successful program</w:t>
            </w:r>
            <w:r w:rsidRPr="000B30A5">
              <w:rPr>
                <w:color w:val="000000"/>
              </w:rPr>
              <w:t xml:space="preserve">.  </w:t>
            </w:r>
          </w:p>
        </w:tc>
        <w:tc>
          <w:tcPr>
            <w:tcW w:w="1350" w:type="dxa"/>
            <w:tcBorders>
              <w:bottom w:val="single" w:sz="12" w:space="0" w:color="auto"/>
              <w:right w:val="single" w:sz="12" w:space="0" w:color="auto"/>
            </w:tcBorders>
          </w:tcPr>
          <w:p w14:paraId="3D140ED5" w14:textId="77777777" w:rsidR="00531371" w:rsidRPr="000B30A5" w:rsidRDefault="00531371" w:rsidP="000B30A5">
            <w:pPr>
              <w:spacing w:line="276" w:lineRule="auto"/>
              <w:jc w:val="center"/>
              <w:rPr>
                <w:bCs/>
              </w:rPr>
            </w:pPr>
          </w:p>
          <w:p w14:paraId="51504BAF" w14:textId="77777777" w:rsidR="00531371" w:rsidRPr="000B30A5" w:rsidRDefault="00531371" w:rsidP="000B30A5">
            <w:pPr>
              <w:spacing w:line="276" w:lineRule="auto"/>
              <w:jc w:val="center"/>
              <w:rPr>
                <w:bCs/>
              </w:rPr>
            </w:pPr>
          </w:p>
          <w:p w14:paraId="0BBC979A" w14:textId="6A5CB4C8" w:rsidR="004B5627" w:rsidRPr="000B30A5" w:rsidRDefault="004B5627" w:rsidP="000B30A5">
            <w:pPr>
              <w:spacing w:line="276" w:lineRule="auto"/>
              <w:jc w:val="center"/>
              <w:rPr>
                <w:bCs/>
              </w:rPr>
            </w:pPr>
            <w:r w:rsidRPr="000B30A5">
              <w:rPr>
                <w:bCs/>
              </w:rPr>
              <w:t>1</w:t>
            </w:r>
            <w:r w:rsidR="000E6593" w:rsidRPr="000B30A5">
              <w:rPr>
                <w:bCs/>
              </w:rPr>
              <w:t xml:space="preserve"> </w:t>
            </w:r>
            <w:r w:rsidR="00D841C2" w:rsidRPr="000B30A5">
              <w:rPr>
                <w:bCs/>
              </w:rPr>
              <w:t>-</w:t>
            </w:r>
            <w:r w:rsidR="006B4B84" w:rsidRPr="000B30A5">
              <w:rPr>
                <w:bCs/>
              </w:rPr>
              <w:t xml:space="preserve"> </w:t>
            </w:r>
            <w:r w:rsidR="00CC2896" w:rsidRPr="000B30A5">
              <w:rPr>
                <w:bCs/>
              </w:rPr>
              <w:t>7</w:t>
            </w:r>
          </w:p>
        </w:tc>
        <w:tc>
          <w:tcPr>
            <w:tcW w:w="540" w:type="dxa"/>
            <w:vMerge/>
            <w:tcBorders>
              <w:left w:val="single" w:sz="12" w:space="0" w:color="auto"/>
              <w:bottom w:val="single" w:sz="12" w:space="0" w:color="auto"/>
              <w:right w:val="single" w:sz="12" w:space="0" w:color="auto"/>
            </w:tcBorders>
            <w:shd w:val="clear" w:color="auto" w:fill="FFC000"/>
          </w:tcPr>
          <w:p w14:paraId="5D10A4D1" w14:textId="77777777" w:rsidR="004B5627" w:rsidRPr="000B30A5" w:rsidRDefault="004B5627" w:rsidP="000B30A5">
            <w:pPr>
              <w:spacing w:line="276" w:lineRule="auto"/>
              <w:rPr>
                <w:b/>
              </w:rPr>
            </w:pPr>
          </w:p>
        </w:tc>
        <w:tc>
          <w:tcPr>
            <w:tcW w:w="2145" w:type="dxa"/>
            <w:vMerge/>
            <w:tcBorders>
              <w:left w:val="single" w:sz="12" w:space="0" w:color="auto"/>
              <w:bottom w:val="single" w:sz="12" w:space="0" w:color="auto"/>
              <w:right w:val="single" w:sz="12" w:space="0" w:color="auto"/>
            </w:tcBorders>
          </w:tcPr>
          <w:p w14:paraId="62BE3361" w14:textId="77777777" w:rsidR="004B5627" w:rsidRPr="000B30A5" w:rsidRDefault="004B5627" w:rsidP="000B30A5">
            <w:pPr>
              <w:spacing w:line="276" w:lineRule="auto"/>
              <w:rPr>
                <w:b/>
              </w:rPr>
            </w:pPr>
          </w:p>
        </w:tc>
      </w:tr>
      <w:tr w:rsidR="005F6377" w14:paraId="70A8DBB1" w14:textId="2A3C8331" w:rsidTr="00963013">
        <w:tc>
          <w:tcPr>
            <w:tcW w:w="8601" w:type="dxa"/>
            <w:gridSpan w:val="2"/>
            <w:tcBorders>
              <w:top w:val="single" w:sz="12" w:space="0" w:color="auto"/>
              <w:left w:val="single" w:sz="12" w:space="0" w:color="auto"/>
              <w:bottom w:val="single" w:sz="12" w:space="0" w:color="auto"/>
              <w:right w:val="single" w:sz="12" w:space="0" w:color="auto"/>
            </w:tcBorders>
          </w:tcPr>
          <w:p w14:paraId="43DD48AD" w14:textId="1E0D7E36" w:rsidR="005F6377" w:rsidRPr="000B30A5" w:rsidRDefault="005F6377" w:rsidP="000B30A5">
            <w:pPr>
              <w:spacing w:line="276" w:lineRule="auto"/>
              <w:jc w:val="center"/>
              <w:rPr>
                <w:b/>
              </w:rPr>
            </w:pPr>
            <w:r w:rsidRPr="000B30A5">
              <w:rPr>
                <w:b/>
              </w:rPr>
              <w:t>Technical Approach Reply</w:t>
            </w:r>
          </w:p>
        </w:tc>
        <w:tc>
          <w:tcPr>
            <w:tcW w:w="540" w:type="dxa"/>
            <w:vMerge/>
            <w:tcBorders>
              <w:top w:val="single" w:sz="12" w:space="0" w:color="auto"/>
              <w:left w:val="single" w:sz="12" w:space="0" w:color="auto"/>
              <w:bottom w:val="single" w:sz="12" w:space="0" w:color="auto"/>
              <w:right w:val="single" w:sz="12" w:space="0" w:color="auto"/>
            </w:tcBorders>
            <w:shd w:val="clear" w:color="auto" w:fill="FFC000"/>
          </w:tcPr>
          <w:p w14:paraId="1B3A0013" w14:textId="77777777" w:rsidR="005F6377" w:rsidRPr="000B30A5" w:rsidRDefault="005F6377" w:rsidP="000B30A5">
            <w:pPr>
              <w:spacing w:line="276" w:lineRule="auto"/>
              <w:rPr>
                <w:b/>
              </w:rPr>
            </w:pPr>
          </w:p>
        </w:tc>
        <w:tc>
          <w:tcPr>
            <w:tcW w:w="2145" w:type="dxa"/>
            <w:vMerge w:val="restart"/>
            <w:tcBorders>
              <w:top w:val="single" w:sz="12" w:space="0" w:color="auto"/>
              <w:left w:val="single" w:sz="12" w:space="0" w:color="auto"/>
              <w:bottom w:val="single" w:sz="12" w:space="0" w:color="auto"/>
              <w:right w:val="single" w:sz="12" w:space="0" w:color="auto"/>
            </w:tcBorders>
          </w:tcPr>
          <w:p w14:paraId="6B6DC47F" w14:textId="77777777" w:rsidR="005F6377" w:rsidRPr="000B30A5" w:rsidRDefault="005F6377" w:rsidP="000B30A5">
            <w:pPr>
              <w:spacing w:line="276" w:lineRule="auto"/>
              <w:jc w:val="center"/>
              <w:rPr>
                <w:b/>
              </w:rPr>
            </w:pPr>
          </w:p>
          <w:p w14:paraId="52828D60" w14:textId="77777777" w:rsidR="005F6377" w:rsidRPr="000B30A5" w:rsidRDefault="005F6377" w:rsidP="000B30A5">
            <w:pPr>
              <w:spacing w:line="276" w:lineRule="auto"/>
              <w:jc w:val="center"/>
              <w:rPr>
                <w:b/>
              </w:rPr>
            </w:pPr>
          </w:p>
          <w:p w14:paraId="5B248F72" w14:textId="77777777" w:rsidR="005F6377" w:rsidRPr="000B30A5" w:rsidRDefault="005F6377" w:rsidP="000B30A5">
            <w:pPr>
              <w:spacing w:line="276" w:lineRule="auto"/>
              <w:jc w:val="center"/>
              <w:rPr>
                <w:b/>
              </w:rPr>
            </w:pPr>
          </w:p>
          <w:p w14:paraId="27BA06A1" w14:textId="77777777" w:rsidR="005F6377" w:rsidRPr="000B30A5" w:rsidRDefault="005F6377" w:rsidP="000B30A5">
            <w:pPr>
              <w:spacing w:line="276" w:lineRule="auto"/>
              <w:jc w:val="center"/>
              <w:rPr>
                <w:b/>
              </w:rPr>
            </w:pPr>
          </w:p>
          <w:p w14:paraId="25E7DDF4" w14:textId="77777777" w:rsidR="00C77FB6" w:rsidRPr="000B30A5" w:rsidRDefault="00C77FB6" w:rsidP="000B30A5">
            <w:pPr>
              <w:spacing w:line="276" w:lineRule="auto"/>
              <w:jc w:val="center"/>
              <w:rPr>
                <w:b/>
              </w:rPr>
            </w:pPr>
          </w:p>
          <w:p w14:paraId="2338878F" w14:textId="77777777" w:rsidR="00C77FB6" w:rsidRPr="000B30A5" w:rsidRDefault="00C77FB6" w:rsidP="000B30A5">
            <w:pPr>
              <w:spacing w:line="276" w:lineRule="auto"/>
              <w:jc w:val="center"/>
              <w:rPr>
                <w:b/>
              </w:rPr>
            </w:pPr>
          </w:p>
          <w:p w14:paraId="6E81AD4A" w14:textId="31C15329" w:rsidR="005F6377" w:rsidRPr="000B30A5" w:rsidRDefault="00CC2896" w:rsidP="000B30A5">
            <w:pPr>
              <w:spacing w:line="276" w:lineRule="auto"/>
              <w:jc w:val="center"/>
              <w:rPr>
                <w:b/>
              </w:rPr>
            </w:pPr>
            <w:r w:rsidRPr="000B30A5">
              <w:rPr>
                <w:b/>
              </w:rPr>
              <w:t>6</w:t>
            </w:r>
            <w:r w:rsidR="00BD0618" w:rsidRPr="000B30A5">
              <w:rPr>
                <w:b/>
              </w:rPr>
              <w:t>5</w:t>
            </w:r>
          </w:p>
        </w:tc>
      </w:tr>
      <w:tr w:rsidR="005F6377" w14:paraId="048DC802" w14:textId="3ED6CCBD" w:rsidTr="00223F93">
        <w:tc>
          <w:tcPr>
            <w:tcW w:w="8601" w:type="dxa"/>
            <w:gridSpan w:val="2"/>
            <w:tcBorders>
              <w:top w:val="single" w:sz="12" w:space="0" w:color="auto"/>
              <w:left w:val="single" w:sz="12" w:space="0" w:color="auto"/>
              <w:bottom w:val="single" w:sz="12" w:space="0" w:color="auto"/>
              <w:right w:val="single" w:sz="12" w:space="0" w:color="auto"/>
            </w:tcBorders>
            <w:shd w:val="clear" w:color="auto" w:fill="FFFF00"/>
          </w:tcPr>
          <w:p w14:paraId="596C29FE" w14:textId="64CD5CF6" w:rsidR="005F6377" w:rsidRPr="000B30A5" w:rsidRDefault="005F6377" w:rsidP="000B30A5">
            <w:pPr>
              <w:spacing w:line="276" w:lineRule="auto"/>
              <w:jc w:val="center"/>
              <w:rPr>
                <w:b/>
              </w:rPr>
            </w:pPr>
            <w:r w:rsidRPr="000B30A5">
              <w:rPr>
                <w:b/>
              </w:rPr>
              <w:t xml:space="preserve">Evaluation Criteria </w:t>
            </w:r>
          </w:p>
        </w:tc>
        <w:tc>
          <w:tcPr>
            <w:tcW w:w="540" w:type="dxa"/>
            <w:vMerge/>
            <w:tcBorders>
              <w:left w:val="single" w:sz="12" w:space="0" w:color="auto"/>
              <w:bottom w:val="single" w:sz="12" w:space="0" w:color="auto"/>
              <w:right w:val="single" w:sz="12" w:space="0" w:color="auto"/>
            </w:tcBorders>
            <w:shd w:val="clear" w:color="auto" w:fill="FFC000"/>
          </w:tcPr>
          <w:p w14:paraId="2593D03D" w14:textId="77777777" w:rsidR="005F6377" w:rsidRPr="000B30A5" w:rsidRDefault="005F6377" w:rsidP="000B30A5">
            <w:pPr>
              <w:spacing w:line="276" w:lineRule="auto"/>
              <w:rPr>
                <w:b/>
              </w:rPr>
            </w:pPr>
          </w:p>
        </w:tc>
        <w:tc>
          <w:tcPr>
            <w:tcW w:w="2145" w:type="dxa"/>
            <w:vMerge/>
            <w:tcBorders>
              <w:left w:val="single" w:sz="12" w:space="0" w:color="auto"/>
              <w:bottom w:val="single" w:sz="12" w:space="0" w:color="auto"/>
              <w:right w:val="single" w:sz="12" w:space="0" w:color="auto"/>
            </w:tcBorders>
          </w:tcPr>
          <w:p w14:paraId="517950AA" w14:textId="77777777" w:rsidR="005F6377" w:rsidRPr="000B30A5" w:rsidRDefault="005F6377" w:rsidP="000B30A5">
            <w:pPr>
              <w:spacing w:line="276" w:lineRule="auto"/>
              <w:rPr>
                <w:b/>
              </w:rPr>
            </w:pPr>
          </w:p>
        </w:tc>
      </w:tr>
      <w:tr w:rsidR="005F6377" w14:paraId="25653FA2" w14:textId="572DCC33" w:rsidTr="00223F93">
        <w:tc>
          <w:tcPr>
            <w:tcW w:w="7251" w:type="dxa"/>
            <w:tcBorders>
              <w:top w:val="single" w:sz="12" w:space="0" w:color="auto"/>
              <w:left w:val="single" w:sz="12" w:space="0" w:color="auto"/>
            </w:tcBorders>
          </w:tcPr>
          <w:p w14:paraId="4E3EA235" w14:textId="27493452" w:rsidR="005F6377" w:rsidRPr="000B30A5" w:rsidRDefault="000143C2" w:rsidP="000B30A5">
            <w:pPr>
              <w:spacing w:line="276" w:lineRule="auto"/>
              <w:rPr>
                <w:bCs/>
              </w:rPr>
            </w:pPr>
            <w:r w:rsidRPr="000B30A5">
              <w:rPr>
                <w:color w:val="000000"/>
              </w:rPr>
              <w:t xml:space="preserve">The response demonstrates a </w:t>
            </w:r>
            <w:r w:rsidR="00796A28" w:rsidRPr="000B30A5">
              <w:rPr>
                <w:color w:val="000000"/>
              </w:rPr>
              <w:t xml:space="preserve">superior </w:t>
            </w:r>
            <w:r w:rsidRPr="000B30A5">
              <w:rPr>
                <w:color w:val="000000"/>
              </w:rPr>
              <w:t xml:space="preserve">explanation of the </w:t>
            </w:r>
            <w:r w:rsidR="00F55566" w:rsidRPr="000B30A5">
              <w:rPr>
                <w:color w:val="000000"/>
              </w:rPr>
              <w:t xml:space="preserve">vendor’s approach to providing </w:t>
            </w:r>
            <w:proofErr w:type="spellStart"/>
            <w:r w:rsidR="00EA097C" w:rsidRPr="000B30A5">
              <w:rPr>
                <w:color w:val="000000"/>
              </w:rPr>
              <w:t>HelpLine</w:t>
            </w:r>
            <w:proofErr w:type="spellEnd"/>
            <w:r w:rsidR="00EA097C" w:rsidRPr="000B30A5">
              <w:rPr>
                <w:color w:val="000000"/>
              </w:rPr>
              <w:t xml:space="preserve"> Services, Advertising Services</w:t>
            </w:r>
            <w:r w:rsidR="009A5D95" w:rsidRPr="000B30A5">
              <w:rPr>
                <w:color w:val="000000"/>
              </w:rPr>
              <w:t>,</w:t>
            </w:r>
            <w:r w:rsidR="0089104B" w:rsidRPr="000B30A5">
              <w:rPr>
                <w:color w:val="000000"/>
              </w:rPr>
              <w:t xml:space="preserve"> Slot Machine Gambling </w:t>
            </w:r>
            <w:r w:rsidR="00F51968" w:rsidRPr="000B30A5">
              <w:rPr>
                <w:color w:val="000000"/>
              </w:rPr>
              <w:t xml:space="preserve">Facility Employee Training Services, and Community Outreach Services. </w:t>
            </w:r>
          </w:p>
        </w:tc>
        <w:tc>
          <w:tcPr>
            <w:tcW w:w="1350" w:type="dxa"/>
            <w:tcBorders>
              <w:top w:val="single" w:sz="12" w:space="0" w:color="auto"/>
              <w:right w:val="single" w:sz="12" w:space="0" w:color="auto"/>
            </w:tcBorders>
          </w:tcPr>
          <w:p w14:paraId="58438119" w14:textId="77777777" w:rsidR="008801AA" w:rsidRPr="000B30A5" w:rsidRDefault="008801AA" w:rsidP="000B30A5">
            <w:pPr>
              <w:spacing w:line="276" w:lineRule="auto"/>
              <w:jc w:val="center"/>
              <w:rPr>
                <w:bCs/>
              </w:rPr>
            </w:pPr>
          </w:p>
          <w:p w14:paraId="53E1AEE8" w14:textId="7819EE64" w:rsidR="005F6377" w:rsidRPr="000B30A5" w:rsidRDefault="00EE77FF" w:rsidP="000B30A5">
            <w:pPr>
              <w:spacing w:line="276" w:lineRule="auto"/>
              <w:jc w:val="center"/>
              <w:rPr>
                <w:bCs/>
              </w:rPr>
            </w:pPr>
            <w:r w:rsidRPr="000B30A5">
              <w:rPr>
                <w:bCs/>
              </w:rPr>
              <w:t>56 -</w:t>
            </w:r>
            <w:r w:rsidR="00CC2896" w:rsidRPr="000B30A5">
              <w:rPr>
                <w:bCs/>
              </w:rPr>
              <w:t>6</w:t>
            </w:r>
            <w:r w:rsidR="00BD0618" w:rsidRPr="000B30A5">
              <w:rPr>
                <w:bCs/>
              </w:rPr>
              <w:t>5</w:t>
            </w:r>
          </w:p>
        </w:tc>
        <w:tc>
          <w:tcPr>
            <w:tcW w:w="540" w:type="dxa"/>
            <w:vMerge/>
            <w:tcBorders>
              <w:left w:val="single" w:sz="12" w:space="0" w:color="auto"/>
              <w:bottom w:val="single" w:sz="12" w:space="0" w:color="auto"/>
              <w:right w:val="single" w:sz="12" w:space="0" w:color="auto"/>
            </w:tcBorders>
            <w:shd w:val="clear" w:color="auto" w:fill="FFC000"/>
          </w:tcPr>
          <w:p w14:paraId="13FFEA74" w14:textId="77777777" w:rsidR="005F6377" w:rsidRPr="000B30A5" w:rsidRDefault="005F6377" w:rsidP="000B30A5">
            <w:pPr>
              <w:spacing w:line="276" w:lineRule="auto"/>
              <w:rPr>
                <w:b/>
              </w:rPr>
            </w:pPr>
          </w:p>
        </w:tc>
        <w:tc>
          <w:tcPr>
            <w:tcW w:w="2145" w:type="dxa"/>
            <w:vMerge/>
            <w:tcBorders>
              <w:left w:val="single" w:sz="12" w:space="0" w:color="auto"/>
              <w:bottom w:val="single" w:sz="12" w:space="0" w:color="auto"/>
              <w:right w:val="single" w:sz="12" w:space="0" w:color="auto"/>
            </w:tcBorders>
          </w:tcPr>
          <w:p w14:paraId="12FFB26C" w14:textId="77777777" w:rsidR="005F6377" w:rsidRPr="000B30A5" w:rsidRDefault="005F6377" w:rsidP="000B30A5">
            <w:pPr>
              <w:spacing w:line="276" w:lineRule="auto"/>
              <w:rPr>
                <w:b/>
              </w:rPr>
            </w:pPr>
          </w:p>
        </w:tc>
      </w:tr>
      <w:tr w:rsidR="005F6377" w14:paraId="57217008" w14:textId="2BEF40AD" w:rsidTr="00223F93">
        <w:tc>
          <w:tcPr>
            <w:tcW w:w="7251" w:type="dxa"/>
            <w:tcBorders>
              <w:left w:val="single" w:sz="12" w:space="0" w:color="auto"/>
            </w:tcBorders>
          </w:tcPr>
          <w:p w14:paraId="3846F4A1" w14:textId="1FFF2DB1" w:rsidR="005F6377" w:rsidRPr="000B30A5" w:rsidRDefault="00F51968" w:rsidP="000B30A5">
            <w:pPr>
              <w:spacing w:line="276" w:lineRule="auto"/>
              <w:rPr>
                <w:bCs/>
              </w:rPr>
            </w:pPr>
            <w:r w:rsidRPr="000B30A5">
              <w:rPr>
                <w:color w:val="000000"/>
              </w:rPr>
              <w:t>The response demonstrates a</w:t>
            </w:r>
            <w:r w:rsidR="00796A28" w:rsidRPr="000B30A5">
              <w:rPr>
                <w:color w:val="000000"/>
              </w:rPr>
              <w:t>n</w:t>
            </w:r>
            <w:r w:rsidR="00C62938" w:rsidRPr="000B30A5">
              <w:rPr>
                <w:color w:val="000000"/>
              </w:rPr>
              <w:t xml:space="preserve"> </w:t>
            </w:r>
            <w:r w:rsidR="00796A28" w:rsidRPr="000B30A5">
              <w:rPr>
                <w:color w:val="000000"/>
              </w:rPr>
              <w:t>excellent</w:t>
            </w:r>
            <w:r w:rsidRPr="000B30A5">
              <w:rPr>
                <w:color w:val="000000"/>
              </w:rPr>
              <w:t xml:space="preserve"> explanation of the vendor’s approach to providing </w:t>
            </w:r>
            <w:proofErr w:type="spellStart"/>
            <w:r w:rsidRPr="000B30A5">
              <w:rPr>
                <w:color w:val="000000"/>
              </w:rPr>
              <w:t>HelpLine</w:t>
            </w:r>
            <w:proofErr w:type="spellEnd"/>
            <w:r w:rsidRPr="000B30A5">
              <w:rPr>
                <w:color w:val="000000"/>
              </w:rPr>
              <w:t xml:space="preserve"> Services, Advertising Services, Slot </w:t>
            </w:r>
            <w:r w:rsidRPr="000B30A5">
              <w:rPr>
                <w:color w:val="000000"/>
              </w:rPr>
              <w:lastRenderedPageBreak/>
              <w:t>Machine Gambling Facility Employee Training Services, and Community Outreach Services.</w:t>
            </w:r>
          </w:p>
        </w:tc>
        <w:tc>
          <w:tcPr>
            <w:tcW w:w="1350" w:type="dxa"/>
            <w:tcBorders>
              <w:right w:val="single" w:sz="12" w:space="0" w:color="auto"/>
            </w:tcBorders>
          </w:tcPr>
          <w:p w14:paraId="4C5D49DE" w14:textId="77777777" w:rsidR="008801AA" w:rsidRPr="000B30A5" w:rsidRDefault="008801AA" w:rsidP="000B30A5">
            <w:pPr>
              <w:spacing w:line="276" w:lineRule="auto"/>
              <w:jc w:val="center"/>
              <w:rPr>
                <w:bCs/>
              </w:rPr>
            </w:pPr>
          </w:p>
          <w:p w14:paraId="1523A8F8" w14:textId="20C8586C" w:rsidR="005F6377" w:rsidRPr="000B30A5" w:rsidRDefault="00EE77FF" w:rsidP="000B30A5">
            <w:pPr>
              <w:spacing w:line="276" w:lineRule="auto"/>
              <w:jc w:val="center"/>
              <w:rPr>
                <w:bCs/>
              </w:rPr>
            </w:pPr>
            <w:r w:rsidRPr="000B30A5">
              <w:rPr>
                <w:bCs/>
              </w:rPr>
              <w:t>41 -</w:t>
            </w:r>
            <w:r w:rsidR="005F6377" w:rsidRPr="000B30A5">
              <w:rPr>
                <w:bCs/>
              </w:rPr>
              <w:t>55</w:t>
            </w:r>
          </w:p>
        </w:tc>
        <w:tc>
          <w:tcPr>
            <w:tcW w:w="540" w:type="dxa"/>
            <w:vMerge/>
            <w:tcBorders>
              <w:left w:val="single" w:sz="12" w:space="0" w:color="auto"/>
              <w:bottom w:val="single" w:sz="12" w:space="0" w:color="auto"/>
              <w:right w:val="single" w:sz="12" w:space="0" w:color="auto"/>
            </w:tcBorders>
            <w:shd w:val="clear" w:color="auto" w:fill="FFC000"/>
          </w:tcPr>
          <w:p w14:paraId="1415FBD4" w14:textId="77777777" w:rsidR="005F6377" w:rsidRPr="000B30A5" w:rsidRDefault="005F6377" w:rsidP="000B30A5">
            <w:pPr>
              <w:spacing w:line="276" w:lineRule="auto"/>
              <w:rPr>
                <w:b/>
              </w:rPr>
            </w:pPr>
          </w:p>
        </w:tc>
        <w:tc>
          <w:tcPr>
            <w:tcW w:w="2145" w:type="dxa"/>
            <w:vMerge/>
            <w:tcBorders>
              <w:left w:val="single" w:sz="12" w:space="0" w:color="auto"/>
              <w:bottom w:val="single" w:sz="12" w:space="0" w:color="auto"/>
              <w:right w:val="single" w:sz="12" w:space="0" w:color="auto"/>
            </w:tcBorders>
          </w:tcPr>
          <w:p w14:paraId="1490F4A2" w14:textId="77777777" w:rsidR="005F6377" w:rsidRPr="000B30A5" w:rsidRDefault="005F6377" w:rsidP="000B30A5">
            <w:pPr>
              <w:spacing w:line="276" w:lineRule="auto"/>
              <w:rPr>
                <w:b/>
              </w:rPr>
            </w:pPr>
          </w:p>
        </w:tc>
      </w:tr>
      <w:tr w:rsidR="005F6377" w14:paraId="01C3AE8C" w14:textId="32745C2C" w:rsidTr="00223F93">
        <w:tc>
          <w:tcPr>
            <w:tcW w:w="7251" w:type="dxa"/>
            <w:tcBorders>
              <w:left w:val="single" w:sz="12" w:space="0" w:color="auto"/>
              <w:bottom w:val="single" w:sz="12" w:space="0" w:color="auto"/>
            </w:tcBorders>
          </w:tcPr>
          <w:p w14:paraId="38D3D3AD" w14:textId="2B1BC2C7" w:rsidR="005F6377" w:rsidRPr="000B30A5" w:rsidRDefault="00F51968" w:rsidP="000B30A5">
            <w:pPr>
              <w:spacing w:line="276" w:lineRule="auto"/>
              <w:rPr>
                <w:bCs/>
              </w:rPr>
            </w:pPr>
            <w:r w:rsidRPr="000B30A5">
              <w:rPr>
                <w:color w:val="000000"/>
              </w:rPr>
              <w:t>The response demonstrates a</w:t>
            </w:r>
            <w:r w:rsidR="00796A28" w:rsidRPr="000B30A5">
              <w:rPr>
                <w:color w:val="000000"/>
              </w:rPr>
              <w:t xml:space="preserve"> good</w:t>
            </w:r>
            <w:r w:rsidR="00495250" w:rsidRPr="000B30A5">
              <w:rPr>
                <w:color w:val="000000"/>
              </w:rPr>
              <w:t xml:space="preserve"> </w:t>
            </w:r>
            <w:r w:rsidRPr="000B30A5">
              <w:rPr>
                <w:color w:val="000000"/>
              </w:rPr>
              <w:t xml:space="preserve">explanation of the vendor’s approach to providing </w:t>
            </w:r>
            <w:proofErr w:type="spellStart"/>
            <w:r w:rsidRPr="000B30A5">
              <w:rPr>
                <w:color w:val="000000"/>
              </w:rPr>
              <w:t>HelpLine</w:t>
            </w:r>
            <w:proofErr w:type="spellEnd"/>
            <w:r w:rsidRPr="000B30A5">
              <w:rPr>
                <w:color w:val="000000"/>
              </w:rPr>
              <w:t xml:space="preserve"> Services, Advertising Services, Slot Machine Gambling Facility Employee Training Services, and Community Outreach Services.</w:t>
            </w:r>
          </w:p>
        </w:tc>
        <w:tc>
          <w:tcPr>
            <w:tcW w:w="1350" w:type="dxa"/>
            <w:tcBorders>
              <w:bottom w:val="single" w:sz="12" w:space="0" w:color="auto"/>
              <w:right w:val="single" w:sz="12" w:space="0" w:color="auto"/>
            </w:tcBorders>
          </w:tcPr>
          <w:p w14:paraId="1E5545A3" w14:textId="77777777" w:rsidR="008801AA" w:rsidRPr="000B30A5" w:rsidRDefault="008801AA" w:rsidP="000B30A5">
            <w:pPr>
              <w:spacing w:line="276" w:lineRule="auto"/>
              <w:jc w:val="center"/>
              <w:rPr>
                <w:bCs/>
              </w:rPr>
            </w:pPr>
          </w:p>
          <w:p w14:paraId="316C557C" w14:textId="0126C9AF" w:rsidR="005F6377" w:rsidRPr="000B30A5" w:rsidRDefault="00451649" w:rsidP="000B30A5">
            <w:pPr>
              <w:spacing w:line="276" w:lineRule="auto"/>
              <w:jc w:val="center"/>
              <w:rPr>
                <w:bCs/>
              </w:rPr>
            </w:pPr>
            <w:r w:rsidRPr="000B30A5">
              <w:rPr>
                <w:bCs/>
              </w:rPr>
              <w:t xml:space="preserve">26 </w:t>
            </w:r>
            <w:r w:rsidR="00D841C2" w:rsidRPr="000B30A5">
              <w:rPr>
                <w:bCs/>
              </w:rPr>
              <w:t xml:space="preserve">- </w:t>
            </w:r>
            <w:r w:rsidR="005F6377" w:rsidRPr="000B30A5">
              <w:rPr>
                <w:bCs/>
              </w:rPr>
              <w:t>40</w:t>
            </w:r>
          </w:p>
        </w:tc>
        <w:tc>
          <w:tcPr>
            <w:tcW w:w="540" w:type="dxa"/>
            <w:vMerge/>
            <w:tcBorders>
              <w:left w:val="single" w:sz="12" w:space="0" w:color="auto"/>
              <w:bottom w:val="single" w:sz="12" w:space="0" w:color="auto"/>
              <w:right w:val="single" w:sz="12" w:space="0" w:color="auto"/>
            </w:tcBorders>
            <w:shd w:val="clear" w:color="auto" w:fill="FFC000"/>
          </w:tcPr>
          <w:p w14:paraId="24185462" w14:textId="77777777" w:rsidR="005F6377" w:rsidRPr="000B30A5" w:rsidRDefault="005F6377" w:rsidP="000B30A5">
            <w:pPr>
              <w:spacing w:line="276" w:lineRule="auto"/>
              <w:rPr>
                <w:b/>
              </w:rPr>
            </w:pPr>
          </w:p>
        </w:tc>
        <w:tc>
          <w:tcPr>
            <w:tcW w:w="2145" w:type="dxa"/>
            <w:vMerge/>
            <w:tcBorders>
              <w:left w:val="single" w:sz="12" w:space="0" w:color="auto"/>
              <w:bottom w:val="single" w:sz="12" w:space="0" w:color="auto"/>
              <w:right w:val="single" w:sz="12" w:space="0" w:color="auto"/>
            </w:tcBorders>
          </w:tcPr>
          <w:p w14:paraId="3500D475" w14:textId="77777777" w:rsidR="005F6377" w:rsidRPr="000B30A5" w:rsidRDefault="005F6377" w:rsidP="000B30A5">
            <w:pPr>
              <w:spacing w:line="276" w:lineRule="auto"/>
              <w:rPr>
                <w:b/>
              </w:rPr>
            </w:pPr>
          </w:p>
        </w:tc>
      </w:tr>
      <w:tr w:rsidR="005F6377" w14:paraId="73334BD8" w14:textId="29243F61" w:rsidTr="00223F93">
        <w:tc>
          <w:tcPr>
            <w:tcW w:w="7251" w:type="dxa"/>
            <w:tcBorders>
              <w:top w:val="single" w:sz="12" w:space="0" w:color="auto"/>
              <w:left w:val="single" w:sz="12" w:space="0" w:color="auto"/>
            </w:tcBorders>
          </w:tcPr>
          <w:p w14:paraId="4B0BEF33" w14:textId="7B375A9A" w:rsidR="005F6377" w:rsidRPr="000B30A5" w:rsidRDefault="00F51968" w:rsidP="000B30A5">
            <w:pPr>
              <w:spacing w:line="276" w:lineRule="auto"/>
              <w:rPr>
                <w:bCs/>
              </w:rPr>
            </w:pPr>
            <w:r w:rsidRPr="000B30A5">
              <w:rPr>
                <w:color w:val="000000"/>
              </w:rPr>
              <w:t>The response demonstrates a</w:t>
            </w:r>
            <w:r w:rsidR="00495250" w:rsidRPr="000B30A5">
              <w:rPr>
                <w:color w:val="000000"/>
              </w:rPr>
              <w:t xml:space="preserve"> poor</w:t>
            </w:r>
            <w:r w:rsidRPr="000B30A5">
              <w:rPr>
                <w:color w:val="000000"/>
              </w:rPr>
              <w:t xml:space="preserve"> explanation of the vendor’s approach to providing </w:t>
            </w:r>
            <w:proofErr w:type="spellStart"/>
            <w:r w:rsidRPr="000B30A5">
              <w:rPr>
                <w:color w:val="000000"/>
              </w:rPr>
              <w:t>HelpLine</w:t>
            </w:r>
            <w:proofErr w:type="spellEnd"/>
            <w:r w:rsidRPr="000B30A5">
              <w:rPr>
                <w:color w:val="000000"/>
              </w:rPr>
              <w:t xml:space="preserve"> Services, Advertising Services, Slot Machine Gambling Facility Employee Training Services, and Community Outreach Services.</w:t>
            </w:r>
          </w:p>
        </w:tc>
        <w:tc>
          <w:tcPr>
            <w:tcW w:w="1350" w:type="dxa"/>
            <w:tcBorders>
              <w:top w:val="single" w:sz="12" w:space="0" w:color="auto"/>
              <w:right w:val="single" w:sz="12" w:space="0" w:color="auto"/>
            </w:tcBorders>
          </w:tcPr>
          <w:p w14:paraId="3BE0529C" w14:textId="77777777" w:rsidR="008801AA" w:rsidRPr="000B30A5" w:rsidRDefault="008801AA" w:rsidP="000B30A5">
            <w:pPr>
              <w:spacing w:line="276" w:lineRule="auto"/>
              <w:jc w:val="center"/>
              <w:rPr>
                <w:bCs/>
              </w:rPr>
            </w:pPr>
          </w:p>
          <w:p w14:paraId="23E4562B" w14:textId="2CD9DE16" w:rsidR="005F6377" w:rsidRPr="000B30A5" w:rsidRDefault="00305367" w:rsidP="000B30A5">
            <w:pPr>
              <w:spacing w:line="276" w:lineRule="auto"/>
              <w:jc w:val="center"/>
              <w:rPr>
                <w:bCs/>
              </w:rPr>
            </w:pPr>
            <w:r w:rsidRPr="000B30A5">
              <w:rPr>
                <w:bCs/>
              </w:rPr>
              <w:t xml:space="preserve">11 </w:t>
            </w:r>
            <w:r w:rsidR="00451649" w:rsidRPr="000B30A5">
              <w:rPr>
                <w:bCs/>
              </w:rPr>
              <w:t>- 25</w:t>
            </w:r>
            <w:r w:rsidRPr="000B30A5">
              <w:rPr>
                <w:bCs/>
              </w:rPr>
              <w:t xml:space="preserve"> </w:t>
            </w:r>
          </w:p>
        </w:tc>
        <w:tc>
          <w:tcPr>
            <w:tcW w:w="540" w:type="dxa"/>
            <w:vMerge/>
            <w:tcBorders>
              <w:left w:val="single" w:sz="12" w:space="0" w:color="auto"/>
              <w:bottom w:val="single" w:sz="12" w:space="0" w:color="auto"/>
              <w:right w:val="single" w:sz="12" w:space="0" w:color="auto"/>
            </w:tcBorders>
            <w:shd w:val="clear" w:color="auto" w:fill="FFC000"/>
          </w:tcPr>
          <w:p w14:paraId="09CA638D" w14:textId="77777777" w:rsidR="005F6377" w:rsidRPr="000B30A5" w:rsidRDefault="005F6377" w:rsidP="000B30A5">
            <w:pPr>
              <w:spacing w:line="276" w:lineRule="auto"/>
              <w:rPr>
                <w:b/>
              </w:rPr>
            </w:pPr>
          </w:p>
        </w:tc>
        <w:tc>
          <w:tcPr>
            <w:tcW w:w="2145" w:type="dxa"/>
            <w:vMerge/>
            <w:tcBorders>
              <w:left w:val="single" w:sz="12" w:space="0" w:color="auto"/>
              <w:bottom w:val="single" w:sz="12" w:space="0" w:color="auto"/>
              <w:right w:val="single" w:sz="12" w:space="0" w:color="auto"/>
            </w:tcBorders>
          </w:tcPr>
          <w:p w14:paraId="6EA023D5" w14:textId="77777777" w:rsidR="005F6377" w:rsidRPr="000B30A5" w:rsidRDefault="005F6377" w:rsidP="000B30A5">
            <w:pPr>
              <w:spacing w:line="276" w:lineRule="auto"/>
              <w:rPr>
                <w:b/>
              </w:rPr>
            </w:pPr>
          </w:p>
        </w:tc>
      </w:tr>
      <w:tr w:rsidR="005F6377" w14:paraId="729B7337" w14:textId="0551ED33" w:rsidTr="00223F93">
        <w:tc>
          <w:tcPr>
            <w:tcW w:w="7251" w:type="dxa"/>
            <w:tcBorders>
              <w:left w:val="single" w:sz="12" w:space="0" w:color="auto"/>
            </w:tcBorders>
          </w:tcPr>
          <w:p w14:paraId="11F1944F" w14:textId="74AE0966" w:rsidR="005F6377" w:rsidRPr="000B30A5" w:rsidRDefault="00F51968" w:rsidP="000B30A5">
            <w:pPr>
              <w:spacing w:line="276" w:lineRule="auto"/>
              <w:rPr>
                <w:bCs/>
              </w:rPr>
            </w:pPr>
            <w:r w:rsidRPr="000B30A5">
              <w:rPr>
                <w:color w:val="000000"/>
              </w:rPr>
              <w:t>The response demonstrates a</w:t>
            </w:r>
            <w:r w:rsidR="008801AA" w:rsidRPr="000B30A5">
              <w:rPr>
                <w:color w:val="000000"/>
              </w:rPr>
              <w:t>n</w:t>
            </w:r>
            <w:r w:rsidRPr="000B30A5">
              <w:rPr>
                <w:color w:val="000000"/>
              </w:rPr>
              <w:t xml:space="preserve"> </w:t>
            </w:r>
            <w:r w:rsidR="00796A28" w:rsidRPr="000B30A5">
              <w:rPr>
                <w:color w:val="000000"/>
              </w:rPr>
              <w:t xml:space="preserve">unsatisfactory </w:t>
            </w:r>
            <w:r w:rsidRPr="000B30A5">
              <w:rPr>
                <w:color w:val="000000"/>
              </w:rPr>
              <w:t xml:space="preserve">explanation of the vendor’s approach to providing </w:t>
            </w:r>
            <w:proofErr w:type="spellStart"/>
            <w:r w:rsidRPr="000B30A5">
              <w:rPr>
                <w:color w:val="000000"/>
              </w:rPr>
              <w:t>HelpLine</w:t>
            </w:r>
            <w:proofErr w:type="spellEnd"/>
            <w:r w:rsidRPr="000B30A5">
              <w:rPr>
                <w:color w:val="000000"/>
              </w:rPr>
              <w:t xml:space="preserve"> Services, Advertising Services, Slot Machine Gambling Facility Employee Training Services, and Community Outreach Services.</w:t>
            </w:r>
          </w:p>
        </w:tc>
        <w:tc>
          <w:tcPr>
            <w:tcW w:w="1350" w:type="dxa"/>
            <w:tcBorders>
              <w:right w:val="single" w:sz="12" w:space="0" w:color="auto"/>
            </w:tcBorders>
          </w:tcPr>
          <w:p w14:paraId="2408F8DA" w14:textId="77777777" w:rsidR="008801AA" w:rsidRPr="000B30A5" w:rsidRDefault="008801AA" w:rsidP="000B30A5">
            <w:pPr>
              <w:spacing w:line="276" w:lineRule="auto"/>
              <w:jc w:val="center"/>
              <w:rPr>
                <w:bCs/>
              </w:rPr>
            </w:pPr>
          </w:p>
          <w:p w14:paraId="7BD35178" w14:textId="7AA12990" w:rsidR="005F6377" w:rsidRPr="000B30A5" w:rsidRDefault="00305367" w:rsidP="000B30A5">
            <w:pPr>
              <w:spacing w:line="276" w:lineRule="auto"/>
              <w:jc w:val="center"/>
              <w:rPr>
                <w:bCs/>
              </w:rPr>
            </w:pPr>
            <w:r w:rsidRPr="000B30A5">
              <w:rPr>
                <w:bCs/>
              </w:rPr>
              <w:t>0 - 10</w:t>
            </w:r>
          </w:p>
        </w:tc>
        <w:tc>
          <w:tcPr>
            <w:tcW w:w="540" w:type="dxa"/>
            <w:vMerge/>
            <w:tcBorders>
              <w:left w:val="single" w:sz="12" w:space="0" w:color="auto"/>
              <w:bottom w:val="single" w:sz="12" w:space="0" w:color="auto"/>
              <w:right w:val="single" w:sz="12" w:space="0" w:color="auto"/>
            </w:tcBorders>
            <w:shd w:val="clear" w:color="auto" w:fill="FFC000"/>
          </w:tcPr>
          <w:p w14:paraId="74E96054" w14:textId="77777777" w:rsidR="005F6377" w:rsidRPr="000B30A5" w:rsidRDefault="005F6377" w:rsidP="000B30A5">
            <w:pPr>
              <w:spacing w:line="276" w:lineRule="auto"/>
              <w:rPr>
                <w:b/>
              </w:rPr>
            </w:pPr>
          </w:p>
        </w:tc>
        <w:tc>
          <w:tcPr>
            <w:tcW w:w="2145" w:type="dxa"/>
            <w:vMerge/>
            <w:tcBorders>
              <w:left w:val="single" w:sz="12" w:space="0" w:color="auto"/>
              <w:bottom w:val="single" w:sz="12" w:space="0" w:color="auto"/>
              <w:right w:val="single" w:sz="12" w:space="0" w:color="auto"/>
            </w:tcBorders>
          </w:tcPr>
          <w:p w14:paraId="33058349" w14:textId="77777777" w:rsidR="005F6377" w:rsidRPr="000B30A5" w:rsidRDefault="005F6377" w:rsidP="000B30A5">
            <w:pPr>
              <w:spacing w:line="276" w:lineRule="auto"/>
              <w:rPr>
                <w:b/>
              </w:rPr>
            </w:pPr>
          </w:p>
        </w:tc>
      </w:tr>
      <w:tr w:rsidR="005F6377" w14:paraId="2DA9C974" w14:textId="6A20AA2B" w:rsidTr="00223F93">
        <w:tc>
          <w:tcPr>
            <w:tcW w:w="7251" w:type="dxa"/>
            <w:tcBorders>
              <w:left w:val="single" w:sz="12" w:space="0" w:color="auto"/>
              <w:bottom w:val="single" w:sz="12" w:space="0" w:color="auto"/>
            </w:tcBorders>
          </w:tcPr>
          <w:p w14:paraId="509FF453" w14:textId="799F313E" w:rsidR="005F6377" w:rsidRPr="000B30A5" w:rsidRDefault="005F6377" w:rsidP="000B30A5">
            <w:pPr>
              <w:spacing w:line="276" w:lineRule="auto"/>
              <w:rPr>
                <w:bCs/>
              </w:rPr>
            </w:pPr>
          </w:p>
        </w:tc>
        <w:tc>
          <w:tcPr>
            <w:tcW w:w="1350" w:type="dxa"/>
            <w:tcBorders>
              <w:bottom w:val="single" w:sz="12" w:space="0" w:color="auto"/>
              <w:right w:val="single" w:sz="12" w:space="0" w:color="auto"/>
            </w:tcBorders>
          </w:tcPr>
          <w:p w14:paraId="236CEAFF" w14:textId="679C7E1E" w:rsidR="005F6377" w:rsidRPr="000B30A5" w:rsidRDefault="005F6377" w:rsidP="000B30A5">
            <w:pPr>
              <w:spacing w:line="276" w:lineRule="auto"/>
              <w:jc w:val="center"/>
              <w:rPr>
                <w:bCs/>
              </w:rPr>
            </w:pPr>
          </w:p>
        </w:tc>
        <w:tc>
          <w:tcPr>
            <w:tcW w:w="540" w:type="dxa"/>
            <w:vMerge/>
            <w:tcBorders>
              <w:left w:val="single" w:sz="12" w:space="0" w:color="auto"/>
              <w:bottom w:val="single" w:sz="12" w:space="0" w:color="auto"/>
              <w:right w:val="single" w:sz="12" w:space="0" w:color="auto"/>
            </w:tcBorders>
            <w:shd w:val="clear" w:color="auto" w:fill="FFC000"/>
          </w:tcPr>
          <w:p w14:paraId="2480001F" w14:textId="77777777" w:rsidR="005F6377" w:rsidRPr="000B30A5" w:rsidRDefault="005F6377" w:rsidP="000B30A5">
            <w:pPr>
              <w:spacing w:line="276" w:lineRule="auto"/>
              <w:rPr>
                <w:b/>
              </w:rPr>
            </w:pPr>
          </w:p>
        </w:tc>
        <w:tc>
          <w:tcPr>
            <w:tcW w:w="2145" w:type="dxa"/>
            <w:vMerge/>
            <w:tcBorders>
              <w:left w:val="single" w:sz="12" w:space="0" w:color="auto"/>
              <w:bottom w:val="single" w:sz="12" w:space="0" w:color="auto"/>
              <w:right w:val="single" w:sz="12" w:space="0" w:color="auto"/>
            </w:tcBorders>
          </w:tcPr>
          <w:p w14:paraId="022D1D6D" w14:textId="77777777" w:rsidR="005F6377" w:rsidRPr="000B30A5" w:rsidRDefault="005F6377" w:rsidP="000B30A5">
            <w:pPr>
              <w:spacing w:line="276" w:lineRule="auto"/>
              <w:rPr>
                <w:b/>
              </w:rPr>
            </w:pPr>
          </w:p>
        </w:tc>
      </w:tr>
      <w:tr w:rsidR="00963013" w14:paraId="4F24D941" w14:textId="72538118" w:rsidTr="00963013">
        <w:tc>
          <w:tcPr>
            <w:tcW w:w="8601" w:type="dxa"/>
            <w:gridSpan w:val="2"/>
            <w:tcBorders>
              <w:top w:val="single" w:sz="12" w:space="0" w:color="auto"/>
              <w:left w:val="single" w:sz="12" w:space="0" w:color="auto"/>
              <w:bottom w:val="single" w:sz="12" w:space="0" w:color="auto"/>
              <w:right w:val="single" w:sz="12" w:space="0" w:color="auto"/>
            </w:tcBorders>
          </w:tcPr>
          <w:p w14:paraId="18A45CE6" w14:textId="09BAE4BF" w:rsidR="00963013" w:rsidRPr="000B30A5" w:rsidRDefault="00963013" w:rsidP="000B30A5">
            <w:pPr>
              <w:spacing w:line="276" w:lineRule="auto"/>
              <w:jc w:val="center"/>
              <w:rPr>
                <w:b/>
              </w:rPr>
            </w:pPr>
            <w:r w:rsidRPr="000B30A5">
              <w:rPr>
                <w:b/>
              </w:rPr>
              <w:t>References</w:t>
            </w:r>
          </w:p>
        </w:tc>
        <w:tc>
          <w:tcPr>
            <w:tcW w:w="540" w:type="dxa"/>
            <w:vMerge/>
            <w:tcBorders>
              <w:left w:val="single" w:sz="12" w:space="0" w:color="auto"/>
              <w:bottom w:val="single" w:sz="12" w:space="0" w:color="auto"/>
              <w:right w:val="single" w:sz="12" w:space="0" w:color="auto"/>
            </w:tcBorders>
            <w:shd w:val="clear" w:color="auto" w:fill="FFC000"/>
          </w:tcPr>
          <w:p w14:paraId="748C9FDE" w14:textId="77777777" w:rsidR="00963013" w:rsidRPr="000B30A5" w:rsidRDefault="00963013" w:rsidP="000B30A5">
            <w:pPr>
              <w:spacing w:line="276" w:lineRule="auto"/>
              <w:rPr>
                <w:b/>
              </w:rPr>
            </w:pPr>
          </w:p>
        </w:tc>
        <w:tc>
          <w:tcPr>
            <w:tcW w:w="2145" w:type="dxa"/>
            <w:vMerge w:val="restart"/>
            <w:tcBorders>
              <w:top w:val="single" w:sz="12" w:space="0" w:color="auto"/>
              <w:left w:val="single" w:sz="12" w:space="0" w:color="auto"/>
              <w:bottom w:val="single" w:sz="12" w:space="0" w:color="auto"/>
              <w:right w:val="single" w:sz="12" w:space="0" w:color="auto"/>
            </w:tcBorders>
          </w:tcPr>
          <w:p w14:paraId="09800930" w14:textId="77777777" w:rsidR="00963013" w:rsidRPr="000B30A5" w:rsidRDefault="00963013" w:rsidP="000B30A5">
            <w:pPr>
              <w:spacing w:line="276" w:lineRule="auto"/>
              <w:rPr>
                <w:b/>
              </w:rPr>
            </w:pPr>
          </w:p>
          <w:p w14:paraId="184B493C" w14:textId="77777777" w:rsidR="00963013" w:rsidRPr="000B30A5" w:rsidRDefault="00963013" w:rsidP="000B30A5">
            <w:pPr>
              <w:spacing w:line="276" w:lineRule="auto"/>
              <w:rPr>
                <w:b/>
              </w:rPr>
            </w:pPr>
          </w:p>
          <w:p w14:paraId="088C6FEE" w14:textId="1B4540EA" w:rsidR="00963013" w:rsidRPr="000B30A5" w:rsidRDefault="00963013" w:rsidP="000B30A5">
            <w:pPr>
              <w:spacing w:line="276" w:lineRule="auto"/>
              <w:jc w:val="center"/>
              <w:rPr>
                <w:b/>
              </w:rPr>
            </w:pPr>
            <w:r w:rsidRPr="000B30A5">
              <w:rPr>
                <w:b/>
              </w:rPr>
              <w:t>5</w:t>
            </w:r>
          </w:p>
        </w:tc>
      </w:tr>
      <w:tr w:rsidR="00963013" w14:paraId="314DBDFD" w14:textId="64FD42E0" w:rsidTr="00223F93">
        <w:tc>
          <w:tcPr>
            <w:tcW w:w="8601" w:type="dxa"/>
            <w:gridSpan w:val="2"/>
            <w:tcBorders>
              <w:top w:val="single" w:sz="12" w:space="0" w:color="auto"/>
              <w:left w:val="single" w:sz="12" w:space="0" w:color="auto"/>
              <w:bottom w:val="single" w:sz="12" w:space="0" w:color="auto"/>
              <w:right w:val="single" w:sz="12" w:space="0" w:color="auto"/>
            </w:tcBorders>
            <w:shd w:val="clear" w:color="auto" w:fill="FFFF00"/>
          </w:tcPr>
          <w:p w14:paraId="0B0319C6" w14:textId="527DF159" w:rsidR="00963013" w:rsidRPr="000B30A5" w:rsidRDefault="00963013" w:rsidP="000B30A5">
            <w:pPr>
              <w:spacing w:line="276" w:lineRule="auto"/>
              <w:jc w:val="center"/>
              <w:rPr>
                <w:b/>
              </w:rPr>
            </w:pPr>
            <w:r w:rsidRPr="000B30A5">
              <w:rPr>
                <w:b/>
              </w:rPr>
              <w:t>Evaluation Criteria</w:t>
            </w:r>
          </w:p>
        </w:tc>
        <w:tc>
          <w:tcPr>
            <w:tcW w:w="540" w:type="dxa"/>
            <w:vMerge/>
            <w:tcBorders>
              <w:left w:val="single" w:sz="12" w:space="0" w:color="auto"/>
              <w:bottom w:val="single" w:sz="12" w:space="0" w:color="auto"/>
              <w:right w:val="single" w:sz="12" w:space="0" w:color="auto"/>
            </w:tcBorders>
            <w:shd w:val="clear" w:color="auto" w:fill="FFC000"/>
          </w:tcPr>
          <w:p w14:paraId="11007E60" w14:textId="77777777" w:rsidR="00963013" w:rsidRPr="000B30A5" w:rsidRDefault="00963013" w:rsidP="000B30A5">
            <w:pPr>
              <w:spacing w:line="276" w:lineRule="auto"/>
              <w:rPr>
                <w:b/>
              </w:rPr>
            </w:pPr>
          </w:p>
        </w:tc>
        <w:tc>
          <w:tcPr>
            <w:tcW w:w="2145" w:type="dxa"/>
            <w:vMerge/>
            <w:tcBorders>
              <w:left w:val="single" w:sz="12" w:space="0" w:color="auto"/>
              <w:bottom w:val="single" w:sz="12" w:space="0" w:color="auto"/>
              <w:right w:val="single" w:sz="12" w:space="0" w:color="auto"/>
            </w:tcBorders>
          </w:tcPr>
          <w:p w14:paraId="62FB8B0D" w14:textId="77777777" w:rsidR="00963013" w:rsidRPr="000B30A5" w:rsidRDefault="00963013" w:rsidP="000B30A5">
            <w:pPr>
              <w:spacing w:line="276" w:lineRule="auto"/>
              <w:rPr>
                <w:b/>
              </w:rPr>
            </w:pPr>
          </w:p>
        </w:tc>
      </w:tr>
      <w:tr w:rsidR="00963013" w14:paraId="3E0AA8B6" w14:textId="2E086413" w:rsidTr="00223F93">
        <w:tc>
          <w:tcPr>
            <w:tcW w:w="7251" w:type="dxa"/>
            <w:tcBorders>
              <w:top w:val="single" w:sz="12" w:space="0" w:color="auto"/>
              <w:left w:val="single" w:sz="12" w:space="0" w:color="auto"/>
            </w:tcBorders>
          </w:tcPr>
          <w:p w14:paraId="0E7E6C9A" w14:textId="2D58C8A8" w:rsidR="004D4413" w:rsidRPr="000B30A5" w:rsidRDefault="00223F93" w:rsidP="000B30A5">
            <w:pPr>
              <w:spacing w:line="276" w:lineRule="auto"/>
              <w:rPr>
                <w:bCs/>
              </w:rPr>
            </w:pPr>
            <w:r w:rsidRPr="000B30A5">
              <w:rPr>
                <w:color w:val="000000"/>
              </w:rPr>
              <w:t xml:space="preserve">The response provides a good description of all references and provides all the required information for each reference. </w:t>
            </w:r>
          </w:p>
        </w:tc>
        <w:tc>
          <w:tcPr>
            <w:tcW w:w="1350" w:type="dxa"/>
            <w:tcBorders>
              <w:top w:val="single" w:sz="12" w:space="0" w:color="auto"/>
              <w:right w:val="single" w:sz="12" w:space="0" w:color="auto"/>
            </w:tcBorders>
          </w:tcPr>
          <w:p w14:paraId="231913AF" w14:textId="4A6A7AB8" w:rsidR="00963013" w:rsidRPr="000B30A5" w:rsidRDefault="00963013" w:rsidP="000B30A5">
            <w:pPr>
              <w:spacing w:line="276" w:lineRule="auto"/>
              <w:jc w:val="center"/>
              <w:rPr>
                <w:bCs/>
              </w:rPr>
            </w:pPr>
            <w:r w:rsidRPr="000B30A5">
              <w:rPr>
                <w:bCs/>
              </w:rPr>
              <w:t>5</w:t>
            </w:r>
          </w:p>
        </w:tc>
        <w:tc>
          <w:tcPr>
            <w:tcW w:w="540" w:type="dxa"/>
            <w:vMerge/>
            <w:tcBorders>
              <w:left w:val="single" w:sz="12" w:space="0" w:color="auto"/>
              <w:bottom w:val="single" w:sz="12" w:space="0" w:color="auto"/>
              <w:right w:val="single" w:sz="12" w:space="0" w:color="auto"/>
            </w:tcBorders>
            <w:shd w:val="clear" w:color="auto" w:fill="FFC000"/>
          </w:tcPr>
          <w:p w14:paraId="1414DBD8" w14:textId="77777777" w:rsidR="00963013" w:rsidRPr="000B30A5" w:rsidRDefault="00963013" w:rsidP="000B30A5">
            <w:pPr>
              <w:spacing w:line="276" w:lineRule="auto"/>
              <w:rPr>
                <w:b/>
              </w:rPr>
            </w:pPr>
          </w:p>
        </w:tc>
        <w:tc>
          <w:tcPr>
            <w:tcW w:w="2145" w:type="dxa"/>
            <w:vMerge/>
            <w:tcBorders>
              <w:left w:val="single" w:sz="12" w:space="0" w:color="auto"/>
              <w:bottom w:val="single" w:sz="12" w:space="0" w:color="auto"/>
              <w:right w:val="single" w:sz="12" w:space="0" w:color="auto"/>
            </w:tcBorders>
          </w:tcPr>
          <w:p w14:paraId="12F3EAF2" w14:textId="77777777" w:rsidR="00963013" w:rsidRPr="000B30A5" w:rsidRDefault="00963013" w:rsidP="000B30A5">
            <w:pPr>
              <w:spacing w:line="276" w:lineRule="auto"/>
              <w:rPr>
                <w:b/>
              </w:rPr>
            </w:pPr>
          </w:p>
        </w:tc>
      </w:tr>
      <w:tr w:rsidR="0074632F" w14:paraId="0D94ACD9" w14:textId="09379217" w:rsidTr="00223F93">
        <w:tc>
          <w:tcPr>
            <w:tcW w:w="7251" w:type="dxa"/>
            <w:tcBorders>
              <w:left w:val="single" w:sz="12" w:space="0" w:color="auto"/>
            </w:tcBorders>
          </w:tcPr>
          <w:p w14:paraId="39F71D04" w14:textId="486A188B" w:rsidR="0074632F" w:rsidRPr="000B30A5" w:rsidRDefault="0074632F" w:rsidP="000B30A5">
            <w:pPr>
              <w:spacing w:line="276" w:lineRule="auto"/>
              <w:rPr>
                <w:bCs/>
              </w:rPr>
            </w:pPr>
            <w:r w:rsidRPr="000B30A5">
              <w:rPr>
                <w:color w:val="000000"/>
              </w:rPr>
              <w:t xml:space="preserve">The response provides an adequate description of all references and provides all the required information for each reference. </w:t>
            </w:r>
          </w:p>
        </w:tc>
        <w:tc>
          <w:tcPr>
            <w:tcW w:w="1350" w:type="dxa"/>
            <w:tcBorders>
              <w:right w:val="single" w:sz="12" w:space="0" w:color="auto"/>
            </w:tcBorders>
          </w:tcPr>
          <w:p w14:paraId="5821068E" w14:textId="240C3174" w:rsidR="0074632F" w:rsidRPr="000B30A5" w:rsidRDefault="0074632F" w:rsidP="000B30A5">
            <w:pPr>
              <w:spacing w:line="276" w:lineRule="auto"/>
              <w:jc w:val="center"/>
              <w:rPr>
                <w:bCs/>
              </w:rPr>
            </w:pPr>
            <w:r w:rsidRPr="000B30A5">
              <w:rPr>
                <w:bCs/>
              </w:rPr>
              <w:t>3</w:t>
            </w:r>
            <w:r w:rsidR="00451649" w:rsidRPr="000B30A5">
              <w:rPr>
                <w:bCs/>
              </w:rPr>
              <w:t xml:space="preserve"> - 4</w:t>
            </w:r>
          </w:p>
        </w:tc>
        <w:tc>
          <w:tcPr>
            <w:tcW w:w="540" w:type="dxa"/>
            <w:vMerge/>
            <w:tcBorders>
              <w:left w:val="single" w:sz="12" w:space="0" w:color="auto"/>
              <w:bottom w:val="single" w:sz="12" w:space="0" w:color="auto"/>
              <w:right w:val="single" w:sz="12" w:space="0" w:color="auto"/>
            </w:tcBorders>
            <w:shd w:val="clear" w:color="auto" w:fill="FFC000"/>
          </w:tcPr>
          <w:p w14:paraId="06056934" w14:textId="77777777" w:rsidR="0074632F" w:rsidRPr="000B30A5" w:rsidRDefault="0074632F" w:rsidP="000B30A5">
            <w:pPr>
              <w:spacing w:line="276" w:lineRule="auto"/>
              <w:rPr>
                <w:b/>
              </w:rPr>
            </w:pPr>
          </w:p>
        </w:tc>
        <w:tc>
          <w:tcPr>
            <w:tcW w:w="2145" w:type="dxa"/>
            <w:vMerge/>
            <w:tcBorders>
              <w:left w:val="single" w:sz="12" w:space="0" w:color="auto"/>
              <w:bottom w:val="single" w:sz="12" w:space="0" w:color="auto"/>
              <w:right w:val="single" w:sz="12" w:space="0" w:color="auto"/>
            </w:tcBorders>
          </w:tcPr>
          <w:p w14:paraId="33EC23EB" w14:textId="77777777" w:rsidR="0074632F" w:rsidRPr="000B30A5" w:rsidRDefault="0074632F" w:rsidP="000B30A5">
            <w:pPr>
              <w:spacing w:line="276" w:lineRule="auto"/>
              <w:rPr>
                <w:b/>
              </w:rPr>
            </w:pPr>
          </w:p>
        </w:tc>
      </w:tr>
      <w:tr w:rsidR="0074632F" w14:paraId="047871A4" w14:textId="3B51C285" w:rsidTr="00223F93">
        <w:tc>
          <w:tcPr>
            <w:tcW w:w="7251" w:type="dxa"/>
            <w:tcBorders>
              <w:left w:val="single" w:sz="12" w:space="0" w:color="auto"/>
              <w:bottom w:val="single" w:sz="12" w:space="0" w:color="auto"/>
            </w:tcBorders>
          </w:tcPr>
          <w:p w14:paraId="1BB7B67C" w14:textId="3E4F46EC" w:rsidR="0074632F" w:rsidRPr="000B30A5" w:rsidRDefault="0074632F" w:rsidP="000B30A5">
            <w:pPr>
              <w:spacing w:line="276" w:lineRule="auto"/>
              <w:rPr>
                <w:bCs/>
              </w:rPr>
            </w:pPr>
            <w:r w:rsidRPr="000B30A5">
              <w:rPr>
                <w:color w:val="000000"/>
              </w:rPr>
              <w:t xml:space="preserve">The response provides a poor description of all references and provides all the required information for each reference. </w:t>
            </w:r>
          </w:p>
        </w:tc>
        <w:tc>
          <w:tcPr>
            <w:tcW w:w="1350" w:type="dxa"/>
            <w:tcBorders>
              <w:bottom w:val="single" w:sz="12" w:space="0" w:color="auto"/>
              <w:right w:val="single" w:sz="12" w:space="0" w:color="auto"/>
            </w:tcBorders>
          </w:tcPr>
          <w:p w14:paraId="71E0689E" w14:textId="11BF8E78" w:rsidR="0074632F" w:rsidRPr="000B30A5" w:rsidRDefault="0074632F" w:rsidP="000B30A5">
            <w:pPr>
              <w:spacing w:line="276" w:lineRule="auto"/>
              <w:jc w:val="center"/>
              <w:rPr>
                <w:bCs/>
              </w:rPr>
            </w:pPr>
            <w:r w:rsidRPr="000B30A5">
              <w:rPr>
                <w:bCs/>
              </w:rPr>
              <w:t>1</w:t>
            </w:r>
            <w:r w:rsidR="00451649" w:rsidRPr="000B30A5">
              <w:rPr>
                <w:bCs/>
              </w:rPr>
              <w:t xml:space="preserve"> - 2</w:t>
            </w:r>
          </w:p>
        </w:tc>
        <w:tc>
          <w:tcPr>
            <w:tcW w:w="540" w:type="dxa"/>
            <w:vMerge/>
            <w:tcBorders>
              <w:left w:val="single" w:sz="12" w:space="0" w:color="auto"/>
              <w:bottom w:val="single" w:sz="12" w:space="0" w:color="auto"/>
              <w:right w:val="single" w:sz="12" w:space="0" w:color="auto"/>
            </w:tcBorders>
            <w:shd w:val="clear" w:color="auto" w:fill="FFC000"/>
          </w:tcPr>
          <w:p w14:paraId="491A70BB" w14:textId="77777777" w:rsidR="0074632F" w:rsidRPr="000B30A5" w:rsidRDefault="0074632F" w:rsidP="000B30A5">
            <w:pPr>
              <w:spacing w:line="276" w:lineRule="auto"/>
              <w:rPr>
                <w:b/>
              </w:rPr>
            </w:pPr>
          </w:p>
        </w:tc>
        <w:tc>
          <w:tcPr>
            <w:tcW w:w="2145" w:type="dxa"/>
            <w:vMerge/>
            <w:tcBorders>
              <w:left w:val="single" w:sz="12" w:space="0" w:color="auto"/>
              <w:bottom w:val="single" w:sz="12" w:space="0" w:color="auto"/>
              <w:right w:val="single" w:sz="12" w:space="0" w:color="auto"/>
            </w:tcBorders>
          </w:tcPr>
          <w:p w14:paraId="4AA04AEC" w14:textId="77777777" w:rsidR="0074632F" w:rsidRPr="000B30A5" w:rsidRDefault="0074632F" w:rsidP="000B30A5">
            <w:pPr>
              <w:spacing w:line="276" w:lineRule="auto"/>
              <w:rPr>
                <w:b/>
              </w:rPr>
            </w:pPr>
          </w:p>
        </w:tc>
      </w:tr>
      <w:tr w:rsidR="0074632F" w14:paraId="6194F158" w14:textId="67D66E1B" w:rsidTr="004D4413">
        <w:tc>
          <w:tcPr>
            <w:tcW w:w="8601" w:type="dxa"/>
            <w:gridSpan w:val="2"/>
            <w:tcBorders>
              <w:top w:val="single" w:sz="12" w:space="0" w:color="auto"/>
              <w:left w:val="single" w:sz="12" w:space="0" w:color="auto"/>
              <w:bottom w:val="single" w:sz="12" w:space="0" w:color="auto"/>
              <w:right w:val="single" w:sz="12" w:space="0" w:color="auto"/>
            </w:tcBorders>
            <w:shd w:val="clear" w:color="auto" w:fill="92D050"/>
          </w:tcPr>
          <w:p w14:paraId="3C4138D9" w14:textId="63E7230F" w:rsidR="0074632F" w:rsidRPr="000B30A5" w:rsidRDefault="0074632F" w:rsidP="000B30A5">
            <w:pPr>
              <w:spacing w:line="276" w:lineRule="auto"/>
              <w:jc w:val="right"/>
              <w:rPr>
                <w:b/>
              </w:rPr>
            </w:pPr>
            <w:r w:rsidRPr="000B30A5">
              <w:rPr>
                <w:b/>
              </w:rPr>
              <w:t>SCORE</w:t>
            </w:r>
          </w:p>
        </w:tc>
        <w:tc>
          <w:tcPr>
            <w:tcW w:w="540" w:type="dxa"/>
            <w:vMerge/>
            <w:tcBorders>
              <w:top w:val="single" w:sz="12" w:space="0" w:color="auto"/>
              <w:left w:val="single" w:sz="12" w:space="0" w:color="auto"/>
              <w:bottom w:val="single" w:sz="12" w:space="0" w:color="auto"/>
              <w:right w:val="single" w:sz="12" w:space="0" w:color="auto"/>
            </w:tcBorders>
            <w:shd w:val="clear" w:color="auto" w:fill="92D050"/>
          </w:tcPr>
          <w:p w14:paraId="2D2E9E65" w14:textId="77777777" w:rsidR="0074632F" w:rsidRPr="000B30A5" w:rsidRDefault="0074632F" w:rsidP="000B30A5">
            <w:pPr>
              <w:spacing w:line="276" w:lineRule="auto"/>
              <w:rPr>
                <w:b/>
              </w:rPr>
            </w:pPr>
          </w:p>
        </w:tc>
        <w:tc>
          <w:tcPr>
            <w:tcW w:w="2145" w:type="dxa"/>
            <w:tcBorders>
              <w:top w:val="single" w:sz="12" w:space="0" w:color="auto"/>
              <w:left w:val="single" w:sz="12" w:space="0" w:color="auto"/>
              <w:bottom w:val="single" w:sz="12" w:space="0" w:color="auto"/>
              <w:right w:val="single" w:sz="12" w:space="0" w:color="auto"/>
            </w:tcBorders>
            <w:shd w:val="clear" w:color="auto" w:fill="92D050"/>
          </w:tcPr>
          <w:p w14:paraId="284AEE88" w14:textId="07BA1178" w:rsidR="0074632F" w:rsidRPr="000B30A5" w:rsidRDefault="0074632F" w:rsidP="000B30A5">
            <w:pPr>
              <w:spacing w:line="276" w:lineRule="auto"/>
              <w:jc w:val="center"/>
              <w:rPr>
                <w:b/>
              </w:rPr>
            </w:pPr>
            <w:r w:rsidRPr="000B30A5">
              <w:rPr>
                <w:b/>
              </w:rPr>
              <w:t>8</w:t>
            </w:r>
            <w:r w:rsidR="00175F0C" w:rsidRPr="000B30A5">
              <w:rPr>
                <w:b/>
              </w:rPr>
              <w:t>5</w:t>
            </w:r>
          </w:p>
        </w:tc>
      </w:tr>
    </w:tbl>
    <w:p w14:paraId="2DF11467" w14:textId="77777777" w:rsidR="00EA5E6E" w:rsidRPr="001D41D6" w:rsidRDefault="00EA5E6E" w:rsidP="00EA5E6E">
      <w:pPr>
        <w:spacing w:line="246" w:lineRule="exact"/>
        <w:ind w:left="384"/>
        <w:rPr>
          <w:rFonts w:ascii="Arial Nova" w:hAnsi="Arial Nova"/>
          <w:b/>
        </w:rPr>
      </w:pPr>
    </w:p>
    <w:p w14:paraId="30CE2FE1" w14:textId="6669F381" w:rsidR="00C53F3E" w:rsidRDefault="00C53F3E" w:rsidP="0071229D">
      <w:pPr>
        <w:jc w:val="center"/>
        <w:rPr>
          <w:rFonts w:ascii="Arial Nova" w:hAnsi="Arial Nova"/>
        </w:rPr>
      </w:pPr>
    </w:p>
    <w:p w14:paraId="6DDD644C" w14:textId="710FA34D" w:rsidR="00C53F3E" w:rsidRPr="00C53F3E" w:rsidRDefault="00C53F3E" w:rsidP="00C53F3E">
      <w:pPr>
        <w:tabs>
          <w:tab w:val="center" w:pos="5840"/>
        </w:tabs>
        <w:rPr>
          <w:rFonts w:ascii="Arial Nova" w:hAnsi="Arial Nova"/>
        </w:rPr>
        <w:sectPr w:rsidR="00C53F3E" w:rsidRPr="00C53F3E">
          <w:footerReference w:type="default" r:id="rId47"/>
          <w:pgSz w:w="12240" w:h="15840"/>
          <w:pgMar w:top="1200" w:right="420" w:bottom="1080" w:left="140" w:header="0" w:footer="849" w:gutter="0"/>
          <w:cols w:space="720"/>
        </w:sectPr>
      </w:pPr>
      <w:r>
        <w:rPr>
          <w:rFonts w:ascii="Arial Nova" w:hAnsi="Arial Nova"/>
        </w:rPr>
        <w:tab/>
      </w:r>
    </w:p>
    <w:p w14:paraId="615DA899" w14:textId="5A82607F" w:rsidR="00996384" w:rsidRPr="001D41D6" w:rsidRDefault="00514532">
      <w:pPr>
        <w:pStyle w:val="BodyText"/>
        <w:rPr>
          <w:rFonts w:ascii="Arial Nova" w:hAnsi="Arial Nova"/>
        </w:rPr>
      </w:pPr>
      <w:r w:rsidRPr="001D41D6">
        <w:rPr>
          <w:rFonts w:ascii="Arial Nova" w:hAnsi="Arial Nova"/>
          <w:noProof/>
        </w:rPr>
        <w:lastRenderedPageBreak/>
        <w:drawing>
          <wp:anchor distT="0" distB="0" distL="0" distR="0" simplePos="0" relativeHeight="251658242" behindDoc="0" locked="0" layoutInCell="1" allowOverlap="1" wp14:anchorId="1954209F" wp14:editId="6E25736B">
            <wp:simplePos x="0" y="0"/>
            <wp:positionH relativeFrom="page">
              <wp:posOffset>152400</wp:posOffset>
            </wp:positionH>
            <wp:positionV relativeFrom="paragraph">
              <wp:posOffset>-433070</wp:posOffset>
            </wp:positionV>
            <wp:extent cx="3397046" cy="854201"/>
            <wp:effectExtent l="0" t="0" r="0" b="0"/>
            <wp:wrapNone/>
            <wp:docPr id="25" name="Image 25">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a:hlinkClick r:id="rId11"/>
                    </pic:cNvPr>
                    <pic:cNvPicPr/>
                  </pic:nvPicPr>
                  <pic:blipFill>
                    <a:blip r:embed="rId12" cstate="print"/>
                    <a:stretch>
                      <a:fillRect/>
                    </a:stretch>
                  </pic:blipFill>
                  <pic:spPr>
                    <a:xfrm>
                      <a:off x="0" y="0"/>
                      <a:ext cx="3397046" cy="854201"/>
                    </a:xfrm>
                    <a:prstGeom prst="rect">
                      <a:avLst/>
                    </a:prstGeom>
                  </pic:spPr>
                </pic:pic>
              </a:graphicData>
            </a:graphic>
          </wp:anchor>
        </w:drawing>
      </w:r>
    </w:p>
    <w:p w14:paraId="6119F27C" w14:textId="77777777" w:rsidR="00996384" w:rsidRPr="001D41D6" w:rsidRDefault="00996384">
      <w:pPr>
        <w:pStyle w:val="BodyText"/>
        <w:rPr>
          <w:rFonts w:ascii="Arial Nova" w:hAnsi="Arial Nova"/>
        </w:rPr>
      </w:pPr>
    </w:p>
    <w:p w14:paraId="3B787762" w14:textId="77777777" w:rsidR="00996384" w:rsidRPr="001D41D6" w:rsidRDefault="00996384">
      <w:pPr>
        <w:pStyle w:val="BodyText"/>
        <w:rPr>
          <w:rFonts w:ascii="Arial Nova" w:hAnsi="Arial Nova"/>
        </w:rPr>
      </w:pPr>
    </w:p>
    <w:p w14:paraId="01E2073D" w14:textId="47E6D492" w:rsidR="00DC3AEF" w:rsidRPr="000B30A5" w:rsidRDefault="00FF1C57" w:rsidP="000B30A5">
      <w:pPr>
        <w:spacing w:line="276" w:lineRule="auto"/>
        <w:ind w:left="4211" w:right="3845" w:firstLine="895"/>
        <w:rPr>
          <w:b/>
        </w:rPr>
      </w:pPr>
      <w:r w:rsidRPr="000B30A5">
        <w:rPr>
          <w:b/>
        </w:rPr>
        <w:t xml:space="preserve">ATTACHMENT </w:t>
      </w:r>
      <w:r w:rsidR="00935B55" w:rsidRPr="000B30A5">
        <w:rPr>
          <w:b/>
        </w:rPr>
        <w:t>H</w:t>
      </w:r>
    </w:p>
    <w:p w14:paraId="75684118" w14:textId="77777777" w:rsidR="001E5CA2" w:rsidRPr="000B30A5" w:rsidRDefault="001E5CA2" w:rsidP="000B30A5">
      <w:pPr>
        <w:pStyle w:val="Default"/>
        <w:spacing w:line="276" w:lineRule="auto"/>
        <w:ind w:left="432" w:right="432"/>
        <w:jc w:val="center"/>
        <w:rPr>
          <w:b/>
          <w:bCs/>
          <w:sz w:val="22"/>
          <w:szCs w:val="22"/>
        </w:rPr>
      </w:pPr>
    </w:p>
    <w:p w14:paraId="7132D0C4" w14:textId="4D69F852" w:rsidR="001E5CA2" w:rsidRPr="000B30A5" w:rsidRDefault="001E5CA2" w:rsidP="000B30A5">
      <w:pPr>
        <w:pStyle w:val="Default"/>
        <w:spacing w:line="276" w:lineRule="auto"/>
        <w:ind w:left="432" w:right="432"/>
        <w:jc w:val="center"/>
        <w:rPr>
          <w:b/>
          <w:bCs/>
          <w:sz w:val="22"/>
          <w:szCs w:val="22"/>
        </w:rPr>
      </w:pPr>
      <w:r w:rsidRPr="000B30A5">
        <w:rPr>
          <w:b/>
          <w:bCs/>
          <w:sz w:val="22"/>
          <w:szCs w:val="22"/>
        </w:rPr>
        <w:t>INVITATION TO NEGOTIATE (ITN)</w:t>
      </w:r>
    </w:p>
    <w:p w14:paraId="457FED15" w14:textId="77777777" w:rsidR="001E5CA2" w:rsidRPr="000B30A5" w:rsidRDefault="001E5CA2" w:rsidP="000B30A5">
      <w:pPr>
        <w:pStyle w:val="Default"/>
        <w:spacing w:line="276" w:lineRule="auto"/>
        <w:ind w:left="432" w:right="432"/>
        <w:jc w:val="center"/>
        <w:rPr>
          <w:b/>
          <w:bCs/>
          <w:sz w:val="22"/>
          <w:szCs w:val="22"/>
        </w:rPr>
      </w:pPr>
      <w:r w:rsidRPr="000B30A5">
        <w:rPr>
          <w:b/>
          <w:bCs/>
          <w:sz w:val="22"/>
          <w:szCs w:val="22"/>
        </w:rPr>
        <w:t>Compulsive or Addictive Gambling Prevention Program</w:t>
      </w:r>
    </w:p>
    <w:p w14:paraId="57B71E76" w14:textId="77777777" w:rsidR="001E5CA2" w:rsidRPr="000B30A5" w:rsidRDefault="001E5CA2" w:rsidP="000B30A5">
      <w:pPr>
        <w:pStyle w:val="Default"/>
        <w:spacing w:line="276" w:lineRule="auto"/>
        <w:ind w:left="432" w:right="432"/>
        <w:jc w:val="center"/>
        <w:rPr>
          <w:b/>
          <w:bCs/>
          <w:sz w:val="22"/>
          <w:szCs w:val="22"/>
        </w:rPr>
      </w:pPr>
      <w:r w:rsidRPr="000B30A5">
        <w:rPr>
          <w:b/>
          <w:bCs/>
          <w:sz w:val="22"/>
          <w:szCs w:val="22"/>
        </w:rPr>
        <w:t>ITN No: ITN FGCC 24/25-07</w:t>
      </w:r>
    </w:p>
    <w:p w14:paraId="7A3E6B45" w14:textId="2B368C34" w:rsidR="001E5CA2" w:rsidRPr="000B30A5" w:rsidRDefault="001E5CA2" w:rsidP="000B30A5">
      <w:pPr>
        <w:spacing w:line="276" w:lineRule="auto"/>
        <w:ind w:left="2610" w:right="3845" w:firstLine="895"/>
        <w:rPr>
          <w:b/>
        </w:rPr>
      </w:pPr>
      <w:r w:rsidRPr="000B30A5">
        <w:rPr>
          <w:b/>
        </w:rPr>
        <w:t xml:space="preserve">AFFIDAVIT </w:t>
      </w:r>
      <w:r w:rsidR="00514532" w:rsidRPr="000B30A5">
        <w:rPr>
          <w:b/>
        </w:rPr>
        <w:t>– NOTICE OF TRADE SECRET</w:t>
      </w:r>
    </w:p>
    <w:p w14:paraId="74EE31F2" w14:textId="77777777" w:rsidR="00996384" w:rsidRPr="000B30A5" w:rsidRDefault="00996384" w:rsidP="000B30A5">
      <w:pPr>
        <w:pStyle w:val="BodyText"/>
        <w:spacing w:line="276" w:lineRule="auto"/>
        <w:rPr>
          <w:b/>
        </w:rPr>
      </w:pPr>
    </w:p>
    <w:p w14:paraId="70FF0F51" w14:textId="77777777" w:rsidR="00996384" w:rsidRPr="000B30A5" w:rsidRDefault="00FF1C57" w:rsidP="000B30A5">
      <w:pPr>
        <w:pStyle w:val="BodyText"/>
        <w:tabs>
          <w:tab w:val="left" w:pos="3267"/>
        </w:tabs>
        <w:spacing w:line="276" w:lineRule="auto"/>
        <w:ind w:left="576" w:right="880"/>
        <w:jc w:val="both"/>
      </w:pPr>
      <w:r w:rsidRPr="000B30A5">
        <w:t xml:space="preserve">I </w:t>
      </w:r>
      <w:r w:rsidRPr="000B30A5">
        <w:rPr>
          <w:u w:val="single"/>
        </w:rPr>
        <w:tab/>
      </w:r>
      <w:r w:rsidRPr="000B30A5">
        <w:t xml:space="preserve"> (Name of Affiant), the undersigned, being first duly sworn, do hereby state under oath and under penalty of perjury, the following:</w:t>
      </w:r>
    </w:p>
    <w:p w14:paraId="03FB80C1" w14:textId="77777777" w:rsidR="00996384" w:rsidRPr="000B30A5" w:rsidRDefault="00FF1C57" w:rsidP="000B30A5">
      <w:pPr>
        <w:pStyle w:val="ListParagraph"/>
        <w:numPr>
          <w:ilvl w:val="0"/>
          <w:numId w:val="1"/>
        </w:numPr>
        <w:tabs>
          <w:tab w:val="left" w:pos="1292"/>
          <w:tab w:val="left" w:pos="1296"/>
        </w:tabs>
        <w:spacing w:line="276" w:lineRule="auto"/>
        <w:ind w:right="1213" w:hanging="360"/>
      </w:pPr>
      <w:r w:rsidRPr="000B30A5">
        <w:t>I</w:t>
      </w:r>
      <w:r w:rsidRPr="000B30A5">
        <w:rPr>
          <w:spacing w:val="40"/>
        </w:rPr>
        <w:t xml:space="preserve"> </w:t>
      </w:r>
      <w:r w:rsidRPr="000B30A5">
        <w:t>am</w:t>
      </w:r>
      <w:r w:rsidRPr="000B30A5">
        <w:rPr>
          <w:spacing w:val="40"/>
        </w:rPr>
        <w:t xml:space="preserve"> </w:t>
      </w:r>
      <w:r w:rsidRPr="000B30A5">
        <w:t>an</w:t>
      </w:r>
      <w:r w:rsidRPr="000B30A5">
        <w:rPr>
          <w:spacing w:val="40"/>
        </w:rPr>
        <w:t xml:space="preserve"> </w:t>
      </w:r>
      <w:r w:rsidRPr="000B30A5">
        <w:t>authorized</w:t>
      </w:r>
      <w:r w:rsidRPr="000B30A5">
        <w:rPr>
          <w:spacing w:val="40"/>
        </w:rPr>
        <w:t xml:space="preserve"> </w:t>
      </w:r>
      <w:r w:rsidRPr="000B30A5">
        <w:t>representative</w:t>
      </w:r>
      <w:r w:rsidRPr="000B30A5">
        <w:rPr>
          <w:spacing w:val="40"/>
        </w:rPr>
        <w:t xml:space="preserve"> </w:t>
      </w:r>
      <w:r w:rsidRPr="000B30A5">
        <w:t>of</w:t>
      </w:r>
      <w:r w:rsidRPr="000B30A5">
        <w:rPr>
          <w:spacing w:val="40"/>
        </w:rPr>
        <w:t xml:space="preserve"> </w:t>
      </w:r>
      <w:r w:rsidRPr="000B30A5">
        <w:t>(Contractor</w:t>
      </w:r>
      <w:r w:rsidRPr="000B30A5">
        <w:rPr>
          <w:spacing w:val="40"/>
        </w:rPr>
        <w:t xml:space="preserve"> </w:t>
      </w:r>
      <w:r w:rsidRPr="000B30A5">
        <w:t>Name),</w:t>
      </w:r>
      <w:r w:rsidRPr="000B30A5">
        <w:rPr>
          <w:spacing w:val="40"/>
        </w:rPr>
        <w:t xml:space="preserve"> </w:t>
      </w:r>
      <w:r w:rsidRPr="000B30A5">
        <w:t>and</w:t>
      </w:r>
      <w:r w:rsidRPr="000B30A5">
        <w:rPr>
          <w:spacing w:val="40"/>
        </w:rPr>
        <w:t xml:space="preserve"> </w:t>
      </w:r>
      <w:r w:rsidRPr="000B30A5">
        <w:t>I</w:t>
      </w:r>
      <w:r w:rsidRPr="000B30A5">
        <w:rPr>
          <w:spacing w:val="40"/>
        </w:rPr>
        <w:t xml:space="preserve"> </w:t>
      </w:r>
      <w:r w:rsidRPr="000B30A5">
        <w:t>am</w:t>
      </w:r>
      <w:r w:rsidRPr="000B30A5">
        <w:rPr>
          <w:spacing w:val="40"/>
        </w:rPr>
        <w:t xml:space="preserve"> </w:t>
      </w:r>
      <w:r w:rsidRPr="000B30A5">
        <w:t>duly</w:t>
      </w:r>
      <w:r w:rsidRPr="000B30A5">
        <w:rPr>
          <w:spacing w:val="40"/>
        </w:rPr>
        <w:t xml:space="preserve"> </w:t>
      </w:r>
      <w:r w:rsidRPr="000B30A5">
        <w:t>empowered</w:t>
      </w:r>
      <w:r w:rsidRPr="000B30A5">
        <w:rPr>
          <w:spacing w:val="40"/>
        </w:rPr>
        <w:t xml:space="preserve"> </w:t>
      </w:r>
      <w:r w:rsidRPr="000B30A5">
        <w:t>and authorized to certify under oath to the truth of the statements contained in this affidavit.</w:t>
      </w:r>
    </w:p>
    <w:p w14:paraId="628715FF" w14:textId="77777777" w:rsidR="00996384" w:rsidRPr="000B30A5" w:rsidRDefault="00996384" w:rsidP="000B30A5">
      <w:pPr>
        <w:pStyle w:val="BodyText"/>
        <w:spacing w:line="276" w:lineRule="auto"/>
      </w:pPr>
    </w:p>
    <w:p w14:paraId="7363C614" w14:textId="77777777" w:rsidR="00996384" w:rsidRPr="000B30A5" w:rsidRDefault="00FF1C57" w:rsidP="000B30A5">
      <w:pPr>
        <w:pStyle w:val="ListParagraph"/>
        <w:numPr>
          <w:ilvl w:val="0"/>
          <w:numId w:val="1"/>
        </w:numPr>
        <w:tabs>
          <w:tab w:val="left" w:pos="1292"/>
          <w:tab w:val="left" w:pos="1296"/>
        </w:tabs>
        <w:spacing w:line="276" w:lineRule="auto"/>
        <w:ind w:right="276" w:hanging="360"/>
      </w:pPr>
      <w:r w:rsidRPr="000B30A5">
        <w:t>Based</w:t>
      </w:r>
      <w:r w:rsidRPr="000B30A5">
        <w:rPr>
          <w:spacing w:val="-2"/>
        </w:rPr>
        <w:t xml:space="preserve"> </w:t>
      </w:r>
      <w:r w:rsidRPr="000B30A5">
        <w:t>upon</w:t>
      </w:r>
      <w:r w:rsidRPr="000B30A5">
        <w:rPr>
          <w:spacing w:val="-2"/>
        </w:rPr>
        <w:t xml:space="preserve"> </w:t>
      </w:r>
      <w:r w:rsidRPr="000B30A5">
        <w:t>our</w:t>
      </w:r>
      <w:r w:rsidRPr="000B30A5">
        <w:rPr>
          <w:spacing w:val="-6"/>
        </w:rPr>
        <w:t xml:space="preserve"> </w:t>
      </w:r>
      <w:r w:rsidRPr="000B30A5">
        <w:t>review/determination</w:t>
      </w:r>
      <w:r w:rsidRPr="000B30A5">
        <w:rPr>
          <w:spacing w:val="-2"/>
        </w:rPr>
        <w:t xml:space="preserve"> </w:t>
      </w:r>
      <w:r w:rsidRPr="000B30A5">
        <w:t>of</w:t>
      </w:r>
      <w:r w:rsidRPr="000B30A5">
        <w:rPr>
          <w:spacing w:val="-1"/>
        </w:rPr>
        <w:t xml:space="preserve"> </w:t>
      </w:r>
      <w:r w:rsidRPr="000B30A5">
        <w:t>all</w:t>
      </w:r>
      <w:r w:rsidRPr="000B30A5">
        <w:rPr>
          <w:spacing w:val="-3"/>
        </w:rPr>
        <w:t xml:space="preserve"> </w:t>
      </w:r>
      <w:r w:rsidRPr="000B30A5">
        <w:t>contract documents</w:t>
      </w:r>
      <w:r w:rsidRPr="000B30A5">
        <w:rPr>
          <w:spacing w:val="-4"/>
        </w:rPr>
        <w:t xml:space="preserve"> </w:t>
      </w:r>
      <w:r w:rsidRPr="000B30A5">
        <w:t>for</w:t>
      </w:r>
      <w:r w:rsidRPr="000B30A5">
        <w:rPr>
          <w:spacing w:val="-4"/>
        </w:rPr>
        <w:t xml:space="preserve"> </w:t>
      </w:r>
      <w:r w:rsidRPr="000B30A5">
        <w:t>any</w:t>
      </w:r>
      <w:r w:rsidRPr="000B30A5">
        <w:rPr>
          <w:spacing w:val="-7"/>
        </w:rPr>
        <w:t xml:space="preserve"> </w:t>
      </w:r>
      <w:r w:rsidRPr="000B30A5">
        <w:t>trade</w:t>
      </w:r>
      <w:r w:rsidRPr="000B30A5">
        <w:rPr>
          <w:spacing w:val="-2"/>
        </w:rPr>
        <w:t xml:space="preserve"> </w:t>
      </w:r>
      <w:r w:rsidRPr="000B30A5">
        <w:t>secret information</w:t>
      </w:r>
      <w:r w:rsidRPr="000B30A5">
        <w:rPr>
          <w:spacing w:val="-7"/>
        </w:rPr>
        <w:t xml:space="preserve"> </w:t>
      </w:r>
      <w:r w:rsidRPr="000B30A5">
        <w:t>meeting the statutory definition provided in section 688.002(4), Florida Statutes, there are documents or information claimed to be trade secrets under Florida law pertaining to our response to the formal solicitation and related materials in the FGCC Standard Contract.</w:t>
      </w:r>
      <w:r w:rsidRPr="000B30A5">
        <w:rPr>
          <w:spacing w:val="40"/>
        </w:rPr>
        <w:t xml:space="preserve"> </w:t>
      </w:r>
      <w:r w:rsidRPr="000B30A5">
        <w:t>YES or NO (Check one)</w:t>
      </w:r>
    </w:p>
    <w:p w14:paraId="55B2E36D" w14:textId="77777777" w:rsidR="00996384" w:rsidRPr="000B30A5" w:rsidRDefault="00FF1C57" w:rsidP="000B30A5">
      <w:pPr>
        <w:pStyle w:val="BodyText"/>
        <w:tabs>
          <w:tab w:val="left" w:pos="3667"/>
          <w:tab w:val="left" w:pos="5784"/>
        </w:tabs>
        <w:spacing w:line="276" w:lineRule="auto"/>
        <w:ind w:left="569"/>
        <w:jc w:val="both"/>
      </w:pPr>
      <w:r w:rsidRPr="000B30A5">
        <w:t>Executed</w:t>
      </w:r>
      <w:r w:rsidRPr="000B30A5">
        <w:rPr>
          <w:spacing w:val="-9"/>
        </w:rPr>
        <w:t xml:space="preserve"> </w:t>
      </w:r>
      <w:r w:rsidRPr="000B30A5">
        <w:t>this</w:t>
      </w:r>
      <w:r w:rsidRPr="000B30A5">
        <w:rPr>
          <w:spacing w:val="-11"/>
        </w:rPr>
        <w:t xml:space="preserve"> </w:t>
      </w:r>
      <w:r w:rsidRPr="000B30A5">
        <w:rPr>
          <w:spacing w:val="51"/>
          <w:u w:val="single"/>
        </w:rPr>
        <w:t xml:space="preserve">  </w:t>
      </w:r>
      <w:r w:rsidRPr="000B30A5">
        <w:rPr>
          <w:spacing w:val="-7"/>
        </w:rPr>
        <w:t xml:space="preserve"> </w:t>
      </w:r>
      <w:r w:rsidRPr="000B30A5">
        <w:t>day</w:t>
      </w:r>
      <w:r w:rsidRPr="000B30A5">
        <w:rPr>
          <w:spacing w:val="-14"/>
        </w:rPr>
        <w:t xml:space="preserve"> </w:t>
      </w:r>
      <w:r w:rsidRPr="000B30A5">
        <w:t>of</w:t>
      </w:r>
      <w:r w:rsidRPr="000B30A5">
        <w:rPr>
          <w:spacing w:val="-10"/>
        </w:rPr>
        <w:t xml:space="preserve"> </w:t>
      </w:r>
      <w:r w:rsidRPr="000B30A5">
        <w:rPr>
          <w:u w:val="single"/>
        </w:rPr>
        <w:tab/>
      </w:r>
      <w:r w:rsidRPr="000B30A5">
        <w:t>,</w:t>
      </w:r>
      <w:r w:rsidRPr="000B30A5">
        <w:rPr>
          <w:spacing w:val="-3"/>
        </w:rPr>
        <w:t xml:space="preserve"> </w:t>
      </w:r>
      <w:proofErr w:type="gramStart"/>
      <w:r w:rsidRPr="000B30A5">
        <w:t>20</w:t>
      </w:r>
      <w:r w:rsidRPr="000B30A5">
        <w:rPr>
          <w:spacing w:val="53"/>
          <w:u w:val="single"/>
        </w:rPr>
        <w:t xml:space="preserve">  </w:t>
      </w:r>
      <w:r w:rsidRPr="000B30A5">
        <w:t>,</w:t>
      </w:r>
      <w:proofErr w:type="gramEnd"/>
      <w:r w:rsidRPr="000B30A5">
        <w:rPr>
          <w:spacing w:val="1"/>
        </w:rPr>
        <w:t xml:space="preserve"> </w:t>
      </w:r>
      <w:r w:rsidRPr="000B30A5">
        <w:t>in</w:t>
      </w:r>
      <w:r w:rsidRPr="000B30A5">
        <w:rPr>
          <w:spacing w:val="67"/>
        </w:rPr>
        <w:t xml:space="preserve">   </w:t>
      </w:r>
      <w:r w:rsidRPr="000B30A5">
        <w:rPr>
          <w:spacing w:val="-10"/>
        </w:rPr>
        <w:t>,</w:t>
      </w:r>
      <w:r w:rsidRPr="000B30A5">
        <w:tab/>
      </w:r>
      <w:r w:rsidRPr="000B30A5">
        <w:rPr>
          <w:spacing w:val="-10"/>
        </w:rPr>
        <w:t>.</w:t>
      </w:r>
    </w:p>
    <w:p w14:paraId="4ACBB7AB" w14:textId="77777777" w:rsidR="00996384" w:rsidRPr="000B30A5" w:rsidRDefault="00996384" w:rsidP="000B30A5">
      <w:pPr>
        <w:pStyle w:val="BodyText"/>
        <w:spacing w:line="276" w:lineRule="auto"/>
      </w:pPr>
    </w:p>
    <w:p w14:paraId="04520A9E" w14:textId="77777777" w:rsidR="00996384" w:rsidRPr="000B30A5" w:rsidRDefault="00FF1C57" w:rsidP="000B30A5">
      <w:pPr>
        <w:pStyle w:val="BodyText"/>
        <w:tabs>
          <w:tab w:val="left" w:pos="7257"/>
          <w:tab w:val="left" w:pos="7716"/>
        </w:tabs>
        <w:spacing w:line="276" w:lineRule="auto"/>
        <w:ind w:left="6333" w:right="3280"/>
      </w:pPr>
      <w:r w:rsidRPr="000B30A5">
        <w:rPr>
          <w:spacing w:val="-4"/>
        </w:rPr>
        <w:t>[Name</w:t>
      </w:r>
      <w:r w:rsidRPr="000B30A5">
        <w:tab/>
      </w:r>
      <w:r w:rsidRPr="000B30A5">
        <w:rPr>
          <w:spacing w:val="-6"/>
        </w:rPr>
        <w:t>of</w:t>
      </w:r>
      <w:r w:rsidRPr="000B30A5">
        <w:tab/>
      </w:r>
      <w:r w:rsidRPr="000B30A5">
        <w:rPr>
          <w:spacing w:val="-2"/>
        </w:rPr>
        <w:t xml:space="preserve">Affiant] </w:t>
      </w:r>
      <w:r w:rsidRPr="000B30A5">
        <w:t>[Title of Affiant]</w:t>
      </w:r>
    </w:p>
    <w:p w14:paraId="5A6E0DAA" w14:textId="77777777" w:rsidR="00996384" w:rsidRPr="000B30A5" w:rsidRDefault="00FF1C57" w:rsidP="000B30A5">
      <w:pPr>
        <w:pStyle w:val="BodyText"/>
        <w:spacing w:line="276" w:lineRule="auto"/>
        <w:ind w:left="576"/>
        <w:rPr>
          <w:sz w:val="2"/>
        </w:rPr>
      </w:pPr>
      <w:r w:rsidRPr="000B30A5">
        <w:rPr>
          <w:noProof/>
          <w:sz w:val="2"/>
        </w:rPr>
        <mc:AlternateContent>
          <mc:Choice Requires="wpg">
            <w:drawing>
              <wp:inline distT="0" distB="0" distL="0" distR="0" wp14:anchorId="4359D217" wp14:editId="67DD8C4D">
                <wp:extent cx="2796540" cy="8890"/>
                <wp:effectExtent l="9525" t="0" r="3810" b="63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6540" cy="8890"/>
                          <a:chOff x="0" y="0"/>
                          <a:chExt cx="2796540" cy="8890"/>
                        </a:xfrm>
                      </wpg:grpSpPr>
                      <wps:wsp>
                        <wps:cNvPr id="27" name="Graphic 27"/>
                        <wps:cNvSpPr/>
                        <wps:spPr>
                          <a:xfrm>
                            <a:off x="0" y="4419"/>
                            <a:ext cx="2796540" cy="1270"/>
                          </a:xfrm>
                          <a:custGeom>
                            <a:avLst/>
                            <a:gdLst/>
                            <a:ahLst/>
                            <a:cxnLst/>
                            <a:rect l="l" t="t" r="r" b="b"/>
                            <a:pathLst>
                              <a:path w="2796540">
                                <a:moveTo>
                                  <a:pt x="0" y="0"/>
                                </a:moveTo>
                                <a:lnTo>
                                  <a:pt x="2796311" y="0"/>
                                </a:lnTo>
                              </a:path>
                            </a:pathLst>
                          </a:custGeom>
                          <a:ln w="883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164DB77" id="Group 26" o:spid="_x0000_s1026" style="width:220.2pt;height:.7pt;mso-position-horizontal-relative:char;mso-position-vertical-relative:line" coordsize="2796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">
                <v:shape id="Graphic 27" o:spid="_x0000_s1027" style="position:absolute;top:44;width:27965;height:12;visibility:visible;mso-wrap-style:square;v-text-anchor:top" coordsize="2796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" path="m,l2796311,e" filled="f" strokeweight=".24553mm">
                  <v:path arrowok="t"/>
                </v:shape>
                <w10:anchorlock/>
              </v:group>
            </w:pict>
          </mc:Fallback>
        </mc:AlternateContent>
      </w:r>
    </w:p>
    <w:p w14:paraId="4B0F0A6C" w14:textId="77777777" w:rsidR="00996384" w:rsidRPr="000B30A5" w:rsidRDefault="00FF1C57" w:rsidP="000B30A5">
      <w:pPr>
        <w:pStyle w:val="BodyText"/>
        <w:spacing w:line="276" w:lineRule="auto"/>
        <w:ind w:left="573"/>
        <w:jc w:val="both"/>
      </w:pPr>
      <w:r w:rsidRPr="000B30A5">
        <w:t>Notary</w:t>
      </w:r>
      <w:r w:rsidRPr="000B30A5">
        <w:rPr>
          <w:spacing w:val="-9"/>
        </w:rPr>
        <w:t xml:space="preserve"> </w:t>
      </w:r>
      <w:r w:rsidRPr="000B30A5">
        <w:rPr>
          <w:spacing w:val="-2"/>
        </w:rPr>
        <w:t>Public</w:t>
      </w:r>
    </w:p>
    <w:p w14:paraId="7234C49D" w14:textId="77777777" w:rsidR="008473DF" w:rsidRPr="000B30A5" w:rsidRDefault="00FF1C57" w:rsidP="000B30A5">
      <w:pPr>
        <w:pStyle w:val="BodyText"/>
        <w:tabs>
          <w:tab w:val="left" w:pos="4943"/>
        </w:tabs>
        <w:spacing w:line="276" w:lineRule="auto"/>
        <w:ind w:left="575"/>
        <w:jc w:val="both"/>
        <w:rPr>
          <w:u w:val="single"/>
        </w:rPr>
      </w:pPr>
      <w:r w:rsidRPr="000B30A5">
        <w:t xml:space="preserve">My commission expires: </w:t>
      </w:r>
      <w:r w:rsidRPr="000B30A5">
        <w:rPr>
          <w:u w:val="single"/>
        </w:rPr>
        <w:tab/>
      </w:r>
      <w:r w:rsidR="008473DF" w:rsidRPr="000B30A5">
        <w:rPr>
          <w:u w:val="single"/>
        </w:rPr>
        <w:br w:type="page"/>
      </w:r>
    </w:p>
    <w:p w14:paraId="3DC5ECB5" w14:textId="16D13040" w:rsidR="00996384" w:rsidRPr="00DA279C" w:rsidRDefault="00FF1C57" w:rsidP="00DA279C">
      <w:pPr>
        <w:pStyle w:val="BodyText"/>
        <w:tabs>
          <w:tab w:val="left" w:pos="4943"/>
        </w:tabs>
        <w:spacing w:line="276" w:lineRule="auto"/>
        <w:ind w:left="575"/>
        <w:jc w:val="both"/>
      </w:pPr>
      <w:r w:rsidRPr="00DA279C">
        <w:rPr>
          <w:u w:val="single"/>
        </w:rPr>
        <w:lastRenderedPageBreak/>
        <w:t>AFTER</w:t>
      </w:r>
      <w:r w:rsidRPr="00DA279C">
        <w:rPr>
          <w:spacing w:val="-14"/>
          <w:u w:val="single"/>
        </w:rPr>
        <w:t xml:space="preserve"> </w:t>
      </w:r>
      <w:r w:rsidRPr="00DA279C">
        <w:rPr>
          <w:u w:val="single"/>
        </w:rPr>
        <w:t>CONTRACT</w:t>
      </w:r>
      <w:r w:rsidRPr="00DA279C">
        <w:rPr>
          <w:spacing w:val="-13"/>
          <w:u w:val="single"/>
        </w:rPr>
        <w:t xml:space="preserve"> </w:t>
      </w:r>
      <w:r w:rsidRPr="00DA279C">
        <w:rPr>
          <w:spacing w:val="-2"/>
          <w:u w:val="single"/>
        </w:rPr>
        <w:t>EXECUTION</w:t>
      </w:r>
    </w:p>
    <w:p w14:paraId="6D16C0E8" w14:textId="77777777" w:rsidR="00996384" w:rsidRPr="00DA279C" w:rsidRDefault="00996384" w:rsidP="00DA279C">
      <w:pPr>
        <w:pStyle w:val="BodyText"/>
        <w:spacing w:line="276" w:lineRule="auto"/>
      </w:pPr>
    </w:p>
    <w:p w14:paraId="1CF3665D" w14:textId="77777777" w:rsidR="00996384" w:rsidRPr="00DA279C" w:rsidRDefault="00FF1C57" w:rsidP="00DA279C">
      <w:pPr>
        <w:pStyle w:val="ListParagraph"/>
        <w:numPr>
          <w:ilvl w:val="0"/>
          <w:numId w:val="1"/>
        </w:numPr>
        <w:tabs>
          <w:tab w:val="left" w:pos="1293"/>
          <w:tab w:val="left" w:pos="1297"/>
        </w:tabs>
        <w:spacing w:line="276" w:lineRule="auto"/>
        <w:ind w:left="1297" w:right="616" w:hanging="360"/>
      </w:pPr>
      <w:r w:rsidRPr="00DA279C">
        <w:t>Upon</w:t>
      </w:r>
      <w:r w:rsidRPr="00DA279C">
        <w:rPr>
          <w:spacing w:val="-6"/>
        </w:rPr>
        <w:t xml:space="preserve"> </w:t>
      </w:r>
      <w:r w:rsidRPr="00DA279C">
        <w:t>receipt</w:t>
      </w:r>
      <w:r w:rsidRPr="00DA279C">
        <w:rPr>
          <w:spacing w:val="-7"/>
        </w:rPr>
        <w:t xml:space="preserve"> </w:t>
      </w:r>
      <w:r w:rsidRPr="00DA279C">
        <w:t>of</w:t>
      </w:r>
      <w:r w:rsidRPr="00DA279C">
        <w:rPr>
          <w:spacing w:val="-10"/>
        </w:rPr>
        <w:t xml:space="preserve"> </w:t>
      </w:r>
      <w:r w:rsidRPr="00DA279C">
        <w:t>the</w:t>
      </w:r>
      <w:r w:rsidRPr="00DA279C">
        <w:rPr>
          <w:spacing w:val="-9"/>
        </w:rPr>
        <w:t xml:space="preserve"> </w:t>
      </w:r>
      <w:r w:rsidRPr="00DA279C">
        <w:t>fully</w:t>
      </w:r>
      <w:r w:rsidRPr="00DA279C">
        <w:rPr>
          <w:spacing w:val="-8"/>
        </w:rPr>
        <w:t xml:space="preserve"> </w:t>
      </w:r>
      <w:r w:rsidRPr="00DA279C">
        <w:t>executed</w:t>
      </w:r>
      <w:r w:rsidRPr="00DA279C">
        <w:rPr>
          <w:spacing w:val="-9"/>
        </w:rPr>
        <w:t xml:space="preserve"> </w:t>
      </w:r>
      <w:r w:rsidRPr="00DA279C">
        <w:t>contract</w:t>
      </w:r>
      <w:r w:rsidRPr="00DA279C">
        <w:rPr>
          <w:spacing w:val="-9"/>
        </w:rPr>
        <w:t xml:space="preserve"> </w:t>
      </w:r>
      <w:r w:rsidRPr="00DA279C">
        <w:t>(FGCC</w:t>
      </w:r>
      <w:r w:rsidRPr="00DA279C">
        <w:rPr>
          <w:spacing w:val="-7"/>
        </w:rPr>
        <w:t xml:space="preserve"> </w:t>
      </w:r>
      <w:r w:rsidRPr="00DA279C">
        <w:t>Contract</w:t>
      </w:r>
      <w:r w:rsidRPr="00DA279C">
        <w:rPr>
          <w:spacing w:val="-7"/>
        </w:rPr>
        <w:t xml:space="preserve"> </w:t>
      </w:r>
      <w:r w:rsidRPr="00DA279C">
        <w:t>Number)</w:t>
      </w:r>
      <w:r w:rsidRPr="00DA279C">
        <w:rPr>
          <w:spacing w:val="-8"/>
        </w:rPr>
        <w:t xml:space="preserve"> </w:t>
      </w:r>
      <w:r w:rsidRPr="00DA279C">
        <w:t>and</w:t>
      </w:r>
      <w:r w:rsidRPr="00DA279C">
        <w:rPr>
          <w:spacing w:val="-9"/>
        </w:rPr>
        <w:t xml:space="preserve"> </w:t>
      </w:r>
      <w:r w:rsidRPr="00DA279C">
        <w:t>if</w:t>
      </w:r>
      <w:r w:rsidRPr="00DA279C">
        <w:rPr>
          <w:spacing w:val="-5"/>
        </w:rPr>
        <w:t xml:space="preserve"> </w:t>
      </w:r>
      <w:r w:rsidRPr="00DA279C">
        <w:t>in</w:t>
      </w:r>
      <w:r w:rsidRPr="00DA279C">
        <w:rPr>
          <w:spacing w:val="-9"/>
        </w:rPr>
        <w:t xml:space="preserve"> </w:t>
      </w:r>
      <w:r w:rsidRPr="00DA279C">
        <w:t>the</w:t>
      </w:r>
      <w:r w:rsidRPr="00DA279C">
        <w:rPr>
          <w:spacing w:val="-6"/>
        </w:rPr>
        <w:t xml:space="preserve"> </w:t>
      </w:r>
      <w:r w:rsidRPr="00DA279C">
        <w:t>initial</w:t>
      </w:r>
      <w:r w:rsidRPr="00DA279C">
        <w:rPr>
          <w:spacing w:val="-7"/>
        </w:rPr>
        <w:t xml:space="preserve"> </w:t>
      </w:r>
      <w:r w:rsidRPr="00DA279C">
        <w:t>submission</w:t>
      </w:r>
      <w:r w:rsidRPr="00DA279C">
        <w:rPr>
          <w:spacing w:val="-6"/>
        </w:rPr>
        <w:t xml:space="preserve"> </w:t>
      </w:r>
      <w:r w:rsidRPr="00DA279C">
        <w:t>of this affidavit to the Commission the Contractor indicated a YES response to Section 2 above, the Contractor shall</w:t>
      </w:r>
      <w:r w:rsidRPr="00DA279C">
        <w:rPr>
          <w:spacing w:val="-1"/>
        </w:rPr>
        <w:t xml:space="preserve"> </w:t>
      </w:r>
      <w:r w:rsidRPr="00DA279C">
        <w:t>complete this Section 3</w:t>
      </w:r>
      <w:r w:rsidRPr="00DA279C">
        <w:rPr>
          <w:spacing w:val="-3"/>
        </w:rPr>
        <w:t xml:space="preserve"> </w:t>
      </w:r>
      <w:r w:rsidRPr="00DA279C">
        <w:t>and resubmit</w:t>
      </w:r>
      <w:r w:rsidRPr="00DA279C">
        <w:rPr>
          <w:spacing w:val="-1"/>
        </w:rPr>
        <w:t xml:space="preserve"> </w:t>
      </w:r>
      <w:r w:rsidRPr="00DA279C">
        <w:t>this affidavit accompanied by a redacted</w:t>
      </w:r>
      <w:r w:rsidRPr="00DA279C">
        <w:rPr>
          <w:spacing w:val="-3"/>
        </w:rPr>
        <w:t xml:space="preserve"> </w:t>
      </w:r>
      <w:r w:rsidRPr="00DA279C">
        <w:t>copy of this contract to the Commission within three (3) business days of receipt of the fully executed contract.</w:t>
      </w:r>
      <w:r w:rsidRPr="00DA279C">
        <w:rPr>
          <w:spacing w:val="40"/>
        </w:rPr>
        <w:t xml:space="preserve"> </w:t>
      </w:r>
      <w:r w:rsidRPr="00DA279C">
        <w:t>The Contractor states that:</w:t>
      </w:r>
    </w:p>
    <w:p w14:paraId="40AACEC8" w14:textId="77777777" w:rsidR="00996384" w:rsidRPr="00DA279C" w:rsidRDefault="00996384" w:rsidP="00DA279C">
      <w:pPr>
        <w:pStyle w:val="BodyText"/>
        <w:spacing w:line="276" w:lineRule="auto"/>
      </w:pPr>
    </w:p>
    <w:p w14:paraId="73CBB60E" w14:textId="77777777" w:rsidR="00996384" w:rsidRPr="00DA279C" w:rsidRDefault="00FF1C57" w:rsidP="00DA279C">
      <w:pPr>
        <w:pStyle w:val="BodyText"/>
        <w:tabs>
          <w:tab w:val="left" w:pos="9975"/>
        </w:tabs>
        <w:spacing w:line="276" w:lineRule="auto"/>
        <w:ind w:left="937" w:right="644"/>
        <w:jc w:val="both"/>
      </w:pPr>
      <w:r w:rsidRPr="00DA279C">
        <w:t>All documents or information claimed to be trade secrets under Florida law have been redacted in the electronic copy of the response to the formal solicitation and related materials in</w:t>
      </w:r>
      <w:r w:rsidRPr="00DA279C">
        <w:rPr>
          <w:spacing w:val="80"/>
        </w:rPr>
        <w:t xml:space="preserve"> </w:t>
      </w:r>
      <w:r w:rsidRPr="00DA279C">
        <w:rPr>
          <w:u w:val="single"/>
        </w:rPr>
        <w:t>(FGCC Contract</w:t>
      </w:r>
      <w:r w:rsidRPr="00DA279C">
        <w:t xml:space="preserve"> </w:t>
      </w:r>
      <w:r w:rsidRPr="00DA279C">
        <w:rPr>
          <w:u w:val="single"/>
        </w:rPr>
        <w:t>Number)</w:t>
      </w:r>
      <w:r w:rsidRPr="00DA279C">
        <w:t xml:space="preserve"> provided to the Florida Gaming Control Commission under cover letter dated</w:t>
      </w:r>
      <w:r w:rsidRPr="00DA279C">
        <w:tab/>
        <w:t xml:space="preserve">, </w:t>
      </w:r>
      <w:proofErr w:type="gramStart"/>
      <w:r w:rsidRPr="00DA279C">
        <w:t>20</w:t>
      </w:r>
      <w:r w:rsidRPr="00DA279C">
        <w:rPr>
          <w:spacing w:val="40"/>
        </w:rPr>
        <w:t xml:space="preserve"> </w:t>
      </w:r>
      <w:r w:rsidRPr="00DA279C">
        <w:t>.</w:t>
      </w:r>
      <w:proofErr w:type="gramEnd"/>
      <w:r w:rsidRPr="00DA279C">
        <w:t xml:space="preserve"> Further, (Contractor Name):</w:t>
      </w:r>
    </w:p>
    <w:p w14:paraId="69142A66" w14:textId="77777777" w:rsidR="00996384" w:rsidRPr="00DA279C" w:rsidRDefault="00FF1C57" w:rsidP="00DA279C">
      <w:pPr>
        <w:pStyle w:val="ListParagraph"/>
        <w:numPr>
          <w:ilvl w:val="1"/>
          <w:numId w:val="1"/>
        </w:numPr>
        <w:tabs>
          <w:tab w:val="left" w:pos="2013"/>
          <w:tab w:val="left" w:pos="2017"/>
        </w:tabs>
        <w:spacing w:line="276" w:lineRule="auto"/>
        <w:ind w:right="308" w:hanging="360"/>
      </w:pPr>
      <w:r w:rsidRPr="00DA279C">
        <w:t>Considers the</w:t>
      </w:r>
      <w:r w:rsidRPr="00DA279C">
        <w:rPr>
          <w:spacing w:val="-6"/>
        </w:rPr>
        <w:t xml:space="preserve"> </w:t>
      </w:r>
      <w:r w:rsidRPr="00DA279C">
        <w:t>redacted</w:t>
      </w:r>
      <w:r w:rsidRPr="00DA279C">
        <w:rPr>
          <w:spacing w:val="-4"/>
        </w:rPr>
        <w:t xml:space="preserve"> </w:t>
      </w:r>
      <w:r w:rsidRPr="00DA279C">
        <w:t>information</w:t>
      </w:r>
      <w:r w:rsidRPr="00DA279C">
        <w:rPr>
          <w:spacing w:val="-4"/>
        </w:rPr>
        <w:t xml:space="preserve"> </w:t>
      </w:r>
      <w:r w:rsidRPr="00DA279C">
        <w:t>to</w:t>
      </w:r>
      <w:r w:rsidRPr="00DA279C">
        <w:rPr>
          <w:spacing w:val="-2"/>
        </w:rPr>
        <w:t xml:space="preserve"> </w:t>
      </w:r>
      <w:r w:rsidRPr="00DA279C">
        <w:t>be</w:t>
      </w:r>
      <w:r w:rsidRPr="00DA279C">
        <w:rPr>
          <w:spacing w:val="-6"/>
        </w:rPr>
        <w:t xml:space="preserve"> </w:t>
      </w:r>
      <w:r w:rsidRPr="00DA279C">
        <w:t>trade</w:t>
      </w:r>
      <w:r w:rsidRPr="00DA279C">
        <w:rPr>
          <w:spacing w:val="-4"/>
        </w:rPr>
        <w:t xml:space="preserve"> </w:t>
      </w:r>
      <w:r w:rsidRPr="00DA279C">
        <w:t>secret</w:t>
      </w:r>
      <w:r w:rsidRPr="00DA279C">
        <w:rPr>
          <w:spacing w:val="-3"/>
        </w:rPr>
        <w:t xml:space="preserve"> </w:t>
      </w:r>
      <w:r w:rsidRPr="00DA279C">
        <w:t>that has value</w:t>
      </w:r>
      <w:r w:rsidRPr="00DA279C">
        <w:rPr>
          <w:spacing w:val="-1"/>
        </w:rPr>
        <w:t xml:space="preserve"> </w:t>
      </w:r>
      <w:r w:rsidRPr="00DA279C">
        <w:t>and</w:t>
      </w:r>
      <w:r w:rsidRPr="00DA279C">
        <w:rPr>
          <w:spacing w:val="-4"/>
        </w:rPr>
        <w:t xml:space="preserve"> </w:t>
      </w:r>
      <w:r w:rsidRPr="00DA279C">
        <w:t>provides an</w:t>
      </w:r>
      <w:r w:rsidRPr="00DA279C">
        <w:rPr>
          <w:spacing w:val="-4"/>
        </w:rPr>
        <w:t xml:space="preserve"> </w:t>
      </w:r>
      <w:r w:rsidRPr="00DA279C">
        <w:t>advantage or opportunity to obtain an advantage over those who do not know or use it.</w:t>
      </w:r>
    </w:p>
    <w:p w14:paraId="45AB79E0" w14:textId="77777777" w:rsidR="00996384" w:rsidRPr="00DA279C" w:rsidRDefault="00FF1C57" w:rsidP="00DA279C">
      <w:pPr>
        <w:pStyle w:val="ListParagraph"/>
        <w:numPr>
          <w:ilvl w:val="1"/>
          <w:numId w:val="1"/>
        </w:numPr>
        <w:tabs>
          <w:tab w:val="left" w:pos="2012"/>
          <w:tab w:val="left" w:pos="2017"/>
        </w:tabs>
        <w:spacing w:line="276" w:lineRule="auto"/>
        <w:ind w:right="248" w:hanging="361"/>
      </w:pPr>
      <w:r w:rsidRPr="00DA279C">
        <w:t>Has taken</w:t>
      </w:r>
      <w:r w:rsidRPr="00DA279C">
        <w:rPr>
          <w:spacing w:val="-4"/>
        </w:rPr>
        <w:t xml:space="preserve"> </w:t>
      </w:r>
      <w:r w:rsidRPr="00DA279C">
        <w:t>measures</w:t>
      </w:r>
      <w:r w:rsidRPr="00DA279C">
        <w:rPr>
          <w:spacing w:val="-3"/>
        </w:rPr>
        <w:t xml:space="preserve"> </w:t>
      </w:r>
      <w:r w:rsidRPr="00DA279C">
        <w:t>to</w:t>
      </w:r>
      <w:r w:rsidRPr="00DA279C">
        <w:rPr>
          <w:spacing w:val="-4"/>
        </w:rPr>
        <w:t xml:space="preserve"> </w:t>
      </w:r>
      <w:r w:rsidRPr="00DA279C">
        <w:t>prevent</w:t>
      </w:r>
      <w:r w:rsidRPr="00DA279C">
        <w:rPr>
          <w:spacing w:val="-2"/>
        </w:rPr>
        <w:t xml:space="preserve"> </w:t>
      </w:r>
      <w:r w:rsidRPr="00DA279C">
        <w:t>the</w:t>
      </w:r>
      <w:r w:rsidRPr="00DA279C">
        <w:rPr>
          <w:spacing w:val="-2"/>
        </w:rPr>
        <w:t xml:space="preserve"> </w:t>
      </w:r>
      <w:r w:rsidRPr="00DA279C">
        <w:t>disclosure</w:t>
      </w:r>
      <w:r w:rsidRPr="00DA279C">
        <w:rPr>
          <w:spacing w:val="-4"/>
        </w:rPr>
        <w:t xml:space="preserve"> </w:t>
      </w:r>
      <w:r w:rsidRPr="00DA279C">
        <w:t>of the redacted</w:t>
      </w:r>
      <w:r w:rsidRPr="00DA279C">
        <w:rPr>
          <w:spacing w:val="-4"/>
        </w:rPr>
        <w:t xml:space="preserve"> </w:t>
      </w:r>
      <w:r w:rsidRPr="00DA279C">
        <w:t>trade</w:t>
      </w:r>
      <w:r w:rsidRPr="00DA279C">
        <w:rPr>
          <w:spacing w:val="-4"/>
        </w:rPr>
        <w:t xml:space="preserve"> </w:t>
      </w:r>
      <w:r w:rsidRPr="00DA279C">
        <w:t>secret</w:t>
      </w:r>
      <w:r w:rsidRPr="00DA279C">
        <w:rPr>
          <w:spacing w:val="-3"/>
        </w:rPr>
        <w:t xml:space="preserve"> </w:t>
      </w:r>
      <w:r w:rsidRPr="00DA279C">
        <w:t>information</w:t>
      </w:r>
      <w:r w:rsidRPr="00DA279C">
        <w:rPr>
          <w:spacing w:val="-4"/>
        </w:rPr>
        <w:t xml:space="preserve"> </w:t>
      </w:r>
      <w:r w:rsidRPr="00DA279C">
        <w:t>to anyone other</w:t>
      </w:r>
      <w:r w:rsidRPr="00DA279C">
        <w:rPr>
          <w:spacing w:val="-15"/>
        </w:rPr>
        <w:t xml:space="preserve"> </w:t>
      </w:r>
      <w:r w:rsidRPr="00DA279C">
        <w:t>than</w:t>
      </w:r>
      <w:r w:rsidRPr="00DA279C">
        <w:rPr>
          <w:spacing w:val="-14"/>
        </w:rPr>
        <w:t xml:space="preserve"> </w:t>
      </w:r>
      <w:r w:rsidRPr="00DA279C">
        <w:t>those</w:t>
      </w:r>
      <w:r w:rsidRPr="00DA279C">
        <w:rPr>
          <w:spacing w:val="-14"/>
        </w:rPr>
        <w:t xml:space="preserve"> </w:t>
      </w:r>
      <w:r w:rsidRPr="00DA279C">
        <w:t>who</w:t>
      </w:r>
      <w:r w:rsidRPr="00DA279C">
        <w:rPr>
          <w:spacing w:val="-14"/>
        </w:rPr>
        <w:t xml:space="preserve"> </w:t>
      </w:r>
      <w:r w:rsidRPr="00DA279C">
        <w:t>have</w:t>
      </w:r>
      <w:r w:rsidRPr="00DA279C">
        <w:rPr>
          <w:spacing w:val="-14"/>
        </w:rPr>
        <w:t xml:space="preserve"> </w:t>
      </w:r>
      <w:r w:rsidRPr="00DA279C">
        <w:t>been</w:t>
      </w:r>
      <w:r w:rsidRPr="00DA279C">
        <w:rPr>
          <w:spacing w:val="-14"/>
        </w:rPr>
        <w:t xml:space="preserve"> </w:t>
      </w:r>
      <w:r w:rsidRPr="00DA279C">
        <w:t>selected</w:t>
      </w:r>
      <w:r w:rsidRPr="00DA279C">
        <w:rPr>
          <w:spacing w:val="-16"/>
        </w:rPr>
        <w:t xml:space="preserve"> </w:t>
      </w:r>
      <w:r w:rsidRPr="00DA279C">
        <w:t>to</w:t>
      </w:r>
      <w:r w:rsidRPr="00DA279C">
        <w:rPr>
          <w:spacing w:val="-13"/>
        </w:rPr>
        <w:t xml:space="preserve"> </w:t>
      </w:r>
      <w:r w:rsidRPr="00DA279C">
        <w:t>have</w:t>
      </w:r>
      <w:r w:rsidRPr="00DA279C">
        <w:rPr>
          <w:spacing w:val="-16"/>
        </w:rPr>
        <w:t xml:space="preserve"> </w:t>
      </w:r>
      <w:r w:rsidRPr="00DA279C">
        <w:t>access</w:t>
      </w:r>
      <w:r w:rsidRPr="00DA279C">
        <w:rPr>
          <w:spacing w:val="-12"/>
        </w:rPr>
        <w:t xml:space="preserve"> </w:t>
      </w:r>
      <w:r w:rsidRPr="00DA279C">
        <w:t>for</w:t>
      </w:r>
      <w:r w:rsidRPr="00DA279C">
        <w:rPr>
          <w:spacing w:val="-12"/>
        </w:rPr>
        <w:t xml:space="preserve"> </w:t>
      </w:r>
      <w:r w:rsidRPr="00DA279C">
        <w:t>limited</w:t>
      </w:r>
      <w:r w:rsidRPr="00DA279C">
        <w:rPr>
          <w:spacing w:val="-14"/>
        </w:rPr>
        <w:t xml:space="preserve"> </w:t>
      </w:r>
      <w:r w:rsidRPr="00DA279C">
        <w:t>purposes,</w:t>
      </w:r>
      <w:r w:rsidRPr="00DA279C">
        <w:rPr>
          <w:spacing w:val="-12"/>
        </w:rPr>
        <w:t xml:space="preserve"> </w:t>
      </w:r>
      <w:r w:rsidRPr="00DA279C">
        <w:t>and</w:t>
      </w:r>
      <w:r w:rsidRPr="00DA279C">
        <w:rPr>
          <w:spacing w:val="-14"/>
        </w:rPr>
        <w:t xml:space="preserve"> </w:t>
      </w:r>
      <w:r w:rsidRPr="00DA279C">
        <w:t>such</w:t>
      </w:r>
      <w:r w:rsidRPr="00DA279C">
        <w:rPr>
          <w:spacing w:val="-16"/>
        </w:rPr>
        <w:t xml:space="preserve"> </w:t>
      </w:r>
      <w:r w:rsidRPr="00DA279C">
        <w:t>measures continue to be taken.</w:t>
      </w:r>
    </w:p>
    <w:p w14:paraId="5E6F52A7" w14:textId="77777777" w:rsidR="00996384" w:rsidRPr="00DA279C" w:rsidRDefault="00FF1C57" w:rsidP="00DA279C">
      <w:pPr>
        <w:pStyle w:val="ListParagraph"/>
        <w:numPr>
          <w:ilvl w:val="1"/>
          <w:numId w:val="1"/>
        </w:numPr>
        <w:tabs>
          <w:tab w:val="left" w:pos="2012"/>
          <w:tab w:val="left" w:pos="2016"/>
        </w:tabs>
        <w:spacing w:line="276" w:lineRule="auto"/>
        <w:ind w:left="2016" w:right="206" w:hanging="360"/>
      </w:pPr>
      <w:r w:rsidRPr="00DA279C">
        <w:t>States</w:t>
      </w:r>
      <w:r w:rsidRPr="00DA279C">
        <w:rPr>
          <w:spacing w:val="-6"/>
        </w:rPr>
        <w:t xml:space="preserve"> </w:t>
      </w:r>
      <w:r w:rsidRPr="00DA279C">
        <w:t>that</w:t>
      </w:r>
      <w:r w:rsidRPr="00DA279C">
        <w:rPr>
          <w:spacing w:val="-2"/>
        </w:rPr>
        <w:t xml:space="preserve"> </w:t>
      </w:r>
      <w:r w:rsidRPr="00DA279C">
        <w:t>the</w:t>
      </w:r>
      <w:r w:rsidRPr="00DA279C">
        <w:rPr>
          <w:spacing w:val="-6"/>
        </w:rPr>
        <w:t xml:space="preserve"> </w:t>
      </w:r>
      <w:r w:rsidRPr="00DA279C">
        <w:t>redacted</w:t>
      </w:r>
      <w:r w:rsidRPr="00DA279C">
        <w:rPr>
          <w:spacing w:val="-6"/>
        </w:rPr>
        <w:t xml:space="preserve"> </w:t>
      </w:r>
      <w:r w:rsidRPr="00DA279C">
        <w:t>trade</w:t>
      </w:r>
      <w:r w:rsidRPr="00DA279C">
        <w:rPr>
          <w:spacing w:val="-4"/>
        </w:rPr>
        <w:t xml:space="preserve"> </w:t>
      </w:r>
      <w:r w:rsidRPr="00DA279C">
        <w:t>secret information</w:t>
      </w:r>
      <w:r w:rsidRPr="00DA279C">
        <w:rPr>
          <w:spacing w:val="-4"/>
        </w:rPr>
        <w:t xml:space="preserve"> </w:t>
      </w:r>
      <w:r w:rsidRPr="00DA279C">
        <w:t>is not, and</w:t>
      </w:r>
      <w:r w:rsidRPr="00DA279C">
        <w:rPr>
          <w:spacing w:val="-4"/>
        </w:rPr>
        <w:t xml:space="preserve"> </w:t>
      </w:r>
      <w:r w:rsidRPr="00DA279C">
        <w:t>has</w:t>
      </w:r>
      <w:r w:rsidRPr="00DA279C">
        <w:rPr>
          <w:spacing w:val="-3"/>
        </w:rPr>
        <w:t xml:space="preserve"> </w:t>
      </w:r>
      <w:r w:rsidRPr="00DA279C">
        <w:t>not been,</w:t>
      </w:r>
      <w:r w:rsidRPr="00DA279C">
        <w:rPr>
          <w:spacing w:val="-7"/>
        </w:rPr>
        <w:t xml:space="preserve"> </w:t>
      </w:r>
      <w:r w:rsidRPr="00DA279C">
        <w:t>reasonably obtainable, without consent, by other persons by use of legitimate means.</w:t>
      </w:r>
    </w:p>
    <w:p w14:paraId="6FC2A70F" w14:textId="77777777" w:rsidR="00996384" w:rsidRPr="00DA279C" w:rsidRDefault="00FF1C57" w:rsidP="00DA279C">
      <w:pPr>
        <w:pStyle w:val="ListParagraph"/>
        <w:numPr>
          <w:ilvl w:val="1"/>
          <w:numId w:val="1"/>
        </w:numPr>
        <w:tabs>
          <w:tab w:val="left" w:pos="2012"/>
        </w:tabs>
        <w:spacing w:line="276" w:lineRule="auto"/>
        <w:ind w:left="2012" w:hanging="356"/>
      </w:pPr>
      <w:r w:rsidRPr="00DA279C">
        <w:t>States</w:t>
      </w:r>
      <w:r w:rsidRPr="00DA279C">
        <w:rPr>
          <w:spacing w:val="-18"/>
        </w:rPr>
        <w:t xml:space="preserve"> </w:t>
      </w:r>
      <w:r w:rsidRPr="00DA279C">
        <w:t>that</w:t>
      </w:r>
      <w:r w:rsidRPr="00DA279C">
        <w:rPr>
          <w:spacing w:val="-12"/>
        </w:rPr>
        <w:t xml:space="preserve"> </w:t>
      </w:r>
      <w:r w:rsidRPr="00DA279C">
        <w:t>the</w:t>
      </w:r>
      <w:r w:rsidRPr="00DA279C">
        <w:rPr>
          <w:spacing w:val="-11"/>
        </w:rPr>
        <w:t xml:space="preserve"> </w:t>
      </w:r>
      <w:r w:rsidRPr="00DA279C">
        <w:t>redacted</w:t>
      </w:r>
      <w:r w:rsidRPr="00DA279C">
        <w:rPr>
          <w:spacing w:val="-14"/>
        </w:rPr>
        <w:t xml:space="preserve"> </w:t>
      </w:r>
      <w:r w:rsidRPr="00DA279C">
        <w:t>trade</w:t>
      </w:r>
      <w:r w:rsidRPr="00DA279C">
        <w:rPr>
          <w:spacing w:val="-11"/>
        </w:rPr>
        <w:t xml:space="preserve"> </w:t>
      </w:r>
      <w:r w:rsidRPr="00DA279C">
        <w:t>secret</w:t>
      </w:r>
      <w:r w:rsidRPr="00DA279C">
        <w:rPr>
          <w:spacing w:val="-6"/>
        </w:rPr>
        <w:t xml:space="preserve"> </w:t>
      </w:r>
      <w:r w:rsidRPr="00DA279C">
        <w:t>information</w:t>
      </w:r>
      <w:r w:rsidRPr="00DA279C">
        <w:rPr>
          <w:spacing w:val="-12"/>
        </w:rPr>
        <w:t xml:space="preserve"> </w:t>
      </w:r>
      <w:r w:rsidRPr="00DA279C">
        <w:t>is</w:t>
      </w:r>
      <w:r w:rsidRPr="00DA279C">
        <w:rPr>
          <w:spacing w:val="-8"/>
        </w:rPr>
        <w:t xml:space="preserve"> </w:t>
      </w:r>
      <w:r w:rsidRPr="00DA279C">
        <w:t>not</w:t>
      </w:r>
      <w:r w:rsidRPr="00DA279C">
        <w:rPr>
          <w:spacing w:val="-10"/>
        </w:rPr>
        <w:t xml:space="preserve"> </w:t>
      </w:r>
      <w:r w:rsidRPr="00DA279C">
        <w:t>publicly</w:t>
      </w:r>
      <w:r w:rsidRPr="00DA279C">
        <w:rPr>
          <w:spacing w:val="-6"/>
        </w:rPr>
        <w:t xml:space="preserve"> </w:t>
      </w:r>
      <w:r w:rsidRPr="00DA279C">
        <w:t>available</w:t>
      </w:r>
      <w:r w:rsidRPr="00DA279C">
        <w:rPr>
          <w:spacing w:val="-8"/>
        </w:rPr>
        <w:t xml:space="preserve"> </w:t>
      </w:r>
      <w:r w:rsidRPr="00DA279C">
        <w:rPr>
          <w:spacing w:val="-2"/>
        </w:rPr>
        <w:t>elsewhere.</w:t>
      </w:r>
    </w:p>
    <w:p w14:paraId="198FD4DA" w14:textId="77777777" w:rsidR="00996384" w:rsidRPr="00DA279C" w:rsidRDefault="00996384" w:rsidP="00DA279C">
      <w:pPr>
        <w:pStyle w:val="BodyText"/>
        <w:spacing w:line="276" w:lineRule="auto"/>
      </w:pPr>
    </w:p>
    <w:p w14:paraId="3DE55FF9" w14:textId="77777777" w:rsidR="00996384" w:rsidRPr="00DA279C" w:rsidRDefault="00996384" w:rsidP="00DA279C">
      <w:pPr>
        <w:pStyle w:val="BodyText"/>
        <w:spacing w:line="276" w:lineRule="auto"/>
      </w:pPr>
    </w:p>
    <w:p w14:paraId="239FB6D0" w14:textId="77777777" w:rsidR="00996384" w:rsidRPr="00DA279C" w:rsidRDefault="00FF1C57" w:rsidP="00DA279C">
      <w:pPr>
        <w:pStyle w:val="BodyText"/>
        <w:tabs>
          <w:tab w:val="left" w:pos="3668"/>
          <w:tab w:val="left" w:pos="4944"/>
          <w:tab w:val="left" w:pos="5784"/>
        </w:tabs>
        <w:spacing w:line="276" w:lineRule="auto"/>
        <w:ind w:left="569"/>
      </w:pPr>
      <w:r w:rsidRPr="00DA279C">
        <w:t>Executed</w:t>
      </w:r>
      <w:r w:rsidRPr="00DA279C">
        <w:rPr>
          <w:spacing w:val="-9"/>
        </w:rPr>
        <w:t xml:space="preserve"> </w:t>
      </w:r>
      <w:r w:rsidRPr="00DA279C">
        <w:t>this</w:t>
      </w:r>
      <w:r w:rsidRPr="00DA279C">
        <w:rPr>
          <w:spacing w:val="-11"/>
        </w:rPr>
        <w:t xml:space="preserve"> </w:t>
      </w:r>
      <w:r w:rsidRPr="00DA279C">
        <w:rPr>
          <w:spacing w:val="51"/>
          <w:u w:val="single"/>
        </w:rPr>
        <w:t xml:space="preserve">  </w:t>
      </w:r>
      <w:r w:rsidRPr="00DA279C">
        <w:rPr>
          <w:spacing w:val="-7"/>
        </w:rPr>
        <w:t xml:space="preserve"> </w:t>
      </w:r>
      <w:r w:rsidRPr="00DA279C">
        <w:t>day</w:t>
      </w:r>
      <w:r w:rsidRPr="00DA279C">
        <w:rPr>
          <w:spacing w:val="-14"/>
        </w:rPr>
        <w:t xml:space="preserve"> </w:t>
      </w:r>
      <w:r w:rsidRPr="00DA279C">
        <w:t>of</w:t>
      </w:r>
      <w:r w:rsidRPr="00DA279C">
        <w:rPr>
          <w:spacing w:val="-10"/>
        </w:rPr>
        <w:t xml:space="preserve"> </w:t>
      </w:r>
      <w:r w:rsidRPr="00DA279C">
        <w:rPr>
          <w:u w:val="single"/>
        </w:rPr>
        <w:tab/>
      </w:r>
      <w:r w:rsidRPr="00DA279C">
        <w:t>,</w:t>
      </w:r>
      <w:r w:rsidRPr="00DA279C">
        <w:rPr>
          <w:spacing w:val="-4"/>
        </w:rPr>
        <w:t xml:space="preserve"> </w:t>
      </w:r>
      <w:proofErr w:type="gramStart"/>
      <w:r w:rsidRPr="00DA279C">
        <w:t>20</w:t>
      </w:r>
      <w:r w:rsidRPr="00DA279C">
        <w:rPr>
          <w:spacing w:val="52"/>
          <w:u w:val="single"/>
        </w:rPr>
        <w:t xml:space="preserve">  </w:t>
      </w:r>
      <w:r w:rsidRPr="00DA279C">
        <w:t>,</w:t>
      </w:r>
      <w:proofErr w:type="gramEnd"/>
      <w:r w:rsidRPr="00DA279C">
        <w:t xml:space="preserve"> </w:t>
      </w:r>
      <w:r w:rsidRPr="00DA279C">
        <w:rPr>
          <w:spacing w:val="-5"/>
        </w:rPr>
        <w:t>in</w:t>
      </w:r>
      <w:r w:rsidRPr="00DA279C">
        <w:tab/>
      </w:r>
      <w:r w:rsidRPr="00DA279C">
        <w:rPr>
          <w:spacing w:val="-10"/>
        </w:rPr>
        <w:t>,</w:t>
      </w:r>
      <w:r w:rsidRPr="00DA279C">
        <w:tab/>
      </w:r>
      <w:r w:rsidRPr="00DA279C">
        <w:rPr>
          <w:spacing w:val="-10"/>
        </w:rPr>
        <w:t>.</w:t>
      </w:r>
    </w:p>
    <w:p w14:paraId="41351DDB" w14:textId="77777777" w:rsidR="00996384" w:rsidRPr="00DA279C" w:rsidRDefault="00996384" w:rsidP="00DA279C">
      <w:pPr>
        <w:pStyle w:val="BodyText"/>
        <w:spacing w:line="276" w:lineRule="auto"/>
      </w:pPr>
    </w:p>
    <w:p w14:paraId="2DC741A9" w14:textId="77777777" w:rsidR="00996384" w:rsidRPr="00DA279C" w:rsidRDefault="00996384" w:rsidP="00DA279C">
      <w:pPr>
        <w:pStyle w:val="BodyText"/>
        <w:spacing w:line="276" w:lineRule="auto"/>
      </w:pPr>
    </w:p>
    <w:p w14:paraId="502EC7D6" w14:textId="77777777" w:rsidR="00996384" w:rsidRPr="00DA279C" w:rsidRDefault="00FF1C57" w:rsidP="00DA279C">
      <w:pPr>
        <w:pStyle w:val="BodyText"/>
        <w:tabs>
          <w:tab w:val="left" w:pos="7257"/>
          <w:tab w:val="left" w:pos="7716"/>
        </w:tabs>
        <w:spacing w:line="276" w:lineRule="auto"/>
        <w:ind w:left="6333" w:right="3279"/>
      </w:pPr>
      <w:r w:rsidRPr="00DA279C">
        <w:rPr>
          <w:spacing w:val="-4"/>
        </w:rPr>
        <w:t>[Name</w:t>
      </w:r>
      <w:r w:rsidRPr="00DA279C">
        <w:tab/>
      </w:r>
      <w:r w:rsidRPr="00DA279C">
        <w:rPr>
          <w:spacing w:val="-6"/>
        </w:rPr>
        <w:t>of</w:t>
      </w:r>
      <w:r w:rsidRPr="00DA279C">
        <w:tab/>
      </w:r>
      <w:r w:rsidRPr="00DA279C">
        <w:rPr>
          <w:spacing w:val="-2"/>
        </w:rPr>
        <w:t xml:space="preserve">Affiant] </w:t>
      </w:r>
      <w:r w:rsidRPr="00DA279C">
        <w:t>[Title of Affiant]</w:t>
      </w:r>
    </w:p>
    <w:p w14:paraId="2DB5359C" w14:textId="77777777" w:rsidR="00996384" w:rsidRPr="00DA279C" w:rsidRDefault="00FF1C57" w:rsidP="00DA279C">
      <w:pPr>
        <w:pStyle w:val="BodyText"/>
        <w:spacing w:line="276" w:lineRule="auto"/>
        <w:ind w:left="577"/>
        <w:rPr>
          <w:sz w:val="2"/>
        </w:rPr>
      </w:pPr>
      <w:r w:rsidRPr="00DA279C">
        <w:rPr>
          <w:noProof/>
          <w:sz w:val="2"/>
        </w:rPr>
        <mc:AlternateContent>
          <mc:Choice Requires="wpg">
            <w:drawing>
              <wp:inline distT="0" distB="0" distL="0" distR="0" wp14:anchorId="395C5EE8" wp14:editId="27B1CA91">
                <wp:extent cx="2796540" cy="8890"/>
                <wp:effectExtent l="9525" t="0" r="3810" b="63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6540" cy="8890"/>
                          <a:chOff x="0" y="0"/>
                          <a:chExt cx="2796540" cy="8890"/>
                        </a:xfrm>
                      </wpg:grpSpPr>
                      <wps:wsp>
                        <wps:cNvPr id="29" name="Graphic 29"/>
                        <wps:cNvSpPr/>
                        <wps:spPr>
                          <a:xfrm>
                            <a:off x="0" y="4419"/>
                            <a:ext cx="2796540" cy="1270"/>
                          </a:xfrm>
                          <a:custGeom>
                            <a:avLst/>
                            <a:gdLst/>
                            <a:ahLst/>
                            <a:cxnLst/>
                            <a:rect l="l" t="t" r="r" b="b"/>
                            <a:pathLst>
                              <a:path w="2796540">
                                <a:moveTo>
                                  <a:pt x="0" y="0"/>
                                </a:moveTo>
                                <a:lnTo>
                                  <a:pt x="2796311" y="0"/>
                                </a:lnTo>
                              </a:path>
                            </a:pathLst>
                          </a:custGeom>
                          <a:ln w="883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D28811" id="Group 28" o:spid="_x0000_s1026" style="width:220.2pt;height:.7pt;mso-position-horizontal-relative:char;mso-position-vertical-relative:line" coordsize="2796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">
                <v:shape id="Graphic 29" o:spid="_x0000_s1027" style="position:absolute;top:44;width:27965;height:12;visibility:visible;mso-wrap-style:square;v-text-anchor:top" coordsize="2796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" path="m,l2796311,e" filled="f" strokeweight=".24553mm">
                  <v:path arrowok="t"/>
                </v:shape>
                <w10:anchorlock/>
              </v:group>
            </w:pict>
          </mc:Fallback>
        </mc:AlternateContent>
      </w:r>
    </w:p>
    <w:p w14:paraId="1BD6657C" w14:textId="77777777" w:rsidR="00996384" w:rsidRPr="00DA279C" w:rsidRDefault="00FF1C57" w:rsidP="00DA279C">
      <w:pPr>
        <w:pStyle w:val="BodyText"/>
        <w:spacing w:line="276" w:lineRule="auto"/>
        <w:ind w:left="573"/>
      </w:pPr>
      <w:r w:rsidRPr="00DA279C">
        <w:t>Notary</w:t>
      </w:r>
      <w:r w:rsidRPr="00DA279C">
        <w:rPr>
          <w:spacing w:val="-9"/>
        </w:rPr>
        <w:t xml:space="preserve"> </w:t>
      </w:r>
      <w:r w:rsidRPr="00DA279C">
        <w:rPr>
          <w:spacing w:val="-2"/>
        </w:rPr>
        <w:t>Public</w:t>
      </w:r>
    </w:p>
    <w:p w14:paraId="0B000849" w14:textId="77777777" w:rsidR="00996384" w:rsidRPr="00DA279C" w:rsidRDefault="00FF1C57" w:rsidP="00DA279C">
      <w:pPr>
        <w:pStyle w:val="BodyText"/>
        <w:tabs>
          <w:tab w:val="left" w:pos="4943"/>
        </w:tabs>
        <w:spacing w:line="276" w:lineRule="auto"/>
        <w:ind w:left="575"/>
      </w:pPr>
      <w:r w:rsidRPr="00DA279C">
        <w:t xml:space="preserve">My commission expires: </w:t>
      </w:r>
      <w:r w:rsidRPr="00DA279C">
        <w:rPr>
          <w:u w:val="single"/>
        </w:rPr>
        <w:tab/>
      </w:r>
    </w:p>
    <w:p w14:paraId="1B4AA1E0" w14:textId="77777777" w:rsidR="00996384" w:rsidRPr="001D41D6" w:rsidRDefault="00996384">
      <w:pPr>
        <w:spacing w:line="253" w:lineRule="exact"/>
        <w:rPr>
          <w:rFonts w:ascii="Arial Nova" w:hAnsi="Arial Nova"/>
        </w:rPr>
        <w:sectPr w:rsidR="00996384" w:rsidRPr="001D41D6">
          <w:footerReference w:type="default" r:id="rId48"/>
          <w:pgSz w:w="12240" w:h="15840"/>
          <w:pgMar w:top="940" w:right="420" w:bottom="1080" w:left="140" w:header="0" w:footer="849" w:gutter="0"/>
          <w:cols w:space="720"/>
        </w:sectPr>
      </w:pPr>
    </w:p>
    <w:p w14:paraId="0349832B" w14:textId="2C3F8A95" w:rsidR="00996384" w:rsidRPr="001D41D6" w:rsidRDefault="003E52C6">
      <w:pPr>
        <w:pStyle w:val="BodyText"/>
        <w:rPr>
          <w:rFonts w:ascii="Arial Nova" w:hAnsi="Arial Nova"/>
        </w:rPr>
      </w:pPr>
      <w:r w:rsidRPr="001D41D6">
        <w:rPr>
          <w:rFonts w:ascii="Arial Nova" w:hAnsi="Arial Nova"/>
          <w:noProof/>
        </w:rPr>
        <w:lastRenderedPageBreak/>
        <w:drawing>
          <wp:anchor distT="0" distB="0" distL="0" distR="0" simplePos="0" relativeHeight="251658243" behindDoc="0" locked="0" layoutInCell="1" allowOverlap="1" wp14:anchorId="6AB4DFCF" wp14:editId="1B02111E">
            <wp:simplePos x="0" y="0"/>
            <wp:positionH relativeFrom="page">
              <wp:posOffset>171532</wp:posOffset>
            </wp:positionH>
            <wp:positionV relativeFrom="paragraph">
              <wp:posOffset>-966470</wp:posOffset>
            </wp:positionV>
            <wp:extent cx="3394494" cy="854201"/>
            <wp:effectExtent l="0" t="0" r="0" b="0"/>
            <wp:wrapNone/>
            <wp:docPr id="30" name="Image 30">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a:hlinkClick r:id="rId11"/>
                    </pic:cNvPr>
                    <pic:cNvPicPr/>
                  </pic:nvPicPr>
                  <pic:blipFill>
                    <a:blip r:embed="rId12" cstate="print"/>
                    <a:stretch>
                      <a:fillRect/>
                    </a:stretch>
                  </pic:blipFill>
                  <pic:spPr>
                    <a:xfrm>
                      <a:off x="0" y="0"/>
                      <a:ext cx="3394494" cy="854201"/>
                    </a:xfrm>
                    <a:prstGeom prst="rect">
                      <a:avLst/>
                    </a:prstGeom>
                  </pic:spPr>
                </pic:pic>
              </a:graphicData>
            </a:graphic>
          </wp:anchor>
        </w:drawing>
      </w:r>
    </w:p>
    <w:p w14:paraId="3E72898C" w14:textId="2AE33B7F" w:rsidR="00996384" w:rsidRDefault="00FF1C57" w:rsidP="00DA279C">
      <w:pPr>
        <w:spacing w:line="276" w:lineRule="auto"/>
        <w:ind w:left="4081" w:right="3960" w:firstLine="897"/>
        <w:rPr>
          <w:rFonts w:ascii="Arial Nova" w:hAnsi="Arial Nova"/>
          <w:b/>
        </w:rPr>
      </w:pPr>
      <w:r w:rsidRPr="001D41D6">
        <w:rPr>
          <w:rFonts w:ascii="Arial Nova" w:hAnsi="Arial Nova"/>
          <w:b/>
        </w:rPr>
        <w:t xml:space="preserve">ATTACHMENT </w:t>
      </w:r>
      <w:r w:rsidR="00935B55">
        <w:rPr>
          <w:rFonts w:ascii="Arial Nova" w:hAnsi="Arial Nova"/>
          <w:b/>
        </w:rPr>
        <w:t>I</w:t>
      </w:r>
      <w:r w:rsidRPr="001D41D6">
        <w:rPr>
          <w:rFonts w:ascii="Arial Nova" w:hAnsi="Arial Nova"/>
          <w:b/>
        </w:rPr>
        <w:t xml:space="preserve"> </w:t>
      </w:r>
    </w:p>
    <w:p w14:paraId="45E93F13" w14:textId="77777777" w:rsidR="001E5CA2" w:rsidRDefault="001E5CA2" w:rsidP="00DA279C">
      <w:pPr>
        <w:pStyle w:val="Default"/>
        <w:spacing w:line="276" w:lineRule="auto"/>
        <w:ind w:left="432" w:right="432"/>
        <w:jc w:val="center"/>
        <w:rPr>
          <w:b/>
          <w:bCs/>
          <w:sz w:val="22"/>
          <w:szCs w:val="22"/>
        </w:rPr>
      </w:pPr>
    </w:p>
    <w:p w14:paraId="7D65AAA9" w14:textId="4286BC0E" w:rsidR="001E5CA2" w:rsidRPr="00FE459C" w:rsidRDefault="001E5CA2" w:rsidP="00DA279C">
      <w:pPr>
        <w:pStyle w:val="Default"/>
        <w:spacing w:line="276" w:lineRule="auto"/>
        <w:ind w:left="432" w:right="432"/>
        <w:jc w:val="center"/>
        <w:rPr>
          <w:b/>
          <w:bCs/>
          <w:sz w:val="22"/>
          <w:szCs w:val="22"/>
        </w:rPr>
      </w:pPr>
      <w:r w:rsidRPr="00FE459C">
        <w:rPr>
          <w:b/>
          <w:bCs/>
          <w:sz w:val="22"/>
          <w:szCs w:val="22"/>
        </w:rPr>
        <w:t>INVITATION TO NEGOTIATE (ITN)</w:t>
      </w:r>
    </w:p>
    <w:p w14:paraId="40510FAE" w14:textId="77777777" w:rsidR="001E5CA2" w:rsidRPr="00FE459C" w:rsidRDefault="001E5CA2" w:rsidP="00DA279C">
      <w:pPr>
        <w:pStyle w:val="Default"/>
        <w:spacing w:line="276" w:lineRule="auto"/>
        <w:ind w:left="432" w:right="432"/>
        <w:jc w:val="center"/>
        <w:rPr>
          <w:b/>
          <w:bCs/>
          <w:sz w:val="22"/>
          <w:szCs w:val="22"/>
        </w:rPr>
      </w:pPr>
      <w:r w:rsidRPr="00FE459C">
        <w:rPr>
          <w:b/>
          <w:bCs/>
          <w:sz w:val="22"/>
          <w:szCs w:val="22"/>
        </w:rPr>
        <w:t>Compulsive or Addictive Gambling Prevention Program</w:t>
      </w:r>
    </w:p>
    <w:p w14:paraId="00D34A7A" w14:textId="77777777" w:rsidR="001E5CA2" w:rsidRPr="00FE459C" w:rsidRDefault="001E5CA2" w:rsidP="00DA279C">
      <w:pPr>
        <w:pStyle w:val="Default"/>
        <w:spacing w:line="276" w:lineRule="auto"/>
        <w:ind w:left="432" w:right="432"/>
        <w:jc w:val="center"/>
        <w:rPr>
          <w:b/>
          <w:bCs/>
          <w:sz w:val="22"/>
          <w:szCs w:val="22"/>
        </w:rPr>
      </w:pPr>
      <w:r w:rsidRPr="00FE459C">
        <w:rPr>
          <w:b/>
          <w:bCs/>
          <w:sz w:val="22"/>
          <w:szCs w:val="22"/>
        </w:rPr>
        <w:t>ITN No: ITN FGCC 24/25-07</w:t>
      </w:r>
    </w:p>
    <w:p w14:paraId="2573B7ED" w14:textId="77777777" w:rsidR="001E5CA2" w:rsidRDefault="001E5CA2" w:rsidP="00DA279C">
      <w:pPr>
        <w:spacing w:line="276" w:lineRule="auto"/>
        <w:ind w:left="384" w:right="102"/>
        <w:jc w:val="center"/>
        <w:rPr>
          <w:rFonts w:ascii="Arial Nova" w:hAnsi="Arial Nova"/>
          <w:b/>
        </w:rPr>
      </w:pPr>
    </w:p>
    <w:p w14:paraId="4B13944E" w14:textId="6CD43EA2" w:rsidR="00996384" w:rsidRPr="001D41D6" w:rsidRDefault="00FF1C57" w:rsidP="00DA279C">
      <w:pPr>
        <w:spacing w:line="276" w:lineRule="auto"/>
        <w:ind w:left="384" w:right="102"/>
        <w:jc w:val="center"/>
        <w:rPr>
          <w:rFonts w:ascii="Arial Nova" w:hAnsi="Arial Nova"/>
          <w:b/>
        </w:rPr>
      </w:pPr>
      <w:r w:rsidRPr="001D41D6">
        <w:rPr>
          <w:rFonts w:ascii="Arial Nova" w:hAnsi="Arial Nova"/>
          <w:b/>
        </w:rPr>
        <w:t>Financial</w:t>
      </w:r>
      <w:r w:rsidRPr="001D41D6">
        <w:rPr>
          <w:rFonts w:ascii="Arial Nova" w:hAnsi="Arial Nova"/>
          <w:b/>
          <w:spacing w:val="-9"/>
        </w:rPr>
        <w:t xml:space="preserve"> </w:t>
      </w:r>
      <w:r w:rsidRPr="001D41D6">
        <w:rPr>
          <w:rFonts w:ascii="Arial Nova" w:hAnsi="Arial Nova"/>
          <w:b/>
        </w:rPr>
        <w:t>and</w:t>
      </w:r>
      <w:r w:rsidRPr="001D41D6">
        <w:rPr>
          <w:rFonts w:ascii="Arial Nova" w:hAnsi="Arial Nova"/>
          <w:b/>
          <w:spacing w:val="-12"/>
        </w:rPr>
        <w:t xml:space="preserve"> </w:t>
      </w:r>
      <w:r w:rsidRPr="001D41D6">
        <w:rPr>
          <w:rFonts w:ascii="Arial Nova" w:hAnsi="Arial Nova"/>
          <w:b/>
        </w:rPr>
        <w:t>Compliance</w:t>
      </w:r>
      <w:r w:rsidRPr="001D41D6">
        <w:rPr>
          <w:rFonts w:ascii="Arial Nova" w:hAnsi="Arial Nova"/>
          <w:b/>
          <w:spacing w:val="-10"/>
        </w:rPr>
        <w:t xml:space="preserve"> </w:t>
      </w:r>
      <w:r w:rsidRPr="001D41D6">
        <w:rPr>
          <w:rFonts w:ascii="Arial Nova" w:hAnsi="Arial Nova"/>
          <w:b/>
        </w:rPr>
        <w:t>Audit</w:t>
      </w:r>
      <w:r w:rsidRPr="001D41D6">
        <w:rPr>
          <w:rFonts w:ascii="Arial Nova" w:hAnsi="Arial Nova"/>
          <w:b/>
          <w:spacing w:val="-11"/>
        </w:rPr>
        <w:t xml:space="preserve"> </w:t>
      </w:r>
      <w:r w:rsidRPr="001D41D6">
        <w:rPr>
          <w:rFonts w:ascii="Arial Nova" w:hAnsi="Arial Nova"/>
          <w:b/>
          <w:spacing w:val="-4"/>
        </w:rPr>
        <w:t>Form</w:t>
      </w:r>
    </w:p>
    <w:p w14:paraId="492D4303" w14:textId="77777777" w:rsidR="00996384" w:rsidRPr="001D41D6" w:rsidRDefault="00996384" w:rsidP="00DA279C">
      <w:pPr>
        <w:pStyle w:val="BodyText"/>
        <w:spacing w:line="276" w:lineRule="auto"/>
        <w:rPr>
          <w:rFonts w:ascii="Arial Nova" w:hAnsi="Arial Nova"/>
          <w:b/>
        </w:rPr>
      </w:pPr>
    </w:p>
    <w:p w14:paraId="68709949" w14:textId="77777777" w:rsidR="00996384" w:rsidRPr="001D41D6" w:rsidRDefault="00FF1C57" w:rsidP="00DA279C">
      <w:pPr>
        <w:pStyle w:val="BodyText"/>
        <w:spacing w:line="276" w:lineRule="auto"/>
        <w:ind w:left="1299" w:right="1012"/>
        <w:jc w:val="both"/>
        <w:rPr>
          <w:rFonts w:ascii="Arial Nova" w:hAnsi="Arial Nova"/>
        </w:rPr>
      </w:pPr>
      <w:r w:rsidRPr="001D41D6">
        <w:rPr>
          <w:rFonts w:ascii="Arial Nova" w:hAnsi="Arial Nova"/>
        </w:rPr>
        <w:t xml:space="preserve">The administration of resources awarded by the Florida Gaming Control Commission (Commission) to the recipient may be subject to audits and/or monitoring as described in this </w:t>
      </w:r>
      <w:r w:rsidRPr="001D41D6">
        <w:rPr>
          <w:rFonts w:ascii="Arial Nova" w:hAnsi="Arial Nova"/>
          <w:spacing w:val="-2"/>
        </w:rPr>
        <w:t>attachment.</w:t>
      </w:r>
    </w:p>
    <w:p w14:paraId="42B5857F" w14:textId="77777777" w:rsidR="00996384" w:rsidRPr="001D41D6" w:rsidRDefault="00FF1C57" w:rsidP="00DA279C">
      <w:pPr>
        <w:spacing w:line="276" w:lineRule="auto"/>
        <w:ind w:left="384" w:right="103"/>
        <w:jc w:val="center"/>
        <w:rPr>
          <w:rFonts w:ascii="Arial Nova" w:hAnsi="Arial Nova"/>
          <w:b/>
        </w:rPr>
      </w:pPr>
      <w:r w:rsidRPr="001D41D6">
        <w:rPr>
          <w:rFonts w:ascii="Arial Nova" w:hAnsi="Arial Nova"/>
          <w:b/>
          <w:spacing w:val="-2"/>
          <w:u w:val="single"/>
        </w:rPr>
        <w:t>MONITORING</w:t>
      </w:r>
    </w:p>
    <w:p w14:paraId="48CF3C44" w14:textId="77777777" w:rsidR="00996384" w:rsidRPr="001D41D6" w:rsidRDefault="00996384" w:rsidP="00DA279C">
      <w:pPr>
        <w:pStyle w:val="BodyText"/>
        <w:spacing w:line="276" w:lineRule="auto"/>
        <w:rPr>
          <w:rFonts w:ascii="Arial Nova" w:hAnsi="Arial Nova"/>
          <w:b/>
        </w:rPr>
      </w:pPr>
    </w:p>
    <w:p w14:paraId="5147E274" w14:textId="77777777" w:rsidR="00996384" w:rsidRPr="001D41D6" w:rsidRDefault="00FF1C57" w:rsidP="00DA279C">
      <w:pPr>
        <w:pStyle w:val="BodyText"/>
        <w:spacing w:line="276" w:lineRule="auto"/>
        <w:ind w:left="1297" w:right="1007"/>
        <w:jc w:val="both"/>
        <w:rPr>
          <w:rFonts w:ascii="Arial Nova" w:hAnsi="Arial Nova"/>
        </w:rPr>
      </w:pPr>
      <w:r w:rsidRPr="001D41D6">
        <w:rPr>
          <w:rFonts w:ascii="Arial Nova" w:hAnsi="Arial Nova"/>
        </w:rPr>
        <w:t>In</w:t>
      </w:r>
      <w:r w:rsidRPr="001D41D6">
        <w:rPr>
          <w:rFonts w:ascii="Arial Nova" w:hAnsi="Arial Nova"/>
          <w:spacing w:val="-7"/>
        </w:rPr>
        <w:t xml:space="preserve"> </w:t>
      </w:r>
      <w:r w:rsidRPr="001D41D6">
        <w:rPr>
          <w:rFonts w:ascii="Arial Nova" w:hAnsi="Arial Nova"/>
        </w:rPr>
        <w:t>addition</w:t>
      </w:r>
      <w:r w:rsidRPr="001D41D6">
        <w:rPr>
          <w:rFonts w:ascii="Arial Nova" w:hAnsi="Arial Nova"/>
          <w:spacing w:val="-10"/>
        </w:rPr>
        <w:t xml:space="preserve"> </w:t>
      </w:r>
      <w:r w:rsidRPr="001D41D6">
        <w:rPr>
          <w:rFonts w:ascii="Arial Nova" w:hAnsi="Arial Nova"/>
        </w:rPr>
        <w:t>to</w:t>
      </w:r>
      <w:r w:rsidRPr="001D41D6">
        <w:rPr>
          <w:rFonts w:ascii="Arial Nova" w:hAnsi="Arial Nova"/>
          <w:spacing w:val="-7"/>
        </w:rPr>
        <w:t xml:space="preserve"> </w:t>
      </w:r>
      <w:r w:rsidRPr="001D41D6">
        <w:rPr>
          <w:rFonts w:ascii="Arial Nova" w:hAnsi="Arial Nova"/>
        </w:rPr>
        <w:t>reviews</w:t>
      </w:r>
      <w:r w:rsidRPr="001D41D6">
        <w:rPr>
          <w:rFonts w:ascii="Arial Nova" w:hAnsi="Arial Nova"/>
          <w:spacing w:val="-7"/>
        </w:rPr>
        <w:t xml:space="preserve"> </w:t>
      </w:r>
      <w:r w:rsidRPr="001D41D6">
        <w:rPr>
          <w:rFonts w:ascii="Arial Nova" w:hAnsi="Arial Nova"/>
        </w:rPr>
        <w:t>of</w:t>
      </w:r>
      <w:r w:rsidRPr="001D41D6">
        <w:rPr>
          <w:rFonts w:ascii="Arial Nova" w:hAnsi="Arial Nova"/>
          <w:spacing w:val="-8"/>
        </w:rPr>
        <w:t xml:space="preserve"> </w:t>
      </w:r>
      <w:r w:rsidRPr="001D41D6">
        <w:rPr>
          <w:rFonts w:ascii="Arial Nova" w:hAnsi="Arial Nova"/>
        </w:rPr>
        <w:t>audits</w:t>
      </w:r>
      <w:r w:rsidRPr="001D41D6">
        <w:rPr>
          <w:rFonts w:ascii="Arial Nova" w:hAnsi="Arial Nova"/>
          <w:spacing w:val="-7"/>
        </w:rPr>
        <w:t xml:space="preserve"> </w:t>
      </w:r>
      <w:r w:rsidRPr="001D41D6">
        <w:rPr>
          <w:rFonts w:ascii="Arial Nova" w:hAnsi="Arial Nova"/>
        </w:rPr>
        <w:t>conducted</w:t>
      </w:r>
      <w:r w:rsidRPr="001D41D6">
        <w:rPr>
          <w:rFonts w:ascii="Arial Nova" w:hAnsi="Arial Nova"/>
          <w:spacing w:val="-7"/>
        </w:rPr>
        <w:t xml:space="preserve"> </w:t>
      </w:r>
      <w:r w:rsidRPr="001D41D6">
        <w:rPr>
          <w:rFonts w:ascii="Arial Nova" w:hAnsi="Arial Nova"/>
        </w:rPr>
        <w:t>in</w:t>
      </w:r>
      <w:r w:rsidRPr="001D41D6">
        <w:rPr>
          <w:rFonts w:ascii="Arial Nova" w:hAnsi="Arial Nova"/>
          <w:spacing w:val="-7"/>
        </w:rPr>
        <w:t xml:space="preserve"> </w:t>
      </w:r>
      <w:r w:rsidRPr="001D41D6">
        <w:rPr>
          <w:rFonts w:ascii="Arial Nova" w:hAnsi="Arial Nova"/>
        </w:rPr>
        <w:t>accordance</w:t>
      </w:r>
      <w:r w:rsidRPr="001D41D6">
        <w:rPr>
          <w:rFonts w:ascii="Arial Nova" w:hAnsi="Arial Nova"/>
          <w:spacing w:val="-7"/>
        </w:rPr>
        <w:t xml:space="preserve"> </w:t>
      </w:r>
      <w:r w:rsidRPr="001D41D6">
        <w:rPr>
          <w:rFonts w:ascii="Arial Nova" w:hAnsi="Arial Nova"/>
        </w:rPr>
        <w:t>with</w:t>
      </w:r>
      <w:r w:rsidRPr="001D41D6">
        <w:rPr>
          <w:rFonts w:ascii="Arial Nova" w:hAnsi="Arial Nova"/>
          <w:spacing w:val="-8"/>
        </w:rPr>
        <w:t xml:space="preserve"> </w:t>
      </w:r>
      <w:r w:rsidRPr="001D41D6">
        <w:rPr>
          <w:rFonts w:ascii="Arial Nova" w:hAnsi="Arial Nova"/>
        </w:rPr>
        <w:t>section</w:t>
      </w:r>
      <w:r w:rsidRPr="001D41D6">
        <w:rPr>
          <w:rFonts w:ascii="Arial Nova" w:hAnsi="Arial Nova"/>
          <w:spacing w:val="-7"/>
        </w:rPr>
        <w:t xml:space="preserve"> </w:t>
      </w:r>
      <w:r w:rsidRPr="001D41D6">
        <w:rPr>
          <w:rFonts w:ascii="Arial Nova" w:hAnsi="Arial Nova"/>
        </w:rPr>
        <w:t>215.97,</w:t>
      </w:r>
      <w:r w:rsidRPr="001D41D6">
        <w:rPr>
          <w:rFonts w:ascii="Arial Nova" w:hAnsi="Arial Nova"/>
          <w:spacing w:val="-6"/>
        </w:rPr>
        <w:t xml:space="preserve"> </w:t>
      </w:r>
      <w:r w:rsidRPr="001D41D6">
        <w:rPr>
          <w:rFonts w:ascii="Arial Nova" w:hAnsi="Arial Nova"/>
        </w:rPr>
        <w:t>Florida</w:t>
      </w:r>
      <w:r w:rsidRPr="001D41D6">
        <w:rPr>
          <w:rFonts w:ascii="Arial Nova" w:hAnsi="Arial Nova"/>
          <w:spacing w:val="-7"/>
        </w:rPr>
        <w:t xml:space="preserve"> </w:t>
      </w:r>
      <w:r w:rsidRPr="001D41D6">
        <w:rPr>
          <w:rFonts w:ascii="Arial Nova" w:hAnsi="Arial Nova"/>
        </w:rPr>
        <w:t>Statutes,</w:t>
      </w:r>
      <w:r w:rsidRPr="001D41D6">
        <w:rPr>
          <w:rFonts w:ascii="Arial Nova" w:hAnsi="Arial Nova"/>
          <w:spacing w:val="-8"/>
        </w:rPr>
        <w:t xml:space="preserve"> </w:t>
      </w:r>
      <w:r w:rsidRPr="001D41D6">
        <w:rPr>
          <w:rFonts w:ascii="Arial Nova" w:hAnsi="Arial Nova"/>
        </w:rPr>
        <w:t>as revised (see “AUDITS” below), monitoring procedures may include, but not be limited to on-site visits by Commission staff, or other procedures.</w:t>
      </w:r>
      <w:r w:rsidRPr="001D41D6">
        <w:rPr>
          <w:rFonts w:ascii="Arial Nova" w:hAnsi="Arial Nova"/>
          <w:spacing w:val="40"/>
        </w:rPr>
        <w:t xml:space="preserve"> </w:t>
      </w:r>
      <w:r w:rsidRPr="001D41D6">
        <w:rPr>
          <w:rFonts w:ascii="Arial Nova" w:hAnsi="Arial Nova"/>
        </w:rPr>
        <w:t>By entering into this agreement, the recipient agrees to comply and cooperate with any monitoring procedures deemed appropriate by the Commission.</w:t>
      </w:r>
      <w:r w:rsidRPr="001D41D6">
        <w:rPr>
          <w:rFonts w:ascii="Arial Nova" w:hAnsi="Arial Nova"/>
          <w:spacing w:val="-11"/>
        </w:rPr>
        <w:t xml:space="preserve"> </w:t>
      </w:r>
      <w:r w:rsidRPr="001D41D6">
        <w:rPr>
          <w:rFonts w:ascii="Arial Nova" w:hAnsi="Arial Nova"/>
        </w:rPr>
        <w:t>The</w:t>
      </w:r>
      <w:r w:rsidRPr="001D41D6">
        <w:rPr>
          <w:rFonts w:ascii="Arial Nova" w:hAnsi="Arial Nova"/>
          <w:spacing w:val="-12"/>
        </w:rPr>
        <w:t xml:space="preserve"> </w:t>
      </w:r>
      <w:r w:rsidRPr="001D41D6">
        <w:rPr>
          <w:rFonts w:ascii="Arial Nova" w:hAnsi="Arial Nova"/>
        </w:rPr>
        <w:t>recipient</w:t>
      </w:r>
      <w:r w:rsidRPr="001D41D6">
        <w:rPr>
          <w:rFonts w:ascii="Arial Nova" w:hAnsi="Arial Nova"/>
          <w:spacing w:val="-11"/>
        </w:rPr>
        <w:t xml:space="preserve"> </w:t>
      </w:r>
      <w:r w:rsidRPr="001D41D6">
        <w:rPr>
          <w:rFonts w:ascii="Arial Nova" w:hAnsi="Arial Nova"/>
        </w:rPr>
        <w:t>further</w:t>
      </w:r>
      <w:r w:rsidRPr="001D41D6">
        <w:rPr>
          <w:rFonts w:ascii="Arial Nova" w:hAnsi="Arial Nova"/>
          <w:spacing w:val="-11"/>
        </w:rPr>
        <w:t xml:space="preserve"> </w:t>
      </w:r>
      <w:r w:rsidRPr="001D41D6">
        <w:rPr>
          <w:rFonts w:ascii="Arial Nova" w:hAnsi="Arial Nova"/>
        </w:rPr>
        <w:t>agrees</w:t>
      </w:r>
      <w:r w:rsidRPr="001D41D6">
        <w:rPr>
          <w:rFonts w:ascii="Arial Nova" w:hAnsi="Arial Nova"/>
          <w:spacing w:val="-12"/>
        </w:rPr>
        <w:t xml:space="preserve"> </w:t>
      </w:r>
      <w:r w:rsidRPr="001D41D6">
        <w:rPr>
          <w:rFonts w:ascii="Arial Nova" w:hAnsi="Arial Nova"/>
        </w:rPr>
        <w:t>to</w:t>
      </w:r>
      <w:r w:rsidRPr="001D41D6">
        <w:rPr>
          <w:rFonts w:ascii="Arial Nova" w:hAnsi="Arial Nova"/>
          <w:spacing w:val="-15"/>
        </w:rPr>
        <w:t xml:space="preserve"> </w:t>
      </w:r>
      <w:r w:rsidRPr="001D41D6">
        <w:rPr>
          <w:rFonts w:ascii="Arial Nova" w:hAnsi="Arial Nova"/>
        </w:rPr>
        <w:t>comply</w:t>
      </w:r>
      <w:r w:rsidRPr="001D41D6">
        <w:rPr>
          <w:rFonts w:ascii="Arial Nova" w:hAnsi="Arial Nova"/>
          <w:spacing w:val="-9"/>
        </w:rPr>
        <w:t xml:space="preserve"> </w:t>
      </w:r>
      <w:r w:rsidRPr="001D41D6">
        <w:rPr>
          <w:rFonts w:ascii="Arial Nova" w:hAnsi="Arial Nova"/>
        </w:rPr>
        <w:t>and</w:t>
      </w:r>
      <w:r w:rsidRPr="001D41D6">
        <w:rPr>
          <w:rFonts w:ascii="Arial Nova" w:hAnsi="Arial Nova"/>
          <w:spacing w:val="-12"/>
        </w:rPr>
        <w:t xml:space="preserve"> </w:t>
      </w:r>
      <w:r w:rsidRPr="001D41D6">
        <w:rPr>
          <w:rFonts w:ascii="Arial Nova" w:hAnsi="Arial Nova"/>
        </w:rPr>
        <w:t>cooperate</w:t>
      </w:r>
      <w:r w:rsidRPr="001D41D6">
        <w:rPr>
          <w:rFonts w:ascii="Arial Nova" w:hAnsi="Arial Nova"/>
          <w:spacing w:val="-12"/>
        </w:rPr>
        <w:t xml:space="preserve"> </w:t>
      </w:r>
      <w:r w:rsidRPr="001D41D6">
        <w:rPr>
          <w:rFonts w:ascii="Arial Nova" w:hAnsi="Arial Nova"/>
        </w:rPr>
        <w:t>with</w:t>
      </w:r>
      <w:r w:rsidRPr="001D41D6">
        <w:rPr>
          <w:rFonts w:ascii="Arial Nova" w:hAnsi="Arial Nova"/>
          <w:spacing w:val="-12"/>
        </w:rPr>
        <w:t xml:space="preserve"> </w:t>
      </w:r>
      <w:r w:rsidRPr="001D41D6">
        <w:rPr>
          <w:rFonts w:ascii="Arial Nova" w:hAnsi="Arial Nova"/>
        </w:rPr>
        <w:t>any</w:t>
      </w:r>
      <w:r w:rsidRPr="001D41D6">
        <w:rPr>
          <w:rFonts w:ascii="Arial Nova" w:hAnsi="Arial Nova"/>
          <w:spacing w:val="-9"/>
        </w:rPr>
        <w:t xml:space="preserve"> </w:t>
      </w:r>
      <w:r w:rsidRPr="001D41D6">
        <w:rPr>
          <w:rFonts w:ascii="Arial Nova" w:hAnsi="Arial Nova"/>
        </w:rPr>
        <w:t>inspections,</w:t>
      </w:r>
      <w:r w:rsidRPr="001D41D6">
        <w:rPr>
          <w:rFonts w:ascii="Arial Nova" w:hAnsi="Arial Nova"/>
          <w:spacing w:val="-11"/>
        </w:rPr>
        <w:t xml:space="preserve"> </w:t>
      </w:r>
      <w:r w:rsidRPr="001D41D6">
        <w:rPr>
          <w:rFonts w:ascii="Arial Nova" w:hAnsi="Arial Nova"/>
        </w:rPr>
        <w:t xml:space="preserve">reviews, investigations, or audits deemed necessary by the State’s Chief Financial Officer or the Auditor </w:t>
      </w:r>
      <w:r w:rsidRPr="001D41D6">
        <w:rPr>
          <w:rFonts w:ascii="Arial Nova" w:hAnsi="Arial Nova"/>
          <w:spacing w:val="-2"/>
        </w:rPr>
        <w:t>General.</w:t>
      </w:r>
    </w:p>
    <w:p w14:paraId="4DC76F9B" w14:textId="77777777" w:rsidR="00996384" w:rsidRPr="001D41D6" w:rsidRDefault="00FF1C57" w:rsidP="00DA279C">
      <w:pPr>
        <w:spacing w:line="276" w:lineRule="auto"/>
        <w:ind w:left="384" w:right="99"/>
        <w:jc w:val="center"/>
        <w:rPr>
          <w:rFonts w:ascii="Arial Nova" w:hAnsi="Arial Nova"/>
          <w:b/>
        </w:rPr>
      </w:pPr>
      <w:r w:rsidRPr="001D41D6">
        <w:rPr>
          <w:rFonts w:ascii="Arial Nova" w:hAnsi="Arial Nova"/>
          <w:b/>
          <w:spacing w:val="-2"/>
          <w:u w:val="single"/>
        </w:rPr>
        <w:t>AUDITS</w:t>
      </w:r>
    </w:p>
    <w:p w14:paraId="7711639F" w14:textId="77777777" w:rsidR="00996384" w:rsidRPr="001D41D6" w:rsidRDefault="00996384" w:rsidP="00DA279C">
      <w:pPr>
        <w:pStyle w:val="BodyText"/>
        <w:spacing w:line="276" w:lineRule="auto"/>
        <w:rPr>
          <w:rFonts w:ascii="Arial Nova" w:hAnsi="Arial Nova"/>
          <w:b/>
        </w:rPr>
      </w:pPr>
    </w:p>
    <w:p w14:paraId="7127D48D" w14:textId="77777777" w:rsidR="00996384" w:rsidRPr="001D41D6" w:rsidRDefault="00FF1C57" w:rsidP="00DA279C">
      <w:pPr>
        <w:spacing w:line="276" w:lineRule="auto"/>
        <w:ind w:left="384" w:right="104"/>
        <w:jc w:val="center"/>
        <w:rPr>
          <w:rFonts w:ascii="Arial Nova" w:hAnsi="Arial Nova"/>
          <w:b/>
        </w:rPr>
      </w:pPr>
      <w:r w:rsidRPr="001D41D6">
        <w:rPr>
          <w:rFonts w:ascii="Arial Nova" w:hAnsi="Arial Nova"/>
          <w:b/>
        </w:rPr>
        <w:t>PART</w:t>
      </w:r>
      <w:r w:rsidRPr="001D41D6">
        <w:rPr>
          <w:rFonts w:ascii="Arial Nova" w:hAnsi="Arial Nova"/>
          <w:b/>
          <w:spacing w:val="-10"/>
        </w:rPr>
        <w:t xml:space="preserve"> </w:t>
      </w:r>
      <w:r w:rsidRPr="001D41D6">
        <w:rPr>
          <w:rFonts w:ascii="Arial Nova" w:hAnsi="Arial Nova"/>
          <w:b/>
        </w:rPr>
        <w:t>I:</w:t>
      </w:r>
      <w:r w:rsidRPr="001D41D6">
        <w:rPr>
          <w:rFonts w:ascii="Arial Nova" w:hAnsi="Arial Nova"/>
          <w:b/>
          <w:spacing w:val="-3"/>
        </w:rPr>
        <w:t xml:space="preserve"> </w:t>
      </w:r>
      <w:r w:rsidRPr="001D41D6">
        <w:rPr>
          <w:rFonts w:ascii="Arial Nova" w:hAnsi="Arial Nova"/>
          <w:b/>
        </w:rPr>
        <w:t>STATE</w:t>
      </w:r>
      <w:r w:rsidRPr="001D41D6">
        <w:rPr>
          <w:rFonts w:ascii="Arial Nova" w:hAnsi="Arial Nova"/>
          <w:b/>
          <w:spacing w:val="-4"/>
        </w:rPr>
        <w:t xml:space="preserve"> </w:t>
      </w:r>
      <w:r w:rsidRPr="001D41D6">
        <w:rPr>
          <w:rFonts w:ascii="Arial Nova" w:hAnsi="Arial Nova"/>
          <w:b/>
          <w:spacing w:val="-2"/>
        </w:rPr>
        <w:t>REQUIREMENTS</w:t>
      </w:r>
    </w:p>
    <w:p w14:paraId="201226ED" w14:textId="77777777" w:rsidR="00996384" w:rsidRPr="001D41D6" w:rsidRDefault="00FF1C57" w:rsidP="00DA279C">
      <w:pPr>
        <w:pStyle w:val="BodyText"/>
        <w:spacing w:line="276" w:lineRule="auto"/>
        <w:ind w:left="1296" w:right="1014"/>
        <w:jc w:val="both"/>
        <w:rPr>
          <w:rFonts w:ascii="Arial Nova" w:hAnsi="Arial Nova"/>
        </w:rPr>
      </w:pPr>
      <w:r w:rsidRPr="001D41D6">
        <w:rPr>
          <w:rFonts w:ascii="Arial Nova" w:hAnsi="Arial Nova"/>
        </w:rPr>
        <w:t>This</w:t>
      </w:r>
      <w:r w:rsidRPr="001D41D6">
        <w:rPr>
          <w:rFonts w:ascii="Arial Nova" w:hAnsi="Arial Nova"/>
          <w:spacing w:val="-7"/>
        </w:rPr>
        <w:t xml:space="preserve"> </w:t>
      </w:r>
      <w:r w:rsidRPr="001D41D6">
        <w:rPr>
          <w:rFonts w:ascii="Arial Nova" w:hAnsi="Arial Nova"/>
        </w:rPr>
        <w:t>part</w:t>
      </w:r>
      <w:r w:rsidRPr="001D41D6">
        <w:rPr>
          <w:rFonts w:ascii="Arial Nova" w:hAnsi="Arial Nova"/>
          <w:spacing w:val="-8"/>
        </w:rPr>
        <w:t xml:space="preserve"> </w:t>
      </w:r>
      <w:r w:rsidRPr="001D41D6">
        <w:rPr>
          <w:rFonts w:ascii="Arial Nova" w:hAnsi="Arial Nova"/>
        </w:rPr>
        <w:t>is</w:t>
      </w:r>
      <w:r w:rsidRPr="001D41D6">
        <w:rPr>
          <w:rFonts w:ascii="Arial Nova" w:hAnsi="Arial Nova"/>
          <w:spacing w:val="-7"/>
        </w:rPr>
        <w:t xml:space="preserve"> </w:t>
      </w:r>
      <w:r w:rsidRPr="001D41D6">
        <w:rPr>
          <w:rFonts w:ascii="Arial Nova" w:hAnsi="Arial Nova"/>
        </w:rPr>
        <w:t>applicable</w:t>
      </w:r>
      <w:r w:rsidRPr="001D41D6">
        <w:rPr>
          <w:rFonts w:ascii="Arial Nova" w:hAnsi="Arial Nova"/>
          <w:spacing w:val="-7"/>
        </w:rPr>
        <w:t xml:space="preserve"> </w:t>
      </w:r>
      <w:r w:rsidRPr="001D41D6">
        <w:rPr>
          <w:rFonts w:ascii="Arial Nova" w:hAnsi="Arial Nova"/>
        </w:rPr>
        <w:t>if</w:t>
      </w:r>
      <w:r w:rsidRPr="001D41D6">
        <w:rPr>
          <w:rFonts w:ascii="Arial Nova" w:hAnsi="Arial Nova"/>
          <w:spacing w:val="-8"/>
        </w:rPr>
        <w:t xml:space="preserve"> </w:t>
      </w:r>
      <w:r w:rsidRPr="001D41D6">
        <w:rPr>
          <w:rFonts w:ascii="Arial Nova" w:hAnsi="Arial Nova"/>
        </w:rPr>
        <w:t>the</w:t>
      </w:r>
      <w:r w:rsidRPr="001D41D6">
        <w:rPr>
          <w:rFonts w:ascii="Arial Nova" w:hAnsi="Arial Nova"/>
          <w:spacing w:val="-7"/>
        </w:rPr>
        <w:t xml:space="preserve"> </w:t>
      </w:r>
      <w:r w:rsidRPr="001D41D6">
        <w:rPr>
          <w:rFonts w:ascii="Arial Nova" w:hAnsi="Arial Nova"/>
        </w:rPr>
        <w:t>recipient</w:t>
      </w:r>
      <w:r w:rsidRPr="001D41D6">
        <w:rPr>
          <w:rFonts w:ascii="Arial Nova" w:hAnsi="Arial Nova"/>
          <w:spacing w:val="-6"/>
        </w:rPr>
        <w:t xml:space="preserve"> </w:t>
      </w:r>
      <w:r w:rsidRPr="001D41D6">
        <w:rPr>
          <w:rFonts w:ascii="Arial Nova" w:hAnsi="Arial Nova"/>
        </w:rPr>
        <w:t>is</w:t>
      </w:r>
      <w:r w:rsidRPr="001D41D6">
        <w:rPr>
          <w:rFonts w:ascii="Arial Nova" w:hAnsi="Arial Nova"/>
          <w:spacing w:val="-9"/>
        </w:rPr>
        <w:t xml:space="preserve"> </w:t>
      </w:r>
      <w:r w:rsidRPr="001D41D6">
        <w:rPr>
          <w:rFonts w:ascii="Arial Nova" w:hAnsi="Arial Nova"/>
        </w:rPr>
        <w:t>a</w:t>
      </w:r>
      <w:r w:rsidRPr="001D41D6">
        <w:rPr>
          <w:rFonts w:ascii="Arial Nova" w:hAnsi="Arial Nova"/>
          <w:spacing w:val="-10"/>
        </w:rPr>
        <w:t xml:space="preserve"> </w:t>
      </w:r>
      <w:r w:rsidRPr="001D41D6">
        <w:rPr>
          <w:rFonts w:ascii="Arial Nova" w:hAnsi="Arial Nova"/>
        </w:rPr>
        <w:t>non-state</w:t>
      </w:r>
      <w:r w:rsidRPr="001D41D6">
        <w:rPr>
          <w:rFonts w:ascii="Arial Nova" w:hAnsi="Arial Nova"/>
          <w:spacing w:val="-7"/>
        </w:rPr>
        <w:t xml:space="preserve"> </w:t>
      </w:r>
      <w:r w:rsidRPr="001D41D6">
        <w:rPr>
          <w:rFonts w:ascii="Arial Nova" w:hAnsi="Arial Nova"/>
        </w:rPr>
        <w:t>entity</w:t>
      </w:r>
      <w:r w:rsidRPr="001D41D6">
        <w:rPr>
          <w:rFonts w:ascii="Arial Nova" w:hAnsi="Arial Nova"/>
          <w:spacing w:val="-12"/>
        </w:rPr>
        <w:t xml:space="preserve"> </w:t>
      </w:r>
      <w:r w:rsidRPr="001D41D6">
        <w:rPr>
          <w:rFonts w:ascii="Arial Nova" w:hAnsi="Arial Nova"/>
        </w:rPr>
        <w:t>as</w:t>
      </w:r>
      <w:r w:rsidRPr="001D41D6">
        <w:rPr>
          <w:rFonts w:ascii="Arial Nova" w:hAnsi="Arial Nova"/>
          <w:spacing w:val="-9"/>
        </w:rPr>
        <w:t xml:space="preserve"> </w:t>
      </w:r>
      <w:r w:rsidRPr="001D41D6">
        <w:rPr>
          <w:rFonts w:ascii="Arial Nova" w:hAnsi="Arial Nova"/>
        </w:rPr>
        <w:t>defined</w:t>
      </w:r>
      <w:r w:rsidRPr="001D41D6">
        <w:rPr>
          <w:rFonts w:ascii="Arial Nova" w:hAnsi="Arial Nova"/>
          <w:spacing w:val="-10"/>
        </w:rPr>
        <w:t xml:space="preserve"> </w:t>
      </w:r>
      <w:r w:rsidRPr="001D41D6">
        <w:rPr>
          <w:rFonts w:ascii="Arial Nova" w:hAnsi="Arial Nova"/>
        </w:rPr>
        <w:t>by</w:t>
      </w:r>
      <w:r w:rsidRPr="001D41D6">
        <w:rPr>
          <w:rFonts w:ascii="Arial Nova" w:hAnsi="Arial Nova"/>
          <w:spacing w:val="-12"/>
        </w:rPr>
        <w:t xml:space="preserve"> </w:t>
      </w:r>
      <w:r w:rsidRPr="001D41D6">
        <w:rPr>
          <w:rFonts w:ascii="Arial Nova" w:hAnsi="Arial Nova"/>
        </w:rPr>
        <w:t>section</w:t>
      </w:r>
      <w:r w:rsidRPr="001D41D6">
        <w:rPr>
          <w:rFonts w:ascii="Arial Nova" w:hAnsi="Arial Nova"/>
          <w:spacing w:val="-7"/>
        </w:rPr>
        <w:t xml:space="preserve"> </w:t>
      </w:r>
      <w:r w:rsidRPr="001D41D6">
        <w:rPr>
          <w:rFonts w:ascii="Arial Nova" w:hAnsi="Arial Nova"/>
        </w:rPr>
        <w:t>215.97(2),</w:t>
      </w:r>
      <w:r w:rsidRPr="001D41D6">
        <w:rPr>
          <w:rFonts w:ascii="Arial Nova" w:hAnsi="Arial Nova"/>
          <w:spacing w:val="-8"/>
        </w:rPr>
        <w:t xml:space="preserve"> </w:t>
      </w:r>
      <w:r w:rsidRPr="001D41D6">
        <w:rPr>
          <w:rFonts w:ascii="Arial Nova" w:hAnsi="Arial Nova"/>
        </w:rPr>
        <w:t xml:space="preserve">Florida </w:t>
      </w:r>
      <w:r w:rsidRPr="001D41D6">
        <w:rPr>
          <w:rFonts w:ascii="Arial Nova" w:hAnsi="Arial Nova"/>
          <w:spacing w:val="-2"/>
        </w:rPr>
        <w:t>Statutes.</w:t>
      </w:r>
    </w:p>
    <w:p w14:paraId="736C15C1" w14:textId="77777777" w:rsidR="00996384" w:rsidRPr="001D41D6" w:rsidRDefault="00996384" w:rsidP="00DA279C">
      <w:pPr>
        <w:pStyle w:val="BodyText"/>
        <w:spacing w:line="276" w:lineRule="auto"/>
        <w:rPr>
          <w:rFonts w:ascii="Arial Nova" w:hAnsi="Arial Nova"/>
        </w:rPr>
      </w:pPr>
    </w:p>
    <w:p w14:paraId="148B8E25" w14:textId="77777777" w:rsidR="00996384" w:rsidRDefault="00FF1C57" w:rsidP="00DA279C">
      <w:pPr>
        <w:pStyle w:val="BodyText"/>
        <w:spacing w:line="276" w:lineRule="auto"/>
        <w:ind w:left="1296" w:right="1010"/>
        <w:jc w:val="both"/>
        <w:rPr>
          <w:rFonts w:ascii="Arial Nova" w:hAnsi="Arial Nova"/>
        </w:rPr>
      </w:pPr>
      <w:r w:rsidRPr="001D41D6">
        <w:rPr>
          <w:rFonts w:ascii="Arial Nova" w:hAnsi="Arial Nova"/>
        </w:rPr>
        <w:t>In the event that the recipient expends a total amount of state financial assistance equal to or in excess of $750,000 in</w:t>
      </w:r>
      <w:r w:rsidRPr="001D41D6">
        <w:rPr>
          <w:rFonts w:ascii="Arial Nova" w:hAnsi="Arial Nova"/>
          <w:spacing w:val="-1"/>
        </w:rPr>
        <w:t xml:space="preserve"> </w:t>
      </w:r>
      <w:r w:rsidRPr="001D41D6">
        <w:rPr>
          <w:rFonts w:ascii="Arial Nova" w:hAnsi="Arial Nova"/>
        </w:rPr>
        <w:t>any fiscal year of such</w:t>
      </w:r>
      <w:r w:rsidRPr="001D41D6">
        <w:rPr>
          <w:rFonts w:ascii="Arial Nova" w:hAnsi="Arial Nova"/>
          <w:spacing w:val="-4"/>
        </w:rPr>
        <w:t xml:space="preserve"> </w:t>
      </w:r>
      <w:r w:rsidRPr="001D41D6">
        <w:rPr>
          <w:rFonts w:ascii="Arial Nova" w:hAnsi="Arial Nova"/>
        </w:rPr>
        <w:t>recipient, the</w:t>
      </w:r>
      <w:r w:rsidRPr="001D41D6">
        <w:rPr>
          <w:rFonts w:ascii="Arial Nova" w:hAnsi="Arial Nova"/>
          <w:spacing w:val="-4"/>
        </w:rPr>
        <w:t xml:space="preserve"> </w:t>
      </w:r>
      <w:r w:rsidRPr="001D41D6">
        <w:rPr>
          <w:rFonts w:ascii="Arial Nova" w:hAnsi="Arial Nova"/>
        </w:rPr>
        <w:t>recipient must have a State</w:t>
      </w:r>
      <w:r w:rsidRPr="001D41D6">
        <w:rPr>
          <w:rFonts w:ascii="Arial Nova" w:hAnsi="Arial Nova"/>
          <w:spacing w:val="-1"/>
        </w:rPr>
        <w:t xml:space="preserve"> </w:t>
      </w:r>
      <w:r w:rsidRPr="001D41D6">
        <w:rPr>
          <w:rFonts w:ascii="Arial Nova" w:hAnsi="Arial Nova"/>
        </w:rPr>
        <w:t>single or project-specific audit for such fiscal year in accordance with section 215.97, Florida Statutes; applicable rules of the Department of Financial Services; and Chapters 10.550 (local governmental entities) or 10.650 (nonprofit and for-profit organizations), Rules of the Auditor General.</w:t>
      </w:r>
      <w:r w:rsidRPr="001D41D6">
        <w:rPr>
          <w:rFonts w:ascii="Arial Nova" w:hAnsi="Arial Nova"/>
          <w:spacing w:val="40"/>
        </w:rPr>
        <w:t xml:space="preserve"> </w:t>
      </w:r>
      <w:r w:rsidRPr="001D41D6">
        <w:rPr>
          <w:rFonts w:ascii="Arial Nova" w:hAnsi="Arial Nova"/>
        </w:rPr>
        <w:t>EXHIBIT 1 to this agreement indicates state financial assistance awarded through the Commission</w:t>
      </w:r>
      <w:r w:rsidRPr="001D41D6">
        <w:rPr>
          <w:rFonts w:ascii="Arial Nova" w:hAnsi="Arial Nova"/>
          <w:spacing w:val="-16"/>
        </w:rPr>
        <w:t xml:space="preserve"> </w:t>
      </w:r>
      <w:r w:rsidRPr="001D41D6">
        <w:rPr>
          <w:rFonts w:ascii="Arial Nova" w:hAnsi="Arial Nova"/>
        </w:rPr>
        <w:t>by</w:t>
      </w:r>
      <w:r w:rsidRPr="001D41D6">
        <w:rPr>
          <w:rFonts w:ascii="Arial Nova" w:hAnsi="Arial Nova"/>
          <w:spacing w:val="-15"/>
        </w:rPr>
        <w:t xml:space="preserve"> </w:t>
      </w:r>
      <w:r w:rsidRPr="001D41D6">
        <w:rPr>
          <w:rFonts w:ascii="Arial Nova" w:hAnsi="Arial Nova"/>
        </w:rPr>
        <w:t>this</w:t>
      </w:r>
      <w:r w:rsidRPr="001D41D6">
        <w:rPr>
          <w:rFonts w:ascii="Arial Nova" w:hAnsi="Arial Nova"/>
          <w:spacing w:val="-15"/>
        </w:rPr>
        <w:t xml:space="preserve"> </w:t>
      </w:r>
      <w:r w:rsidRPr="001D41D6">
        <w:rPr>
          <w:rFonts w:ascii="Arial Nova" w:hAnsi="Arial Nova"/>
        </w:rPr>
        <w:t>agreement.</w:t>
      </w:r>
      <w:r w:rsidRPr="001D41D6">
        <w:rPr>
          <w:rFonts w:ascii="Arial Nova" w:hAnsi="Arial Nova"/>
          <w:spacing w:val="3"/>
        </w:rPr>
        <w:t xml:space="preserve"> </w:t>
      </w:r>
      <w:r w:rsidRPr="001D41D6">
        <w:rPr>
          <w:rFonts w:ascii="Arial Nova" w:hAnsi="Arial Nova"/>
        </w:rPr>
        <w:t>In</w:t>
      </w:r>
      <w:r w:rsidRPr="001D41D6">
        <w:rPr>
          <w:rFonts w:ascii="Arial Nova" w:hAnsi="Arial Nova"/>
          <w:spacing w:val="-15"/>
        </w:rPr>
        <w:t xml:space="preserve"> </w:t>
      </w:r>
      <w:r w:rsidRPr="001D41D6">
        <w:rPr>
          <w:rFonts w:ascii="Arial Nova" w:hAnsi="Arial Nova"/>
        </w:rPr>
        <w:t>determining</w:t>
      </w:r>
      <w:r w:rsidRPr="001D41D6">
        <w:rPr>
          <w:rFonts w:ascii="Arial Nova" w:hAnsi="Arial Nova"/>
          <w:spacing w:val="-15"/>
        </w:rPr>
        <w:t xml:space="preserve"> </w:t>
      </w:r>
      <w:r w:rsidRPr="001D41D6">
        <w:rPr>
          <w:rFonts w:ascii="Arial Nova" w:hAnsi="Arial Nova"/>
        </w:rPr>
        <w:t>the</w:t>
      </w:r>
      <w:r w:rsidRPr="001D41D6">
        <w:rPr>
          <w:rFonts w:ascii="Arial Nova" w:hAnsi="Arial Nova"/>
          <w:spacing w:val="-16"/>
        </w:rPr>
        <w:t xml:space="preserve"> </w:t>
      </w:r>
      <w:r w:rsidRPr="001D41D6">
        <w:rPr>
          <w:rFonts w:ascii="Arial Nova" w:hAnsi="Arial Nova"/>
        </w:rPr>
        <w:t>state</w:t>
      </w:r>
      <w:r w:rsidRPr="001D41D6">
        <w:rPr>
          <w:rFonts w:ascii="Arial Nova" w:hAnsi="Arial Nova"/>
          <w:spacing w:val="-15"/>
        </w:rPr>
        <w:t xml:space="preserve"> </w:t>
      </w:r>
      <w:r w:rsidRPr="001D41D6">
        <w:rPr>
          <w:rFonts w:ascii="Arial Nova" w:hAnsi="Arial Nova"/>
        </w:rPr>
        <w:t>financial</w:t>
      </w:r>
      <w:r w:rsidRPr="001D41D6">
        <w:rPr>
          <w:rFonts w:ascii="Arial Nova" w:hAnsi="Arial Nova"/>
          <w:spacing w:val="-15"/>
        </w:rPr>
        <w:t xml:space="preserve"> </w:t>
      </w:r>
      <w:r w:rsidRPr="001D41D6">
        <w:rPr>
          <w:rFonts w:ascii="Arial Nova" w:hAnsi="Arial Nova"/>
        </w:rPr>
        <w:t>assistance</w:t>
      </w:r>
      <w:r w:rsidRPr="001D41D6">
        <w:rPr>
          <w:rFonts w:ascii="Arial Nova" w:hAnsi="Arial Nova"/>
          <w:spacing w:val="-16"/>
        </w:rPr>
        <w:t xml:space="preserve"> </w:t>
      </w:r>
      <w:r w:rsidRPr="001D41D6">
        <w:rPr>
          <w:rFonts w:ascii="Arial Nova" w:hAnsi="Arial Nova"/>
        </w:rPr>
        <w:t>expended</w:t>
      </w:r>
      <w:r w:rsidRPr="001D41D6">
        <w:rPr>
          <w:rFonts w:ascii="Arial Nova" w:hAnsi="Arial Nova"/>
          <w:spacing w:val="-15"/>
        </w:rPr>
        <w:t xml:space="preserve"> </w:t>
      </w:r>
      <w:r w:rsidRPr="001D41D6">
        <w:rPr>
          <w:rFonts w:ascii="Arial Nova" w:hAnsi="Arial Nova"/>
        </w:rPr>
        <w:t>in</w:t>
      </w:r>
      <w:r w:rsidRPr="001D41D6">
        <w:rPr>
          <w:rFonts w:ascii="Arial Nova" w:hAnsi="Arial Nova"/>
          <w:spacing w:val="-15"/>
        </w:rPr>
        <w:t xml:space="preserve"> </w:t>
      </w:r>
      <w:r w:rsidRPr="001D41D6">
        <w:rPr>
          <w:rFonts w:ascii="Arial Nova" w:hAnsi="Arial Nova"/>
        </w:rPr>
        <w:t>its</w:t>
      </w:r>
      <w:r w:rsidRPr="001D41D6">
        <w:rPr>
          <w:rFonts w:ascii="Arial Nova" w:hAnsi="Arial Nova"/>
          <w:spacing w:val="-15"/>
        </w:rPr>
        <w:t xml:space="preserve"> </w:t>
      </w:r>
      <w:r w:rsidRPr="001D41D6">
        <w:rPr>
          <w:rFonts w:ascii="Arial Nova" w:hAnsi="Arial Nova"/>
        </w:rPr>
        <w:t>fiscal year,</w:t>
      </w:r>
      <w:r w:rsidRPr="001D41D6">
        <w:rPr>
          <w:rFonts w:ascii="Arial Nova" w:hAnsi="Arial Nova"/>
          <w:spacing w:val="-8"/>
        </w:rPr>
        <w:t xml:space="preserve"> </w:t>
      </w:r>
      <w:r w:rsidRPr="001D41D6">
        <w:rPr>
          <w:rFonts w:ascii="Arial Nova" w:hAnsi="Arial Nova"/>
        </w:rPr>
        <w:t>the</w:t>
      </w:r>
      <w:r w:rsidRPr="001D41D6">
        <w:rPr>
          <w:rFonts w:ascii="Arial Nova" w:hAnsi="Arial Nova"/>
          <w:spacing w:val="-7"/>
        </w:rPr>
        <w:t xml:space="preserve"> </w:t>
      </w:r>
      <w:r w:rsidRPr="001D41D6">
        <w:rPr>
          <w:rFonts w:ascii="Arial Nova" w:hAnsi="Arial Nova"/>
        </w:rPr>
        <w:t>recipient</w:t>
      </w:r>
      <w:r w:rsidRPr="001D41D6">
        <w:rPr>
          <w:rFonts w:ascii="Arial Nova" w:hAnsi="Arial Nova"/>
          <w:spacing w:val="-6"/>
        </w:rPr>
        <w:t xml:space="preserve"> </w:t>
      </w:r>
      <w:r w:rsidRPr="001D41D6">
        <w:rPr>
          <w:rFonts w:ascii="Arial Nova" w:hAnsi="Arial Nova"/>
        </w:rPr>
        <w:t>shall</w:t>
      </w:r>
      <w:r w:rsidRPr="001D41D6">
        <w:rPr>
          <w:rFonts w:ascii="Arial Nova" w:hAnsi="Arial Nova"/>
          <w:spacing w:val="-8"/>
        </w:rPr>
        <w:t xml:space="preserve"> </w:t>
      </w:r>
      <w:r w:rsidRPr="001D41D6">
        <w:rPr>
          <w:rFonts w:ascii="Arial Nova" w:hAnsi="Arial Nova"/>
        </w:rPr>
        <w:t>consider</w:t>
      </w:r>
      <w:r w:rsidRPr="001D41D6">
        <w:rPr>
          <w:rFonts w:ascii="Arial Nova" w:hAnsi="Arial Nova"/>
          <w:spacing w:val="-6"/>
        </w:rPr>
        <w:t xml:space="preserve"> </w:t>
      </w:r>
      <w:r w:rsidRPr="001D41D6">
        <w:rPr>
          <w:rFonts w:ascii="Arial Nova" w:hAnsi="Arial Nova"/>
        </w:rPr>
        <w:t>all</w:t>
      </w:r>
      <w:r w:rsidRPr="001D41D6">
        <w:rPr>
          <w:rFonts w:ascii="Arial Nova" w:hAnsi="Arial Nova"/>
          <w:spacing w:val="-8"/>
        </w:rPr>
        <w:t xml:space="preserve"> </w:t>
      </w:r>
      <w:r w:rsidRPr="001D41D6">
        <w:rPr>
          <w:rFonts w:ascii="Arial Nova" w:hAnsi="Arial Nova"/>
        </w:rPr>
        <w:t>sources</w:t>
      </w:r>
      <w:r w:rsidRPr="001D41D6">
        <w:rPr>
          <w:rFonts w:ascii="Arial Nova" w:hAnsi="Arial Nova"/>
          <w:spacing w:val="-7"/>
        </w:rPr>
        <w:t xml:space="preserve"> </w:t>
      </w:r>
      <w:r w:rsidRPr="001D41D6">
        <w:rPr>
          <w:rFonts w:ascii="Arial Nova" w:hAnsi="Arial Nova"/>
        </w:rPr>
        <w:t>of</w:t>
      </w:r>
      <w:r w:rsidRPr="001D41D6">
        <w:rPr>
          <w:rFonts w:ascii="Arial Nova" w:hAnsi="Arial Nova"/>
          <w:spacing w:val="-8"/>
        </w:rPr>
        <w:t xml:space="preserve"> </w:t>
      </w:r>
      <w:r w:rsidRPr="001D41D6">
        <w:rPr>
          <w:rFonts w:ascii="Arial Nova" w:hAnsi="Arial Nova"/>
        </w:rPr>
        <w:t>state</w:t>
      </w:r>
      <w:r w:rsidRPr="001D41D6">
        <w:rPr>
          <w:rFonts w:ascii="Arial Nova" w:hAnsi="Arial Nova"/>
          <w:spacing w:val="-7"/>
        </w:rPr>
        <w:t xml:space="preserve"> </w:t>
      </w:r>
      <w:r w:rsidRPr="001D41D6">
        <w:rPr>
          <w:rFonts w:ascii="Arial Nova" w:hAnsi="Arial Nova"/>
        </w:rPr>
        <w:t>financial</w:t>
      </w:r>
      <w:r w:rsidRPr="001D41D6">
        <w:rPr>
          <w:rFonts w:ascii="Arial Nova" w:hAnsi="Arial Nova"/>
          <w:spacing w:val="-8"/>
        </w:rPr>
        <w:t xml:space="preserve"> </w:t>
      </w:r>
      <w:r w:rsidRPr="001D41D6">
        <w:rPr>
          <w:rFonts w:ascii="Arial Nova" w:hAnsi="Arial Nova"/>
        </w:rPr>
        <w:t>assistance,</w:t>
      </w:r>
      <w:r w:rsidRPr="001D41D6">
        <w:rPr>
          <w:rFonts w:ascii="Arial Nova" w:hAnsi="Arial Nova"/>
          <w:spacing w:val="-6"/>
        </w:rPr>
        <w:t xml:space="preserve"> </w:t>
      </w:r>
      <w:r w:rsidRPr="001D41D6">
        <w:rPr>
          <w:rFonts w:ascii="Arial Nova" w:hAnsi="Arial Nova"/>
        </w:rPr>
        <w:t>including</w:t>
      </w:r>
      <w:r w:rsidRPr="001D41D6">
        <w:rPr>
          <w:rFonts w:ascii="Arial Nova" w:hAnsi="Arial Nova"/>
          <w:spacing w:val="-7"/>
        </w:rPr>
        <w:t xml:space="preserve"> </w:t>
      </w:r>
      <w:r w:rsidRPr="001D41D6">
        <w:rPr>
          <w:rFonts w:ascii="Arial Nova" w:hAnsi="Arial Nova"/>
        </w:rPr>
        <w:t>state</w:t>
      </w:r>
      <w:r w:rsidRPr="001D41D6">
        <w:rPr>
          <w:rFonts w:ascii="Arial Nova" w:hAnsi="Arial Nova"/>
          <w:spacing w:val="-7"/>
        </w:rPr>
        <w:t xml:space="preserve"> </w:t>
      </w:r>
      <w:r w:rsidRPr="001D41D6">
        <w:rPr>
          <w:rFonts w:ascii="Arial Nova" w:hAnsi="Arial Nova"/>
        </w:rPr>
        <w:t>financial assistance received from the Commission, other state agencies, and other non-state entities. State</w:t>
      </w:r>
      <w:r w:rsidRPr="001D41D6">
        <w:rPr>
          <w:rFonts w:ascii="Arial Nova" w:hAnsi="Arial Nova"/>
          <w:spacing w:val="-5"/>
        </w:rPr>
        <w:t xml:space="preserve"> </w:t>
      </w:r>
      <w:r w:rsidRPr="001D41D6">
        <w:rPr>
          <w:rFonts w:ascii="Arial Nova" w:hAnsi="Arial Nova"/>
        </w:rPr>
        <w:t>financial</w:t>
      </w:r>
      <w:r w:rsidRPr="001D41D6">
        <w:rPr>
          <w:rFonts w:ascii="Arial Nova" w:hAnsi="Arial Nova"/>
          <w:spacing w:val="-6"/>
        </w:rPr>
        <w:t xml:space="preserve"> </w:t>
      </w:r>
      <w:r w:rsidRPr="001D41D6">
        <w:rPr>
          <w:rFonts w:ascii="Arial Nova" w:hAnsi="Arial Nova"/>
        </w:rPr>
        <w:t>assistance</w:t>
      </w:r>
      <w:r w:rsidRPr="001D41D6">
        <w:rPr>
          <w:rFonts w:ascii="Arial Nova" w:hAnsi="Arial Nova"/>
          <w:spacing w:val="-3"/>
        </w:rPr>
        <w:t xml:space="preserve"> </w:t>
      </w:r>
      <w:r w:rsidRPr="001D41D6">
        <w:rPr>
          <w:rFonts w:ascii="Arial Nova" w:hAnsi="Arial Nova"/>
        </w:rPr>
        <w:t>does</w:t>
      </w:r>
      <w:r w:rsidRPr="001D41D6">
        <w:rPr>
          <w:rFonts w:ascii="Arial Nova" w:hAnsi="Arial Nova"/>
          <w:spacing w:val="-5"/>
        </w:rPr>
        <w:t xml:space="preserve"> </w:t>
      </w:r>
      <w:r w:rsidRPr="001D41D6">
        <w:rPr>
          <w:rFonts w:ascii="Arial Nova" w:hAnsi="Arial Nova"/>
        </w:rPr>
        <w:t>not</w:t>
      </w:r>
      <w:r w:rsidRPr="001D41D6">
        <w:rPr>
          <w:rFonts w:ascii="Arial Nova" w:hAnsi="Arial Nova"/>
          <w:spacing w:val="-3"/>
        </w:rPr>
        <w:t xml:space="preserve"> </w:t>
      </w:r>
      <w:r w:rsidRPr="001D41D6">
        <w:rPr>
          <w:rFonts w:ascii="Arial Nova" w:hAnsi="Arial Nova"/>
        </w:rPr>
        <w:t>include</w:t>
      </w:r>
      <w:r w:rsidRPr="001D41D6">
        <w:rPr>
          <w:rFonts w:ascii="Arial Nova" w:hAnsi="Arial Nova"/>
          <w:spacing w:val="-3"/>
        </w:rPr>
        <w:t xml:space="preserve"> </w:t>
      </w:r>
      <w:r w:rsidRPr="001D41D6">
        <w:rPr>
          <w:rFonts w:ascii="Arial Nova" w:hAnsi="Arial Nova"/>
        </w:rPr>
        <w:t>Federal</w:t>
      </w:r>
      <w:r w:rsidRPr="001D41D6">
        <w:rPr>
          <w:rFonts w:ascii="Arial Nova" w:hAnsi="Arial Nova"/>
          <w:spacing w:val="-3"/>
        </w:rPr>
        <w:t xml:space="preserve"> </w:t>
      </w:r>
      <w:r w:rsidRPr="001D41D6">
        <w:rPr>
          <w:rFonts w:ascii="Arial Nova" w:hAnsi="Arial Nova"/>
        </w:rPr>
        <w:t>direct</w:t>
      </w:r>
      <w:r w:rsidRPr="001D41D6">
        <w:rPr>
          <w:rFonts w:ascii="Arial Nova" w:hAnsi="Arial Nova"/>
          <w:spacing w:val="-3"/>
        </w:rPr>
        <w:t xml:space="preserve"> </w:t>
      </w:r>
      <w:r w:rsidRPr="001D41D6">
        <w:rPr>
          <w:rFonts w:ascii="Arial Nova" w:hAnsi="Arial Nova"/>
        </w:rPr>
        <w:t>or</w:t>
      </w:r>
      <w:r w:rsidRPr="001D41D6">
        <w:rPr>
          <w:rFonts w:ascii="Arial Nova" w:hAnsi="Arial Nova"/>
          <w:spacing w:val="-4"/>
        </w:rPr>
        <w:t xml:space="preserve"> </w:t>
      </w:r>
      <w:r w:rsidRPr="001D41D6">
        <w:rPr>
          <w:rFonts w:ascii="Arial Nova" w:hAnsi="Arial Nova"/>
        </w:rPr>
        <w:t>pass-through</w:t>
      </w:r>
      <w:r w:rsidRPr="001D41D6">
        <w:rPr>
          <w:rFonts w:ascii="Arial Nova" w:hAnsi="Arial Nova"/>
          <w:spacing w:val="-7"/>
        </w:rPr>
        <w:t xml:space="preserve"> </w:t>
      </w:r>
      <w:r w:rsidRPr="001D41D6">
        <w:rPr>
          <w:rFonts w:ascii="Arial Nova" w:hAnsi="Arial Nova"/>
        </w:rPr>
        <w:t>awards</w:t>
      </w:r>
      <w:r w:rsidRPr="001D41D6">
        <w:rPr>
          <w:rFonts w:ascii="Arial Nova" w:hAnsi="Arial Nova"/>
          <w:spacing w:val="-2"/>
        </w:rPr>
        <w:t xml:space="preserve"> </w:t>
      </w:r>
      <w:r w:rsidRPr="001D41D6">
        <w:rPr>
          <w:rFonts w:ascii="Arial Nova" w:hAnsi="Arial Nova"/>
        </w:rPr>
        <w:t>and</w:t>
      </w:r>
      <w:r w:rsidRPr="001D41D6">
        <w:rPr>
          <w:rFonts w:ascii="Arial Nova" w:hAnsi="Arial Nova"/>
          <w:spacing w:val="-7"/>
        </w:rPr>
        <w:t xml:space="preserve"> </w:t>
      </w:r>
      <w:r w:rsidRPr="001D41D6">
        <w:rPr>
          <w:rFonts w:ascii="Arial Nova" w:hAnsi="Arial Nova"/>
        </w:rPr>
        <w:t>resources received by a non-state entity for Federal program matching requirements.</w:t>
      </w:r>
    </w:p>
    <w:p w14:paraId="7C1C6F93" w14:textId="77777777" w:rsidR="0087692A" w:rsidRPr="001D41D6" w:rsidRDefault="0087692A" w:rsidP="00DA279C">
      <w:pPr>
        <w:pStyle w:val="BodyText"/>
        <w:spacing w:line="276" w:lineRule="auto"/>
        <w:ind w:left="1296" w:right="1010"/>
        <w:jc w:val="both"/>
        <w:rPr>
          <w:rFonts w:ascii="Arial Nova" w:hAnsi="Arial Nova"/>
        </w:rPr>
      </w:pPr>
    </w:p>
    <w:p w14:paraId="48D8CCD3" w14:textId="77777777" w:rsidR="00996384" w:rsidRPr="001D41D6" w:rsidRDefault="00FF1C57" w:rsidP="00DA279C">
      <w:pPr>
        <w:pStyle w:val="BodyText"/>
        <w:spacing w:line="276" w:lineRule="auto"/>
        <w:ind w:left="1297" w:right="1016"/>
        <w:jc w:val="both"/>
        <w:rPr>
          <w:rFonts w:ascii="Arial Nova" w:hAnsi="Arial Nova"/>
        </w:rPr>
      </w:pPr>
      <w:r w:rsidRPr="001D41D6">
        <w:rPr>
          <w:rFonts w:ascii="Arial Nova" w:hAnsi="Arial Nova"/>
        </w:rPr>
        <w:t>In connection with the audit requirements addressed in Part I, paragraph 1, the recipient shall ensure</w:t>
      </w:r>
      <w:r w:rsidRPr="001D41D6">
        <w:rPr>
          <w:rFonts w:ascii="Arial Nova" w:hAnsi="Arial Nova"/>
          <w:spacing w:val="-5"/>
        </w:rPr>
        <w:t xml:space="preserve"> </w:t>
      </w:r>
      <w:r w:rsidRPr="001D41D6">
        <w:rPr>
          <w:rFonts w:ascii="Arial Nova" w:hAnsi="Arial Nova"/>
        </w:rPr>
        <w:t>that</w:t>
      </w:r>
      <w:r w:rsidRPr="001D41D6">
        <w:rPr>
          <w:rFonts w:ascii="Arial Nova" w:hAnsi="Arial Nova"/>
          <w:spacing w:val="-4"/>
        </w:rPr>
        <w:t xml:space="preserve"> </w:t>
      </w:r>
      <w:r w:rsidRPr="001D41D6">
        <w:rPr>
          <w:rFonts w:ascii="Arial Nova" w:hAnsi="Arial Nova"/>
        </w:rPr>
        <w:t>the</w:t>
      </w:r>
      <w:r w:rsidRPr="001D41D6">
        <w:rPr>
          <w:rFonts w:ascii="Arial Nova" w:hAnsi="Arial Nova"/>
          <w:spacing w:val="-3"/>
        </w:rPr>
        <w:t xml:space="preserve"> </w:t>
      </w:r>
      <w:r w:rsidRPr="001D41D6">
        <w:rPr>
          <w:rFonts w:ascii="Arial Nova" w:hAnsi="Arial Nova"/>
        </w:rPr>
        <w:t>audit</w:t>
      </w:r>
      <w:r w:rsidRPr="001D41D6">
        <w:rPr>
          <w:rFonts w:ascii="Arial Nova" w:hAnsi="Arial Nova"/>
          <w:spacing w:val="-4"/>
        </w:rPr>
        <w:t xml:space="preserve"> </w:t>
      </w:r>
      <w:r w:rsidRPr="001D41D6">
        <w:rPr>
          <w:rFonts w:ascii="Arial Nova" w:hAnsi="Arial Nova"/>
        </w:rPr>
        <w:t>complies with</w:t>
      </w:r>
      <w:r w:rsidRPr="001D41D6">
        <w:rPr>
          <w:rFonts w:ascii="Arial Nova" w:hAnsi="Arial Nova"/>
          <w:spacing w:val="-5"/>
        </w:rPr>
        <w:t xml:space="preserve"> </w:t>
      </w:r>
      <w:r w:rsidRPr="001D41D6">
        <w:rPr>
          <w:rFonts w:ascii="Arial Nova" w:hAnsi="Arial Nova"/>
        </w:rPr>
        <w:t>the</w:t>
      </w:r>
      <w:r w:rsidRPr="001D41D6">
        <w:rPr>
          <w:rFonts w:ascii="Arial Nova" w:hAnsi="Arial Nova"/>
          <w:spacing w:val="-7"/>
        </w:rPr>
        <w:t xml:space="preserve"> </w:t>
      </w:r>
      <w:r w:rsidRPr="001D41D6">
        <w:rPr>
          <w:rFonts w:ascii="Arial Nova" w:hAnsi="Arial Nova"/>
        </w:rPr>
        <w:t>requirements</w:t>
      </w:r>
      <w:r w:rsidRPr="001D41D6">
        <w:rPr>
          <w:rFonts w:ascii="Arial Nova" w:hAnsi="Arial Nova"/>
          <w:spacing w:val="-2"/>
        </w:rPr>
        <w:t xml:space="preserve"> </w:t>
      </w:r>
      <w:r w:rsidRPr="001D41D6">
        <w:rPr>
          <w:rFonts w:ascii="Arial Nova" w:hAnsi="Arial Nova"/>
        </w:rPr>
        <w:t>of</w:t>
      </w:r>
      <w:r w:rsidRPr="001D41D6">
        <w:rPr>
          <w:rFonts w:ascii="Arial Nova" w:hAnsi="Arial Nova"/>
          <w:spacing w:val="-1"/>
        </w:rPr>
        <w:t xml:space="preserve"> </w:t>
      </w:r>
      <w:r w:rsidRPr="001D41D6">
        <w:rPr>
          <w:rFonts w:ascii="Arial Nova" w:hAnsi="Arial Nova"/>
        </w:rPr>
        <w:t>section 215.97(8), Florida</w:t>
      </w:r>
      <w:r w:rsidRPr="001D41D6">
        <w:rPr>
          <w:rFonts w:ascii="Arial Nova" w:hAnsi="Arial Nova"/>
          <w:spacing w:val="-3"/>
        </w:rPr>
        <w:t xml:space="preserve"> </w:t>
      </w:r>
      <w:r w:rsidRPr="001D41D6">
        <w:rPr>
          <w:rFonts w:ascii="Arial Nova" w:hAnsi="Arial Nova"/>
        </w:rPr>
        <w:t>Statutes.</w:t>
      </w:r>
      <w:r w:rsidRPr="001D41D6">
        <w:rPr>
          <w:rFonts w:ascii="Arial Nova" w:hAnsi="Arial Nova"/>
          <w:spacing w:val="40"/>
        </w:rPr>
        <w:t xml:space="preserve"> </w:t>
      </w:r>
      <w:r w:rsidRPr="001D41D6">
        <w:rPr>
          <w:rFonts w:ascii="Arial Nova" w:hAnsi="Arial Nova"/>
        </w:rPr>
        <w:t>This</w:t>
      </w:r>
    </w:p>
    <w:p w14:paraId="4640264B" w14:textId="333EDD71" w:rsidR="00996384" w:rsidRPr="001D41D6" w:rsidRDefault="00FF1C57" w:rsidP="00DA279C">
      <w:pPr>
        <w:pStyle w:val="BodyText"/>
        <w:spacing w:line="276" w:lineRule="auto"/>
        <w:ind w:left="1299" w:right="1009"/>
        <w:jc w:val="both"/>
        <w:rPr>
          <w:rFonts w:ascii="Arial Nova" w:hAnsi="Arial Nova"/>
        </w:rPr>
      </w:pPr>
      <w:r w:rsidRPr="001D41D6">
        <w:rPr>
          <w:rFonts w:ascii="Arial Nova" w:hAnsi="Arial Nova"/>
        </w:rPr>
        <w:lastRenderedPageBreak/>
        <w:t>includes submission of a financial reporting package as defined by section 215.97(2), Florida Statutes, and chapters 10.550 (local governmental entities) or 10.650 (nonprofit and for-profit organizations), Rules of the Auditor General.</w:t>
      </w:r>
      <w:r w:rsidR="009B2A76">
        <w:rPr>
          <w:rFonts w:ascii="Arial Nova" w:hAnsi="Arial Nova"/>
        </w:rPr>
        <w:t xml:space="preserve"> </w:t>
      </w:r>
      <w:r w:rsidRPr="001D41D6">
        <w:rPr>
          <w:rFonts w:ascii="Arial Nova" w:hAnsi="Arial Nova"/>
        </w:rPr>
        <w:t>If</w:t>
      </w:r>
      <w:r w:rsidRPr="001D41D6">
        <w:rPr>
          <w:rFonts w:ascii="Arial Nova" w:hAnsi="Arial Nova"/>
          <w:spacing w:val="-5"/>
        </w:rPr>
        <w:t xml:space="preserve"> </w:t>
      </w:r>
      <w:r w:rsidRPr="001D41D6">
        <w:rPr>
          <w:rFonts w:ascii="Arial Nova" w:hAnsi="Arial Nova"/>
        </w:rPr>
        <w:t>the</w:t>
      </w:r>
      <w:r w:rsidRPr="001D41D6">
        <w:rPr>
          <w:rFonts w:ascii="Arial Nova" w:hAnsi="Arial Nova"/>
          <w:spacing w:val="-9"/>
        </w:rPr>
        <w:t xml:space="preserve"> </w:t>
      </w:r>
      <w:r w:rsidRPr="001D41D6">
        <w:rPr>
          <w:rFonts w:ascii="Arial Nova" w:hAnsi="Arial Nova"/>
        </w:rPr>
        <w:t>recipient</w:t>
      </w:r>
      <w:r w:rsidRPr="001D41D6">
        <w:rPr>
          <w:rFonts w:ascii="Arial Nova" w:hAnsi="Arial Nova"/>
          <w:spacing w:val="-2"/>
        </w:rPr>
        <w:t xml:space="preserve"> </w:t>
      </w:r>
      <w:r w:rsidRPr="001D41D6">
        <w:rPr>
          <w:rFonts w:ascii="Arial Nova" w:hAnsi="Arial Nova"/>
        </w:rPr>
        <w:t>expends</w:t>
      </w:r>
      <w:r w:rsidRPr="001D41D6">
        <w:rPr>
          <w:rFonts w:ascii="Arial Nova" w:hAnsi="Arial Nova"/>
          <w:spacing w:val="-3"/>
        </w:rPr>
        <w:t xml:space="preserve"> </w:t>
      </w:r>
      <w:r w:rsidRPr="001D41D6">
        <w:rPr>
          <w:rFonts w:ascii="Arial Nova" w:hAnsi="Arial Nova"/>
        </w:rPr>
        <w:t>less</w:t>
      </w:r>
      <w:r w:rsidRPr="001D41D6">
        <w:rPr>
          <w:rFonts w:ascii="Arial Nova" w:hAnsi="Arial Nova"/>
          <w:spacing w:val="-6"/>
        </w:rPr>
        <w:t xml:space="preserve"> </w:t>
      </w:r>
      <w:r w:rsidRPr="001D41D6">
        <w:rPr>
          <w:rFonts w:ascii="Arial Nova" w:hAnsi="Arial Nova"/>
        </w:rPr>
        <w:t>than</w:t>
      </w:r>
      <w:r w:rsidRPr="001D41D6">
        <w:rPr>
          <w:rFonts w:ascii="Arial Nova" w:hAnsi="Arial Nova"/>
          <w:spacing w:val="-4"/>
        </w:rPr>
        <w:t xml:space="preserve"> </w:t>
      </w:r>
      <w:r w:rsidRPr="001D41D6">
        <w:rPr>
          <w:rFonts w:ascii="Arial Nova" w:hAnsi="Arial Nova"/>
        </w:rPr>
        <w:t>$750,000</w:t>
      </w:r>
      <w:r w:rsidRPr="001D41D6">
        <w:rPr>
          <w:rFonts w:ascii="Arial Nova" w:hAnsi="Arial Nova"/>
          <w:spacing w:val="-6"/>
        </w:rPr>
        <w:t xml:space="preserve"> </w:t>
      </w:r>
      <w:r w:rsidRPr="001D41D6">
        <w:rPr>
          <w:rFonts w:ascii="Arial Nova" w:hAnsi="Arial Nova"/>
        </w:rPr>
        <w:t>in</w:t>
      </w:r>
      <w:r w:rsidRPr="001D41D6">
        <w:rPr>
          <w:rFonts w:ascii="Arial Nova" w:hAnsi="Arial Nova"/>
          <w:spacing w:val="-4"/>
        </w:rPr>
        <w:t xml:space="preserve"> </w:t>
      </w:r>
      <w:r w:rsidRPr="001D41D6">
        <w:rPr>
          <w:rFonts w:ascii="Arial Nova" w:hAnsi="Arial Nova"/>
        </w:rPr>
        <w:t>state</w:t>
      </w:r>
      <w:r w:rsidRPr="001D41D6">
        <w:rPr>
          <w:rFonts w:ascii="Arial Nova" w:hAnsi="Arial Nova"/>
          <w:spacing w:val="-4"/>
        </w:rPr>
        <w:t xml:space="preserve"> </w:t>
      </w:r>
      <w:r w:rsidRPr="001D41D6">
        <w:rPr>
          <w:rFonts w:ascii="Arial Nova" w:hAnsi="Arial Nova"/>
        </w:rPr>
        <w:t>financial</w:t>
      </w:r>
      <w:r w:rsidRPr="001D41D6">
        <w:rPr>
          <w:rFonts w:ascii="Arial Nova" w:hAnsi="Arial Nova"/>
          <w:spacing w:val="-7"/>
        </w:rPr>
        <w:t xml:space="preserve"> </w:t>
      </w:r>
      <w:r w:rsidRPr="001D41D6">
        <w:rPr>
          <w:rFonts w:ascii="Arial Nova" w:hAnsi="Arial Nova"/>
        </w:rPr>
        <w:t>assistance</w:t>
      </w:r>
      <w:r w:rsidRPr="001D41D6">
        <w:rPr>
          <w:rFonts w:ascii="Arial Nova" w:hAnsi="Arial Nova"/>
          <w:spacing w:val="-6"/>
        </w:rPr>
        <w:t xml:space="preserve"> </w:t>
      </w:r>
      <w:r w:rsidRPr="001D41D6">
        <w:rPr>
          <w:rFonts w:ascii="Arial Nova" w:hAnsi="Arial Nova"/>
        </w:rPr>
        <w:t>in</w:t>
      </w:r>
      <w:r w:rsidRPr="001D41D6">
        <w:rPr>
          <w:rFonts w:ascii="Arial Nova" w:hAnsi="Arial Nova"/>
          <w:spacing w:val="-4"/>
        </w:rPr>
        <w:t xml:space="preserve"> </w:t>
      </w:r>
      <w:r w:rsidRPr="001D41D6">
        <w:rPr>
          <w:rFonts w:ascii="Arial Nova" w:hAnsi="Arial Nova"/>
        </w:rPr>
        <w:t>its</w:t>
      </w:r>
      <w:r w:rsidRPr="001D41D6">
        <w:rPr>
          <w:rFonts w:ascii="Arial Nova" w:hAnsi="Arial Nova"/>
          <w:spacing w:val="-6"/>
        </w:rPr>
        <w:t xml:space="preserve"> </w:t>
      </w:r>
      <w:r w:rsidRPr="001D41D6">
        <w:rPr>
          <w:rFonts w:ascii="Arial Nova" w:hAnsi="Arial Nova"/>
        </w:rPr>
        <w:t>fiscal</w:t>
      </w:r>
      <w:r w:rsidRPr="001D41D6">
        <w:rPr>
          <w:rFonts w:ascii="Arial Nova" w:hAnsi="Arial Nova"/>
          <w:spacing w:val="-7"/>
        </w:rPr>
        <w:t xml:space="preserve"> </w:t>
      </w:r>
      <w:r w:rsidRPr="001D41D6">
        <w:rPr>
          <w:rFonts w:ascii="Arial Nova" w:hAnsi="Arial Nova"/>
        </w:rPr>
        <w:t>year,</w:t>
      </w:r>
      <w:r w:rsidRPr="001D41D6">
        <w:rPr>
          <w:rFonts w:ascii="Arial Nova" w:hAnsi="Arial Nova"/>
          <w:spacing w:val="-5"/>
        </w:rPr>
        <w:t xml:space="preserve"> </w:t>
      </w:r>
      <w:r w:rsidRPr="001D41D6">
        <w:rPr>
          <w:rFonts w:ascii="Arial Nova" w:hAnsi="Arial Nova"/>
        </w:rPr>
        <w:t>an</w:t>
      </w:r>
      <w:r w:rsidRPr="001D41D6">
        <w:rPr>
          <w:rFonts w:ascii="Arial Nova" w:hAnsi="Arial Nova"/>
          <w:spacing w:val="-6"/>
        </w:rPr>
        <w:t xml:space="preserve"> </w:t>
      </w:r>
      <w:r w:rsidRPr="001D41D6">
        <w:rPr>
          <w:rFonts w:ascii="Arial Nova" w:hAnsi="Arial Nova"/>
        </w:rPr>
        <w:t>audit conducted in accordance with</w:t>
      </w:r>
      <w:r w:rsidRPr="001D41D6">
        <w:rPr>
          <w:rFonts w:ascii="Arial Nova" w:hAnsi="Arial Nova"/>
          <w:spacing w:val="-3"/>
        </w:rPr>
        <w:t xml:space="preserve"> </w:t>
      </w:r>
      <w:r w:rsidRPr="001D41D6">
        <w:rPr>
          <w:rFonts w:ascii="Arial Nova" w:hAnsi="Arial Nova"/>
        </w:rPr>
        <w:t>the provisions of section 215.97, Florida Statutes, is not required. In</w:t>
      </w:r>
      <w:r w:rsidRPr="001D41D6">
        <w:rPr>
          <w:rFonts w:ascii="Arial Nova" w:hAnsi="Arial Nova"/>
          <w:spacing w:val="-8"/>
        </w:rPr>
        <w:t xml:space="preserve"> </w:t>
      </w:r>
      <w:r w:rsidRPr="001D41D6">
        <w:rPr>
          <w:rFonts w:ascii="Arial Nova" w:hAnsi="Arial Nova"/>
        </w:rPr>
        <w:t>the</w:t>
      </w:r>
      <w:r w:rsidRPr="001D41D6">
        <w:rPr>
          <w:rFonts w:ascii="Arial Nova" w:hAnsi="Arial Nova"/>
          <w:spacing w:val="-10"/>
        </w:rPr>
        <w:t xml:space="preserve"> </w:t>
      </w:r>
      <w:r w:rsidRPr="001D41D6">
        <w:rPr>
          <w:rFonts w:ascii="Arial Nova" w:hAnsi="Arial Nova"/>
        </w:rPr>
        <w:t>event</w:t>
      </w:r>
      <w:r w:rsidRPr="001D41D6">
        <w:rPr>
          <w:rFonts w:ascii="Arial Nova" w:hAnsi="Arial Nova"/>
          <w:spacing w:val="-9"/>
        </w:rPr>
        <w:t xml:space="preserve"> </w:t>
      </w:r>
      <w:r w:rsidRPr="001D41D6">
        <w:rPr>
          <w:rFonts w:ascii="Arial Nova" w:hAnsi="Arial Nova"/>
        </w:rPr>
        <w:t>that</w:t>
      </w:r>
      <w:r w:rsidRPr="001D41D6">
        <w:rPr>
          <w:rFonts w:ascii="Arial Nova" w:hAnsi="Arial Nova"/>
          <w:spacing w:val="-9"/>
        </w:rPr>
        <w:t xml:space="preserve"> </w:t>
      </w:r>
      <w:r w:rsidRPr="001D41D6">
        <w:rPr>
          <w:rFonts w:ascii="Arial Nova" w:hAnsi="Arial Nova"/>
        </w:rPr>
        <w:t>the</w:t>
      </w:r>
      <w:r w:rsidRPr="001D41D6">
        <w:rPr>
          <w:rFonts w:ascii="Arial Nova" w:hAnsi="Arial Nova"/>
          <w:spacing w:val="-10"/>
        </w:rPr>
        <w:t xml:space="preserve"> </w:t>
      </w:r>
      <w:r w:rsidRPr="001D41D6">
        <w:rPr>
          <w:rFonts w:ascii="Arial Nova" w:hAnsi="Arial Nova"/>
        </w:rPr>
        <w:t>recipient</w:t>
      </w:r>
      <w:r w:rsidRPr="001D41D6">
        <w:rPr>
          <w:rFonts w:ascii="Arial Nova" w:hAnsi="Arial Nova"/>
          <w:spacing w:val="-4"/>
        </w:rPr>
        <w:t xml:space="preserve"> </w:t>
      </w:r>
      <w:r w:rsidRPr="001D41D6">
        <w:rPr>
          <w:rFonts w:ascii="Arial Nova" w:hAnsi="Arial Nova"/>
        </w:rPr>
        <w:t>expends</w:t>
      </w:r>
      <w:r w:rsidRPr="001D41D6">
        <w:rPr>
          <w:rFonts w:ascii="Arial Nova" w:hAnsi="Arial Nova"/>
          <w:spacing w:val="-5"/>
        </w:rPr>
        <w:t xml:space="preserve"> </w:t>
      </w:r>
      <w:r w:rsidRPr="001D41D6">
        <w:rPr>
          <w:rFonts w:ascii="Arial Nova" w:hAnsi="Arial Nova"/>
        </w:rPr>
        <w:t>less</w:t>
      </w:r>
      <w:r w:rsidRPr="001D41D6">
        <w:rPr>
          <w:rFonts w:ascii="Arial Nova" w:hAnsi="Arial Nova"/>
          <w:spacing w:val="-12"/>
        </w:rPr>
        <w:t xml:space="preserve"> </w:t>
      </w:r>
      <w:r w:rsidRPr="001D41D6">
        <w:rPr>
          <w:rFonts w:ascii="Arial Nova" w:hAnsi="Arial Nova"/>
        </w:rPr>
        <w:t>than</w:t>
      </w:r>
      <w:r w:rsidRPr="001D41D6">
        <w:rPr>
          <w:rFonts w:ascii="Arial Nova" w:hAnsi="Arial Nova"/>
          <w:spacing w:val="-8"/>
        </w:rPr>
        <w:t xml:space="preserve"> </w:t>
      </w:r>
      <w:r w:rsidRPr="001D41D6">
        <w:rPr>
          <w:rFonts w:ascii="Arial Nova" w:hAnsi="Arial Nova"/>
        </w:rPr>
        <w:t>$750,000</w:t>
      </w:r>
      <w:r w:rsidRPr="001D41D6">
        <w:rPr>
          <w:rFonts w:ascii="Arial Nova" w:hAnsi="Arial Nova"/>
          <w:spacing w:val="-8"/>
        </w:rPr>
        <w:t xml:space="preserve"> </w:t>
      </w:r>
      <w:r w:rsidRPr="001D41D6">
        <w:rPr>
          <w:rFonts w:ascii="Arial Nova" w:hAnsi="Arial Nova"/>
        </w:rPr>
        <w:t>in</w:t>
      </w:r>
      <w:r w:rsidRPr="001D41D6">
        <w:rPr>
          <w:rFonts w:ascii="Arial Nova" w:hAnsi="Arial Nova"/>
          <w:spacing w:val="-8"/>
        </w:rPr>
        <w:t xml:space="preserve"> </w:t>
      </w:r>
      <w:r w:rsidRPr="001D41D6">
        <w:rPr>
          <w:rFonts w:ascii="Arial Nova" w:hAnsi="Arial Nova"/>
        </w:rPr>
        <w:t>state</w:t>
      </w:r>
      <w:r w:rsidRPr="001D41D6">
        <w:rPr>
          <w:rFonts w:ascii="Arial Nova" w:hAnsi="Arial Nova"/>
          <w:spacing w:val="-13"/>
        </w:rPr>
        <w:t xml:space="preserve"> </w:t>
      </w:r>
      <w:r w:rsidRPr="001D41D6">
        <w:rPr>
          <w:rFonts w:ascii="Arial Nova" w:hAnsi="Arial Nova"/>
        </w:rPr>
        <w:t>financial</w:t>
      </w:r>
      <w:r w:rsidRPr="001D41D6">
        <w:rPr>
          <w:rFonts w:ascii="Arial Nova" w:hAnsi="Arial Nova"/>
          <w:spacing w:val="-8"/>
        </w:rPr>
        <w:t xml:space="preserve"> </w:t>
      </w:r>
      <w:r w:rsidRPr="001D41D6">
        <w:rPr>
          <w:rFonts w:ascii="Arial Nova" w:hAnsi="Arial Nova"/>
        </w:rPr>
        <w:t>assistance</w:t>
      </w:r>
      <w:r w:rsidRPr="001D41D6">
        <w:rPr>
          <w:rFonts w:ascii="Arial Nova" w:hAnsi="Arial Nova"/>
          <w:spacing w:val="-8"/>
        </w:rPr>
        <w:t xml:space="preserve"> </w:t>
      </w:r>
      <w:r w:rsidRPr="001D41D6">
        <w:rPr>
          <w:rFonts w:ascii="Arial Nova" w:hAnsi="Arial Nova"/>
        </w:rPr>
        <w:t>in</w:t>
      </w:r>
      <w:r w:rsidRPr="001D41D6">
        <w:rPr>
          <w:rFonts w:ascii="Arial Nova" w:hAnsi="Arial Nova"/>
          <w:spacing w:val="-8"/>
        </w:rPr>
        <w:t xml:space="preserve"> </w:t>
      </w:r>
      <w:r w:rsidRPr="001D41D6">
        <w:rPr>
          <w:rFonts w:ascii="Arial Nova" w:hAnsi="Arial Nova"/>
        </w:rPr>
        <w:t>its</w:t>
      </w:r>
      <w:r w:rsidRPr="001D41D6">
        <w:rPr>
          <w:rFonts w:ascii="Arial Nova" w:hAnsi="Arial Nova"/>
          <w:spacing w:val="-10"/>
        </w:rPr>
        <w:t xml:space="preserve"> </w:t>
      </w:r>
      <w:r w:rsidRPr="001D41D6">
        <w:rPr>
          <w:rFonts w:ascii="Arial Nova" w:hAnsi="Arial Nova"/>
        </w:rPr>
        <w:t>fiscal year and elects to have</w:t>
      </w:r>
      <w:r w:rsidRPr="001D41D6">
        <w:rPr>
          <w:rFonts w:ascii="Arial Nova" w:hAnsi="Arial Nova"/>
          <w:spacing w:val="-1"/>
        </w:rPr>
        <w:t xml:space="preserve"> </w:t>
      </w:r>
      <w:r w:rsidRPr="001D41D6">
        <w:rPr>
          <w:rFonts w:ascii="Arial Nova" w:hAnsi="Arial Nova"/>
        </w:rPr>
        <w:t>an audit conducted in accordance with the provisions of section 215.97, Florida</w:t>
      </w:r>
      <w:r w:rsidRPr="001D41D6">
        <w:rPr>
          <w:rFonts w:ascii="Arial Nova" w:hAnsi="Arial Nova"/>
          <w:spacing w:val="-4"/>
        </w:rPr>
        <w:t xml:space="preserve"> </w:t>
      </w:r>
      <w:r w:rsidRPr="001D41D6">
        <w:rPr>
          <w:rFonts w:ascii="Arial Nova" w:hAnsi="Arial Nova"/>
        </w:rPr>
        <w:t>Statutes,</w:t>
      </w:r>
      <w:r w:rsidRPr="001D41D6">
        <w:rPr>
          <w:rFonts w:ascii="Arial Nova" w:hAnsi="Arial Nova"/>
          <w:spacing w:val="-5"/>
        </w:rPr>
        <w:t xml:space="preserve"> </w:t>
      </w:r>
      <w:r w:rsidRPr="001D41D6">
        <w:rPr>
          <w:rFonts w:ascii="Arial Nova" w:hAnsi="Arial Nova"/>
        </w:rPr>
        <w:t>the</w:t>
      </w:r>
      <w:r w:rsidRPr="001D41D6">
        <w:rPr>
          <w:rFonts w:ascii="Arial Nova" w:hAnsi="Arial Nova"/>
          <w:spacing w:val="-4"/>
        </w:rPr>
        <w:t xml:space="preserve"> </w:t>
      </w:r>
      <w:r w:rsidRPr="001D41D6">
        <w:rPr>
          <w:rFonts w:ascii="Arial Nova" w:hAnsi="Arial Nova"/>
        </w:rPr>
        <w:t>cost</w:t>
      </w:r>
      <w:r w:rsidRPr="001D41D6">
        <w:rPr>
          <w:rFonts w:ascii="Arial Nova" w:hAnsi="Arial Nova"/>
          <w:spacing w:val="-5"/>
        </w:rPr>
        <w:t xml:space="preserve"> </w:t>
      </w:r>
      <w:r w:rsidRPr="001D41D6">
        <w:rPr>
          <w:rFonts w:ascii="Arial Nova" w:hAnsi="Arial Nova"/>
        </w:rPr>
        <w:t>of</w:t>
      </w:r>
      <w:r w:rsidRPr="001D41D6">
        <w:rPr>
          <w:rFonts w:ascii="Arial Nova" w:hAnsi="Arial Nova"/>
          <w:spacing w:val="-2"/>
        </w:rPr>
        <w:t xml:space="preserve"> </w:t>
      </w:r>
      <w:r w:rsidRPr="001D41D6">
        <w:rPr>
          <w:rFonts w:ascii="Arial Nova" w:hAnsi="Arial Nova"/>
        </w:rPr>
        <w:t>the</w:t>
      </w:r>
      <w:r w:rsidRPr="001D41D6">
        <w:rPr>
          <w:rFonts w:ascii="Arial Nova" w:hAnsi="Arial Nova"/>
          <w:spacing w:val="-4"/>
        </w:rPr>
        <w:t xml:space="preserve"> </w:t>
      </w:r>
      <w:r w:rsidRPr="001D41D6">
        <w:rPr>
          <w:rFonts w:ascii="Arial Nova" w:hAnsi="Arial Nova"/>
        </w:rPr>
        <w:t>audit</w:t>
      </w:r>
      <w:r w:rsidRPr="001D41D6">
        <w:rPr>
          <w:rFonts w:ascii="Arial Nova" w:hAnsi="Arial Nova"/>
          <w:spacing w:val="-5"/>
        </w:rPr>
        <w:t xml:space="preserve"> </w:t>
      </w:r>
      <w:r w:rsidRPr="001D41D6">
        <w:rPr>
          <w:rFonts w:ascii="Arial Nova" w:hAnsi="Arial Nova"/>
        </w:rPr>
        <w:t>must be</w:t>
      </w:r>
      <w:r w:rsidRPr="001D41D6">
        <w:rPr>
          <w:rFonts w:ascii="Arial Nova" w:hAnsi="Arial Nova"/>
          <w:spacing w:val="-4"/>
        </w:rPr>
        <w:t xml:space="preserve"> </w:t>
      </w:r>
      <w:r w:rsidRPr="001D41D6">
        <w:rPr>
          <w:rFonts w:ascii="Arial Nova" w:hAnsi="Arial Nova"/>
        </w:rPr>
        <w:t>paid</w:t>
      </w:r>
      <w:r w:rsidRPr="001D41D6">
        <w:rPr>
          <w:rFonts w:ascii="Arial Nova" w:hAnsi="Arial Nova"/>
          <w:spacing w:val="-4"/>
        </w:rPr>
        <w:t xml:space="preserve"> </w:t>
      </w:r>
      <w:r w:rsidRPr="001D41D6">
        <w:rPr>
          <w:rFonts w:ascii="Arial Nova" w:hAnsi="Arial Nova"/>
        </w:rPr>
        <w:t>from the</w:t>
      </w:r>
      <w:r w:rsidRPr="001D41D6">
        <w:rPr>
          <w:rFonts w:ascii="Arial Nova" w:hAnsi="Arial Nova"/>
          <w:spacing w:val="-4"/>
        </w:rPr>
        <w:t xml:space="preserve"> </w:t>
      </w:r>
      <w:r w:rsidRPr="001D41D6">
        <w:rPr>
          <w:rFonts w:ascii="Arial Nova" w:hAnsi="Arial Nova"/>
        </w:rPr>
        <w:t>non-state</w:t>
      </w:r>
      <w:r w:rsidRPr="001D41D6">
        <w:rPr>
          <w:rFonts w:ascii="Arial Nova" w:hAnsi="Arial Nova"/>
          <w:spacing w:val="-4"/>
        </w:rPr>
        <w:t xml:space="preserve"> </w:t>
      </w:r>
      <w:r w:rsidRPr="001D41D6">
        <w:rPr>
          <w:rFonts w:ascii="Arial Nova" w:hAnsi="Arial Nova"/>
        </w:rPr>
        <w:t>entity’s</w:t>
      </w:r>
      <w:r w:rsidRPr="001D41D6">
        <w:rPr>
          <w:rFonts w:ascii="Arial Nova" w:hAnsi="Arial Nova"/>
          <w:spacing w:val="-3"/>
        </w:rPr>
        <w:t xml:space="preserve"> </w:t>
      </w:r>
      <w:r w:rsidRPr="001D41D6">
        <w:rPr>
          <w:rFonts w:ascii="Arial Nova" w:hAnsi="Arial Nova"/>
        </w:rPr>
        <w:t>resources</w:t>
      </w:r>
      <w:r w:rsidRPr="001D41D6">
        <w:rPr>
          <w:rFonts w:ascii="Arial Nova" w:hAnsi="Arial Nova"/>
          <w:spacing w:val="-6"/>
        </w:rPr>
        <w:t xml:space="preserve"> </w:t>
      </w:r>
      <w:r w:rsidRPr="001D41D6">
        <w:rPr>
          <w:rFonts w:ascii="Arial Nova" w:hAnsi="Arial Nova"/>
        </w:rPr>
        <w:t>(i.e.,</w:t>
      </w:r>
      <w:r w:rsidRPr="001D41D6">
        <w:rPr>
          <w:rFonts w:ascii="Arial Nova" w:hAnsi="Arial Nova"/>
          <w:spacing w:val="-5"/>
        </w:rPr>
        <w:t xml:space="preserve"> </w:t>
      </w:r>
      <w:r w:rsidRPr="001D41D6">
        <w:rPr>
          <w:rFonts w:ascii="Arial Nova" w:hAnsi="Arial Nova"/>
        </w:rPr>
        <w:t>the cost of such an</w:t>
      </w:r>
      <w:r w:rsidRPr="001D41D6">
        <w:rPr>
          <w:rFonts w:ascii="Arial Nova" w:hAnsi="Arial Nova"/>
          <w:spacing w:val="-1"/>
        </w:rPr>
        <w:t xml:space="preserve"> </w:t>
      </w:r>
      <w:r w:rsidRPr="001D41D6">
        <w:rPr>
          <w:rFonts w:ascii="Arial Nova" w:hAnsi="Arial Nova"/>
        </w:rPr>
        <w:t>audit must be</w:t>
      </w:r>
      <w:r w:rsidRPr="001D41D6">
        <w:rPr>
          <w:rFonts w:ascii="Arial Nova" w:hAnsi="Arial Nova"/>
          <w:spacing w:val="-1"/>
        </w:rPr>
        <w:t xml:space="preserve"> </w:t>
      </w:r>
      <w:r w:rsidRPr="001D41D6">
        <w:rPr>
          <w:rFonts w:ascii="Arial Nova" w:hAnsi="Arial Nova"/>
        </w:rPr>
        <w:t>paid from the</w:t>
      </w:r>
      <w:r w:rsidRPr="001D41D6">
        <w:rPr>
          <w:rFonts w:ascii="Arial Nova" w:hAnsi="Arial Nova"/>
          <w:spacing w:val="-1"/>
        </w:rPr>
        <w:t xml:space="preserve"> </w:t>
      </w:r>
      <w:r w:rsidRPr="001D41D6">
        <w:rPr>
          <w:rFonts w:ascii="Arial Nova" w:hAnsi="Arial Nova"/>
        </w:rPr>
        <w:t>recipient’s resources obtained</w:t>
      </w:r>
      <w:r w:rsidRPr="001D41D6">
        <w:rPr>
          <w:rFonts w:ascii="Arial Nova" w:hAnsi="Arial Nova"/>
          <w:spacing w:val="-1"/>
        </w:rPr>
        <w:t xml:space="preserve"> </w:t>
      </w:r>
      <w:r w:rsidRPr="001D41D6">
        <w:rPr>
          <w:rFonts w:ascii="Arial Nova" w:hAnsi="Arial Nova"/>
        </w:rPr>
        <w:t>from other than</w:t>
      </w:r>
      <w:r w:rsidRPr="001D41D6">
        <w:rPr>
          <w:rFonts w:ascii="Arial Nova" w:hAnsi="Arial Nova"/>
          <w:spacing w:val="-2"/>
        </w:rPr>
        <w:t xml:space="preserve"> </w:t>
      </w:r>
      <w:r w:rsidRPr="001D41D6">
        <w:rPr>
          <w:rFonts w:ascii="Arial Nova" w:hAnsi="Arial Nova"/>
        </w:rPr>
        <w:t xml:space="preserve">State </w:t>
      </w:r>
      <w:r w:rsidRPr="001D41D6">
        <w:rPr>
          <w:rFonts w:ascii="Arial Nova" w:hAnsi="Arial Nova"/>
          <w:spacing w:val="-2"/>
        </w:rPr>
        <w:t>entities).</w:t>
      </w:r>
    </w:p>
    <w:p w14:paraId="2609D3B4" w14:textId="77777777" w:rsidR="00996384" w:rsidRPr="001D41D6" w:rsidRDefault="00FF1C57" w:rsidP="00DA279C">
      <w:pPr>
        <w:pStyle w:val="BodyText"/>
        <w:spacing w:line="276" w:lineRule="auto"/>
        <w:ind w:left="1299" w:right="1014" w:hanging="3"/>
        <w:jc w:val="both"/>
        <w:rPr>
          <w:rFonts w:ascii="Arial Nova" w:hAnsi="Arial Nova"/>
          <w:i/>
        </w:rPr>
      </w:pPr>
      <w:r w:rsidRPr="001D41D6">
        <w:rPr>
          <w:rFonts w:ascii="Arial Nova" w:hAnsi="Arial Nova"/>
          <w:i/>
        </w:rPr>
        <w:t>(</w:t>
      </w:r>
      <w:r w:rsidRPr="001D41D6">
        <w:rPr>
          <w:rFonts w:ascii="Arial Nova" w:hAnsi="Arial Nova"/>
        </w:rPr>
        <w:t>NOTE: The Commission program office should address other miscellaneous matters affecting Part II audit</w:t>
      </w:r>
      <w:r w:rsidRPr="001D41D6">
        <w:rPr>
          <w:rFonts w:ascii="Arial Nova" w:hAnsi="Arial Nova"/>
          <w:i/>
        </w:rPr>
        <w:t xml:space="preserve">s, such </w:t>
      </w:r>
      <w:r w:rsidRPr="001D41D6">
        <w:rPr>
          <w:rFonts w:ascii="Arial Nova" w:hAnsi="Arial Nova"/>
        </w:rPr>
        <w:t>as Web sites where information that would help facilitate the recipient’s compliance can be obtained.</w:t>
      </w:r>
      <w:r w:rsidRPr="001D41D6">
        <w:rPr>
          <w:rFonts w:ascii="Arial Nova" w:hAnsi="Arial Nova"/>
          <w:i/>
        </w:rPr>
        <w:t>)</w:t>
      </w:r>
    </w:p>
    <w:p w14:paraId="620B6CAA" w14:textId="77777777" w:rsidR="00996384" w:rsidRPr="001D41D6" w:rsidRDefault="00996384" w:rsidP="00DA279C">
      <w:pPr>
        <w:pStyle w:val="BodyText"/>
        <w:spacing w:line="276" w:lineRule="auto"/>
        <w:rPr>
          <w:rFonts w:ascii="Arial Nova" w:hAnsi="Arial Nova"/>
          <w:i/>
        </w:rPr>
      </w:pPr>
    </w:p>
    <w:p w14:paraId="6B54B283" w14:textId="77777777" w:rsidR="00996384" w:rsidRDefault="00FF1C57" w:rsidP="00DA279C">
      <w:pPr>
        <w:pStyle w:val="BodyText"/>
        <w:spacing w:line="276" w:lineRule="auto"/>
        <w:ind w:left="1299" w:right="1008"/>
        <w:jc w:val="both"/>
        <w:rPr>
          <w:rFonts w:ascii="Arial Nova" w:hAnsi="Arial Nova"/>
        </w:rPr>
      </w:pPr>
      <w:r w:rsidRPr="001D41D6">
        <w:rPr>
          <w:rFonts w:ascii="Arial Nova" w:hAnsi="Arial Nova"/>
        </w:rPr>
        <w:t>In</w:t>
      </w:r>
      <w:r w:rsidRPr="001D41D6">
        <w:rPr>
          <w:rFonts w:ascii="Arial Nova" w:hAnsi="Arial Nova"/>
          <w:spacing w:val="-16"/>
        </w:rPr>
        <w:t xml:space="preserve"> </w:t>
      </w:r>
      <w:r w:rsidRPr="001D41D6">
        <w:rPr>
          <w:rFonts w:ascii="Arial Nova" w:hAnsi="Arial Nova"/>
        </w:rPr>
        <w:t>connection</w:t>
      </w:r>
      <w:r w:rsidRPr="001D41D6">
        <w:rPr>
          <w:rFonts w:ascii="Arial Nova" w:hAnsi="Arial Nova"/>
          <w:spacing w:val="-15"/>
        </w:rPr>
        <w:t xml:space="preserve"> </w:t>
      </w:r>
      <w:r w:rsidRPr="001D41D6">
        <w:rPr>
          <w:rFonts w:ascii="Arial Nova" w:hAnsi="Arial Nova"/>
        </w:rPr>
        <w:t>with</w:t>
      </w:r>
      <w:r w:rsidRPr="001D41D6">
        <w:rPr>
          <w:rFonts w:ascii="Arial Nova" w:hAnsi="Arial Nova"/>
          <w:spacing w:val="-15"/>
        </w:rPr>
        <w:t xml:space="preserve"> </w:t>
      </w:r>
      <w:r w:rsidRPr="001D41D6">
        <w:rPr>
          <w:rFonts w:ascii="Arial Nova" w:hAnsi="Arial Nova"/>
        </w:rPr>
        <w:t>the</w:t>
      </w:r>
      <w:r w:rsidRPr="001D41D6">
        <w:rPr>
          <w:rFonts w:ascii="Arial Nova" w:hAnsi="Arial Nova"/>
          <w:spacing w:val="-16"/>
        </w:rPr>
        <w:t xml:space="preserve"> </w:t>
      </w:r>
      <w:r w:rsidRPr="001D41D6">
        <w:rPr>
          <w:rFonts w:ascii="Arial Nova" w:hAnsi="Arial Nova"/>
        </w:rPr>
        <w:t>audit</w:t>
      </w:r>
      <w:r w:rsidRPr="001D41D6">
        <w:rPr>
          <w:rFonts w:ascii="Arial Nova" w:hAnsi="Arial Nova"/>
          <w:spacing w:val="-12"/>
        </w:rPr>
        <w:t xml:space="preserve"> </w:t>
      </w:r>
      <w:r w:rsidRPr="001D41D6">
        <w:rPr>
          <w:rFonts w:ascii="Arial Nova" w:hAnsi="Arial Nova"/>
        </w:rPr>
        <w:t>requirements</w:t>
      </w:r>
      <w:r w:rsidRPr="001D41D6">
        <w:rPr>
          <w:rFonts w:ascii="Arial Nova" w:hAnsi="Arial Nova"/>
          <w:spacing w:val="-16"/>
        </w:rPr>
        <w:t xml:space="preserve"> </w:t>
      </w:r>
      <w:r w:rsidRPr="001D41D6">
        <w:rPr>
          <w:rFonts w:ascii="Arial Nova" w:hAnsi="Arial Nova"/>
        </w:rPr>
        <w:t>addressed</w:t>
      </w:r>
      <w:r w:rsidRPr="001D41D6">
        <w:rPr>
          <w:rFonts w:ascii="Arial Nova" w:hAnsi="Arial Nova"/>
          <w:spacing w:val="-14"/>
        </w:rPr>
        <w:t xml:space="preserve"> </w:t>
      </w:r>
      <w:r w:rsidRPr="001D41D6">
        <w:rPr>
          <w:rFonts w:ascii="Arial Nova" w:hAnsi="Arial Nova"/>
        </w:rPr>
        <w:t>in</w:t>
      </w:r>
      <w:r w:rsidRPr="001D41D6">
        <w:rPr>
          <w:rFonts w:ascii="Arial Nova" w:hAnsi="Arial Nova"/>
          <w:spacing w:val="-14"/>
        </w:rPr>
        <w:t xml:space="preserve"> </w:t>
      </w:r>
      <w:r w:rsidRPr="001D41D6">
        <w:rPr>
          <w:rFonts w:ascii="Arial Nova" w:hAnsi="Arial Nova"/>
        </w:rPr>
        <w:t>paragraph</w:t>
      </w:r>
      <w:r w:rsidRPr="001D41D6">
        <w:rPr>
          <w:rFonts w:ascii="Arial Nova" w:hAnsi="Arial Nova"/>
          <w:spacing w:val="-16"/>
        </w:rPr>
        <w:t xml:space="preserve"> </w:t>
      </w:r>
      <w:r w:rsidRPr="001D41D6">
        <w:rPr>
          <w:rFonts w:ascii="Arial Nova" w:hAnsi="Arial Nova"/>
        </w:rPr>
        <w:t>2</w:t>
      </w:r>
      <w:r w:rsidRPr="001D41D6">
        <w:rPr>
          <w:rFonts w:ascii="Arial Nova" w:hAnsi="Arial Nova"/>
          <w:spacing w:val="-14"/>
        </w:rPr>
        <w:t xml:space="preserve"> </w:t>
      </w:r>
      <w:r w:rsidRPr="001D41D6">
        <w:rPr>
          <w:rFonts w:ascii="Arial Nova" w:hAnsi="Arial Nova"/>
        </w:rPr>
        <w:t>of</w:t>
      </w:r>
      <w:r w:rsidRPr="001D41D6">
        <w:rPr>
          <w:rFonts w:ascii="Arial Nova" w:hAnsi="Arial Nova"/>
          <w:spacing w:val="-16"/>
        </w:rPr>
        <w:t xml:space="preserve"> </w:t>
      </w:r>
      <w:r w:rsidRPr="001D41D6">
        <w:rPr>
          <w:rFonts w:ascii="Arial Nova" w:hAnsi="Arial Nova"/>
        </w:rPr>
        <w:t>Part</w:t>
      </w:r>
      <w:r w:rsidRPr="001D41D6">
        <w:rPr>
          <w:rFonts w:ascii="Arial Nova" w:hAnsi="Arial Nova"/>
          <w:spacing w:val="-15"/>
        </w:rPr>
        <w:t xml:space="preserve"> </w:t>
      </w:r>
      <w:r w:rsidRPr="001D41D6">
        <w:rPr>
          <w:rFonts w:ascii="Arial Nova" w:hAnsi="Arial Nova"/>
        </w:rPr>
        <w:t>I:</w:t>
      </w:r>
      <w:r w:rsidRPr="001D41D6">
        <w:rPr>
          <w:rFonts w:ascii="Arial Nova" w:hAnsi="Arial Nova"/>
          <w:spacing w:val="-15"/>
        </w:rPr>
        <w:t xml:space="preserve"> </w:t>
      </w:r>
      <w:r w:rsidRPr="001D41D6">
        <w:rPr>
          <w:rFonts w:ascii="Arial Nova" w:hAnsi="Arial Nova"/>
        </w:rPr>
        <w:t>State</w:t>
      </w:r>
      <w:r w:rsidRPr="001D41D6">
        <w:rPr>
          <w:rFonts w:ascii="Arial Nova" w:hAnsi="Arial Nova"/>
          <w:spacing w:val="-14"/>
        </w:rPr>
        <w:t xml:space="preserve"> </w:t>
      </w:r>
      <w:r w:rsidRPr="001D41D6">
        <w:rPr>
          <w:rFonts w:ascii="Arial Nova" w:hAnsi="Arial Nova"/>
        </w:rPr>
        <w:t>Requirements, the schedule of expenditures should disclose the expenditures by contract number for each contract with the Commission in effect during the audit period. The financial statements should disclose whether</w:t>
      </w:r>
      <w:r w:rsidRPr="001D41D6">
        <w:rPr>
          <w:rFonts w:ascii="Arial Nova" w:hAnsi="Arial Nova"/>
          <w:spacing w:val="-1"/>
        </w:rPr>
        <w:t xml:space="preserve"> </w:t>
      </w:r>
      <w:r w:rsidRPr="001D41D6">
        <w:rPr>
          <w:rFonts w:ascii="Arial Nova" w:hAnsi="Arial Nova"/>
        </w:rPr>
        <w:t>the matching requirement was</w:t>
      </w:r>
      <w:r w:rsidRPr="001D41D6">
        <w:rPr>
          <w:rFonts w:ascii="Arial Nova" w:hAnsi="Arial Nova"/>
          <w:spacing w:val="-2"/>
        </w:rPr>
        <w:t xml:space="preserve"> </w:t>
      </w:r>
      <w:r w:rsidRPr="001D41D6">
        <w:rPr>
          <w:rFonts w:ascii="Arial Nova" w:hAnsi="Arial Nova"/>
        </w:rPr>
        <w:t>met</w:t>
      </w:r>
      <w:r w:rsidRPr="001D41D6">
        <w:rPr>
          <w:rFonts w:ascii="Arial Nova" w:hAnsi="Arial Nova"/>
          <w:spacing w:val="-1"/>
        </w:rPr>
        <w:t xml:space="preserve"> </w:t>
      </w:r>
      <w:r w:rsidRPr="001D41D6">
        <w:rPr>
          <w:rFonts w:ascii="Arial Nova" w:hAnsi="Arial Nova"/>
        </w:rPr>
        <w:t>for</w:t>
      </w:r>
      <w:r w:rsidRPr="001D41D6">
        <w:rPr>
          <w:rFonts w:ascii="Arial Nova" w:hAnsi="Arial Nova"/>
          <w:spacing w:val="-1"/>
        </w:rPr>
        <w:t xml:space="preserve"> </w:t>
      </w:r>
      <w:r w:rsidRPr="001D41D6">
        <w:rPr>
          <w:rFonts w:ascii="Arial Nova" w:hAnsi="Arial Nova"/>
        </w:rPr>
        <w:t>each applicable contract.</w:t>
      </w:r>
      <w:r w:rsidRPr="001D41D6">
        <w:rPr>
          <w:rFonts w:ascii="Arial Nova" w:hAnsi="Arial Nova"/>
          <w:spacing w:val="-1"/>
        </w:rPr>
        <w:t xml:space="preserve"> </w:t>
      </w:r>
      <w:r w:rsidRPr="001D41D6">
        <w:rPr>
          <w:rFonts w:ascii="Arial Nova" w:hAnsi="Arial Nova"/>
        </w:rPr>
        <w:t>All</w:t>
      </w:r>
      <w:r w:rsidRPr="001D41D6">
        <w:rPr>
          <w:rFonts w:ascii="Arial Nova" w:hAnsi="Arial Nova"/>
          <w:spacing w:val="-2"/>
        </w:rPr>
        <w:t xml:space="preserve"> </w:t>
      </w:r>
      <w:r w:rsidRPr="001D41D6">
        <w:rPr>
          <w:rFonts w:ascii="Arial Nova" w:hAnsi="Arial Nova"/>
        </w:rPr>
        <w:t>questioned costs and liabilities due the Commission shall be</w:t>
      </w:r>
      <w:r w:rsidRPr="001D41D6">
        <w:rPr>
          <w:rFonts w:ascii="Arial Nova" w:hAnsi="Arial Nova"/>
          <w:spacing w:val="-2"/>
        </w:rPr>
        <w:t xml:space="preserve"> </w:t>
      </w:r>
      <w:r w:rsidRPr="001D41D6">
        <w:rPr>
          <w:rFonts w:ascii="Arial Nova" w:hAnsi="Arial Nova"/>
        </w:rPr>
        <w:t>fully disclosed in the audit report package with reference to the specific contract number.</w:t>
      </w:r>
    </w:p>
    <w:p w14:paraId="18158A11" w14:textId="77777777" w:rsidR="0087692A" w:rsidRPr="001D41D6" w:rsidRDefault="0087692A" w:rsidP="00DA279C">
      <w:pPr>
        <w:pStyle w:val="BodyText"/>
        <w:spacing w:line="276" w:lineRule="auto"/>
        <w:ind w:left="1299" w:right="1008"/>
        <w:jc w:val="both"/>
        <w:rPr>
          <w:rFonts w:ascii="Arial Nova" w:hAnsi="Arial Nova"/>
        </w:rPr>
      </w:pPr>
    </w:p>
    <w:p w14:paraId="2B5135FD" w14:textId="77777777" w:rsidR="00996384" w:rsidRPr="001D41D6" w:rsidRDefault="00FF1C57" w:rsidP="00DA279C">
      <w:pPr>
        <w:spacing w:line="276" w:lineRule="auto"/>
        <w:ind w:left="384" w:right="99"/>
        <w:jc w:val="center"/>
        <w:rPr>
          <w:rFonts w:ascii="Arial Nova" w:hAnsi="Arial Nova"/>
          <w:b/>
        </w:rPr>
      </w:pPr>
      <w:r w:rsidRPr="001D41D6">
        <w:rPr>
          <w:rFonts w:ascii="Arial Nova" w:hAnsi="Arial Nova"/>
          <w:b/>
        </w:rPr>
        <w:t>PART</w:t>
      </w:r>
      <w:r w:rsidRPr="001D41D6">
        <w:rPr>
          <w:rFonts w:ascii="Arial Nova" w:hAnsi="Arial Nova"/>
          <w:b/>
          <w:spacing w:val="-11"/>
        </w:rPr>
        <w:t xml:space="preserve"> </w:t>
      </w:r>
      <w:r w:rsidRPr="001D41D6">
        <w:rPr>
          <w:rFonts w:ascii="Arial Nova" w:hAnsi="Arial Nova"/>
          <w:b/>
        </w:rPr>
        <w:t>II:</w:t>
      </w:r>
      <w:r w:rsidRPr="001D41D6">
        <w:rPr>
          <w:rFonts w:ascii="Arial Nova" w:hAnsi="Arial Nova"/>
          <w:b/>
          <w:spacing w:val="-6"/>
        </w:rPr>
        <w:t xml:space="preserve"> </w:t>
      </w:r>
      <w:r w:rsidRPr="001D41D6">
        <w:rPr>
          <w:rFonts w:ascii="Arial Nova" w:hAnsi="Arial Nova"/>
          <w:b/>
        </w:rPr>
        <w:t xml:space="preserve">REPORT </w:t>
      </w:r>
      <w:r w:rsidRPr="001D41D6">
        <w:rPr>
          <w:rFonts w:ascii="Arial Nova" w:hAnsi="Arial Nova"/>
          <w:b/>
          <w:spacing w:val="-2"/>
        </w:rPr>
        <w:t>SUBMISSION</w:t>
      </w:r>
    </w:p>
    <w:p w14:paraId="6591020D" w14:textId="77777777" w:rsidR="00996384" w:rsidRPr="001D41D6" w:rsidRDefault="00996384" w:rsidP="00DA279C">
      <w:pPr>
        <w:pStyle w:val="BodyText"/>
        <w:spacing w:line="276" w:lineRule="auto"/>
        <w:rPr>
          <w:rFonts w:ascii="Arial Nova" w:hAnsi="Arial Nova"/>
          <w:b/>
        </w:rPr>
      </w:pPr>
    </w:p>
    <w:p w14:paraId="6E8C238F" w14:textId="77777777" w:rsidR="00996384" w:rsidRPr="001D41D6" w:rsidRDefault="00FF1C57" w:rsidP="00DA279C">
      <w:pPr>
        <w:pStyle w:val="BodyText"/>
        <w:spacing w:line="276" w:lineRule="auto"/>
        <w:ind w:left="1300" w:right="1017" w:hanging="1"/>
        <w:jc w:val="both"/>
        <w:rPr>
          <w:rFonts w:ascii="Arial Nova" w:hAnsi="Arial Nova"/>
        </w:rPr>
      </w:pPr>
      <w:r w:rsidRPr="001D41D6">
        <w:rPr>
          <w:rFonts w:ascii="Arial Nova" w:hAnsi="Arial Nova"/>
        </w:rPr>
        <w:t>Copies</w:t>
      </w:r>
      <w:r w:rsidRPr="001D41D6">
        <w:rPr>
          <w:rFonts w:ascii="Arial Nova" w:hAnsi="Arial Nova"/>
          <w:spacing w:val="-16"/>
        </w:rPr>
        <w:t xml:space="preserve"> </w:t>
      </w:r>
      <w:r w:rsidRPr="001D41D6">
        <w:rPr>
          <w:rFonts w:ascii="Arial Nova" w:hAnsi="Arial Nova"/>
        </w:rPr>
        <w:t>of</w:t>
      </w:r>
      <w:r w:rsidRPr="001D41D6">
        <w:rPr>
          <w:rFonts w:ascii="Arial Nova" w:hAnsi="Arial Nova"/>
          <w:spacing w:val="-15"/>
        </w:rPr>
        <w:t xml:space="preserve"> </w:t>
      </w:r>
      <w:r w:rsidRPr="001D41D6">
        <w:rPr>
          <w:rFonts w:ascii="Arial Nova" w:hAnsi="Arial Nova"/>
        </w:rPr>
        <w:t>financial</w:t>
      </w:r>
      <w:r w:rsidRPr="001D41D6">
        <w:rPr>
          <w:rFonts w:ascii="Arial Nova" w:hAnsi="Arial Nova"/>
          <w:spacing w:val="-15"/>
        </w:rPr>
        <w:t xml:space="preserve"> </w:t>
      </w:r>
      <w:r w:rsidRPr="001D41D6">
        <w:rPr>
          <w:rFonts w:ascii="Arial Nova" w:hAnsi="Arial Nova"/>
        </w:rPr>
        <w:t>reporting</w:t>
      </w:r>
      <w:r w:rsidRPr="001D41D6">
        <w:rPr>
          <w:rFonts w:ascii="Arial Nova" w:hAnsi="Arial Nova"/>
          <w:spacing w:val="-16"/>
        </w:rPr>
        <w:t xml:space="preserve"> </w:t>
      </w:r>
      <w:r w:rsidRPr="001D41D6">
        <w:rPr>
          <w:rFonts w:ascii="Arial Nova" w:hAnsi="Arial Nova"/>
        </w:rPr>
        <w:t>packages</w:t>
      </w:r>
      <w:r w:rsidRPr="001D41D6">
        <w:rPr>
          <w:rFonts w:ascii="Arial Nova" w:hAnsi="Arial Nova"/>
          <w:spacing w:val="-15"/>
        </w:rPr>
        <w:t xml:space="preserve"> </w:t>
      </w:r>
      <w:r w:rsidRPr="001D41D6">
        <w:rPr>
          <w:rFonts w:ascii="Arial Nova" w:hAnsi="Arial Nova"/>
        </w:rPr>
        <w:t>required</w:t>
      </w:r>
      <w:r w:rsidRPr="001D41D6">
        <w:rPr>
          <w:rFonts w:ascii="Arial Nova" w:hAnsi="Arial Nova"/>
          <w:spacing w:val="-15"/>
        </w:rPr>
        <w:t xml:space="preserve"> </w:t>
      </w:r>
      <w:r w:rsidRPr="001D41D6">
        <w:rPr>
          <w:rFonts w:ascii="Arial Nova" w:hAnsi="Arial Nova"/>
        </w:rPr>
        <w:t>by</w:t>
      </w:r>
      <w:r w:rsidRPr="001D41D6">
        <w:rPr>
          <w:rFonts w:ascii="Arial Nova" w:hAnsi="Arial Nova"/>
          <w:spacing w:val="-15"/>
        </w:rPr>
        <w:t xml:space="preserve"> </w:t>
      </w:r>
      <w:r w:rsidRPr="001D41D6">
        <w:rPr>
          <w:rFonts w:ascii="Arial Nova" w:hAnsi="Arial Nova"/>
        </w:rPr>
        <w:t>PART</w:t>
      </w:r>
      <w:r w:rsidRPr="001D41D6">
        <w:rPr>
          <w:rFonts w:ascii="Arial Nova" w:hAnsi="Arial Nova"/>
          <w:spacing w:val="-16"/>
        </w:rPr>
        <w:t xml:space="preserve"> </w:t>
      </w:r>
      <w:r w:rsidRPr="001D41D6">
        <w:rPr>
          <w:rFonts w:ascii="Arial Nova" w:hAnsi="Arial Nova"/>
        </w:rPr>
        <w:t>I</w:t>
      </w:r>
      <w:r w:rsidRPr="001D41D6">
        <w:rPr>
          <w:rFonts w:ascii="Arial Nova" w:hAnsi="Arial Nova"/>
          <w:spacing w:val="-15"/>
        </w:rPr>
        <w:t xml:space="preserve"> </w:t>
      </w:r>
      <w:r w:rsidRPr="001D41D6">
        <w:rPr>
          <w:rFonts w:ascii="Arial Nova" w:hAnsi="Arial Nova"/>
        </w:rPr>
        <w:t>of</w:t>
      </w:r>
      <w:r w:rsidRPr="001D41D6">
        <w:rPr>
          <w:rFonts w:ascii="Arial Nova" w:hAnsi="Arial Nova"/>
          <w:spacing w:val="-15"/>
        </w:rPr>
        <w:t xml:space="preserve"> </w:t>
      </w:r>
      <w:r w:rsidRPr="001D41D6">
        <w:rPr>
          <w:rFonts w:ascii="Arial Nova" w:hAnsi="Arial Nova"/>
        </w:rPr>
        <w:t>this</w:t>
      </w:r>
      <w:r w:rsidRPr="001D41D6">
        <w:rPr>
          <w:rFonts w:ascii="Arial Nova" w:hAnsi="Arial Nova"/>
          <w:spacing w:val="-15"/>
        </w:rPr>
        <w:t xml:space="preserve"> </w:t>
      </w:r>
      <w:r w:rsidRPr="001D41D6">
        <w:rPr>
          <w:rFonts w:ascii="Arial Nova" w:hAnsi="Arial Nova"/>
        </w:rPr>
        <w:t>agreement</w:t>
      </w:r>
      <w:r w:rsidRPr="001D41D6">
        <w:rPr>
          <w:rFonts w:ascii="Arial Nova" w:hAnsi="Arial Nova"/>
          <w:spacing w:val="-15"/>
        </w:rPr>
        <w:t xml:space="preserve"> </w:t>
      </w:r>
      <w:r w:rsidRPr="001D41D6">
        <w:rPr>
          <w:rFonts w:ascii="Arial Nova" w:hAnsi="Arial Nova"/>
        </w:rPr>
        <w:t>shall</w:t>
      </w:r>
      <w:r w:rsidRPr="001D41D6">
        <w:rPr>
          <w:rFonts w:ascii="Arial Nova" w:hAnsi="Arial Nova"/>
          <w:spacing w:val="-16"/>
        </w:rPr>
        <w:t xml:space="preserve"> </w:t>
      </w:r>
      <w:r w:rsidRPr="001D41D6">
        <w:rPr>
          <w:rFonts w:ascii="Arial Nova" w:hAnsi="Arial Nova"/>
        </w:rPr>
        <w:t>be</w:t>
      </w:r>
      <w:r w:rsidRPr="001D41D6">
        <w:rPr>
          <w:rFonts w:ascii="Arial Nova" w:hAnsi="Arial Nova"/>
          <w:spacing w:val="-13"/>
        </w:rPr>
        <w:t xml:space="preserve"> </w:t>
      </w:r>
      <w:r w:rsidRPr="001D41D6">
        <w:rPr>
          <w:rFonts w:ascii="Arial Nova" w:hAnsi="Arial Nova"/>
        </w:rPr>
        <w:t>submitted</w:t>
      </w:r>
      <w:r w:rsidRPr="001D41D6">
        <w:rPr>
          <w:rFonts w:ascii="Arial Nova" w:hAnsi="Arial Nova"/>
          <w:spacing w:val="-16"/>
        </w:rPr>
        <w:t xml:space="preserve"> </w:t>
      </w:r>
      <w:r w:rsidRPr="001D41D6">
        <w:rPr>
          <w:rFonts w:ascii="Arial Nova" w:hAnsi="Arial Nova"/>
        </w:rPr>
        <w:t xml:space="preserve">by or on behalf of the recipient </w:t>
      </w:r>
      <w:r w:rsidRPr="001D41D6">
        <w:rPr>
          <w:rFonts w:ascii="Arial Nova" w:hAnsi="Arial Nova"/>
          <w:u w:val="single"/>
        </w:rPr>
        <w:t>directly</w:t>
      </w:r>
      <w:r w:rsidRPr="001D41D6">
        <w:rPr>
          <w:rFonts w:ascii="Arial Nova" w:hAnsi="Arial Nova"/>
        </w:rPr>
        <w:t xml:space="preserve"> to each of the following:</w:t>
      </w:r>
    </w:p>
    <w:p w14:paraId="113D0C0E" w14:textId="77777777" w:rsidR="00996384" w:rsidRPr="001D41D6" w:rsidRDefault="00996384" w:rsidP="00DA279C">
      <w:pPr>
        <w:pStyle w:val="BodyText"/>
        <w:spacing w:line="276" w:lineRule="auto"/>
        <w:rPr>
          <w:rFonts w:ascii="Arial Nova" w:hAnsi="Arial Nova"/>
        </w:rPr>
      </w:pPr>
    </w:p>
    <w:p w14:paraId="6E042629" w14:textId="77777777" w:rsidR="00996384" w:rsidRPr="001D41D6" w:rsidRDefault="00FF1C57" w:rsidP="00DA279C">
      <w:pPr>
        <w:pStyle w:val="ListParagraph"/>
        <w:numPr>
          <w:ilvl w:val="2"/>
          <w:numId w:val="1"/>
        </w:numPr>
        <w:tabs>
          <w:tab w:val="left" w:pos="1988"/>
          <w:tab w:val="left" w:pos="2017"/>
        </w:tabs>
        <w:spacing w:line="276" w:lineRule="auto"/>
        <w:ind w:right="3915" w:hanging="361"/>
        <w:jc w:val="left"/>
        <w:rPr>
          <w:rFonts w:ascii="Arial Nova" w:hAnsi="Arial Nova"/>
        </w:rPr>
      </w:pPr>
      <w:r w:rsidRPr="001D41D6">
        <w:rPr>
          <w:rFonts w:ascii="Arial Nova" w:hAnsi="Arial Nova"/>
        </w:rPr>
        <w:t>The Commission at each of the following addresses: Commission</w:t>
      </w:r>
      <w:r w:rsidRPr="001D41D6">
        <w:rPr>
          <w:rFonts w:ascii="Arial Nova" w:hAnsi="Arial Nova"/>
          <w:spacing w:val="-10"/>
        </w:rPr>
        <w:t xml:space="preserve"> </w:t>
      </w:r>
      <w:r w:rsidRPr="001D41D6">
        <w:rPr>
          <w:rFonts w:ascii="Arial Nova" w:hAnsi="Arial Nova"/>
        </w:rPr>
        <w:t>Contract</w:t>
      </w:r>
      <w:r w:rsidRPr="001D41D6">
        <w:rPr>
          <w:rFonts w:ascii="Arial Nova" w:hAnsi="Arial Nova"/>
          <w:spacing w:val="-13"/>
        </w:rPr>
        <w:t xml:space="preserve"> </w:t>
      </w:r>
      <w:r w:rsidRPr="001D41D6">
        <w:rPr>
          <w:rFonts w:ascii="Arial Nova" w:hAnsi="Arial Nova"/>
        </w:rPr>
        <w:t>manager</w:t>
      </w:r>
      <w:r w:rsidRPr="001D41D6">
        <w:rPr>
          <w:rFonts w:ascii="Arial Nova" w:hAnsi="Arial Nova"/>
          <w:spacing w:val="-11"/>
        </w:rPr>
        <w:t xml:space="preserve"> </w:t>
      </w:r>
      <w:r w:rsidRPr="001D41D6">
        <w:rPr>
          <w:rFonts w:ascii="Arial Nova" w:hAnsi="Arial Nova"/>
        </w:rPr>
        <w:t>for</w:t>
      </w:r>
      <w:r w:rsidRPr="001D41D6">
        <w:rPr>
          <w:rFonts w:ascii="Arial Nova" w:hAnsi="Arial Nova"/>
          <w:spacing w:val="-11"/>
        </w:rPr>
        <w:t xml:space="preserve"> </w:t>
      </w:r>
      <w:r w:rsidRPr="001D41D6">
        <w:rPr>
          <w:rFonts w:ascii="Arial Nova" w:hAnsi="Arial Nova"/>
        </w:rPr>
        <w:t>this</w:t>
      </w:r>
      <w:r w:rsidRPr="001D41D6">
        <w:rPr>
          <w:rFonts w:ascii="Arial Nova" w:hAnsi="Arial Nova"/>
          <w:spacing w:val="-12"/>
        </w:rPr>
        <w:t xml:space="preserve"> </w:t>
      </w:r>
      <w:r w:rsidRPr="001D41D6">
        <w:rPr>
          <w:rFonts w:ascii="Arial Nova" w:hAnsi="Arial Nova"/>
        </w:rPr>
        <w:t>agreement</w:t>
      </w:r>
      <w:r w:rsidRPr="001D41D6">
        <w:rPr>
          <w:rFonts w:ascii="Arial Nova" w:hAnsi="Arial Nova"/>
          <w:spacing w:val="-11"/>
        </w:rPr>
        <w:t xml:space="preserve"> </w:t>
      </w:r>
      <w:r w:rsidRPr="001D41D6">
        <w:rPr>
          <w:rFonts w:ascii="Arial Nova" w:hAnsi="Arial Nova"/>
        </w:rPr>
        <w:t>(1</w:t>
      </w:r>
      <w:r w:rsidRPr="001D41D6">
        <w:rPr>
          <w:rFonts w:ascii="Arial Nova" w:hAnsi="Arial Nova"/>
          <w:spacing w:val="-12"/>
        </w:rPr>
        <w:t xml:space="preserve"> </w:t>
      </w:r>
      <w:r w:rsidRPr="001D41D6">
        <w:rPr>
          <w:rFonts w:ascii="Arial Nova" w:hAnsi="Arial Nova"/>
        </w:rPr>
        <w:t>copy):</w:t>
      </w:r>
    </w:p>
    <w:p w14:paraId="3038F220" w14:textId="77777777" w:rsidR="00996384" w:rsidRPr="001D41D6" w:rsidRDefault="00FF1C57" w:rsidP="00DA279C">
      <w:pPr>
        <w:pStyle w:val="BodyText"/>
        <w:spacing w:line="276" w:lineRule="auto"/>
        <w:ind w:left="2017"/>
        <w:rPr>
          <w:rFonts w:ascii="Arial Nova" w:hAnsi="Arial Nova"/>
        </w:rPr>
      </w:pPr>
      <w:r w:rsidRPr="001D41D6">
        <w:rPr>
          <w:rFonts w:ascii="Arial Nova" w:hAnsi="Arial Nova"/>
        </w:rPr>
        <w:t>Division</w:t>
      </w:r>
      <w:r w:rsidRPr="001D41D6">
        <w:rPr>
          <w:rFonts w:ascii="Arial Nova" w:hAnsi="Arial Nova"/>
          <w:spacing w:val="-9"/>
        </w:rPr>
        <w:t xml:space="preserve"> </w:t>
      </w:r>
      <w:r w:rsidRPr="001D41D6">
        <w:rPr>
          <w:rFonts w:ascii="Arial Nova" w:hAnsi="Arial Nova"/>
        </w:rPr>
        <w:t>of</w:t>
      </w:r>
      <w:r w:rsidRPr="001D41D6">
        <w:rPr>
          <w:rFonts w:ascii="Arial Nova" w:hAnsi="Arial Nova"/>
          <w:spacing w:val="-5"/>
        </w:rPr>
        <w:t xml:space="preserve"> </w:t>
      </w:r>
      <w:r w:rsidRPr="001D41D6">
        <w:rPr>
          <w:rFonts w:ascii="Arial Nova" w:hAnsi="Arial Nova"/>
          <w:spacing w:val="-2"/>
        </w:rPr>
        <w:t>Administration</w:t>
      </w:r>
    </w:p>
    <w:p w14:paraId="13AD7997" w14:textId="77777777" w:rsidR="00996384" w:rsidRPr="001D41D6" w:rsidRDefault="00FF1C57" w:rsidP="00DA279C">
      <w:pPr>
        <w:pStyle w:val="BodyText"/>
        <w:spacing w:line="276" w:lineRule="auto"/>
        <w:ind w:left="2017"/>
        <w:rPr>
          <w:rFonts w:ascii="Arial Nova" w:hAnsi="Arial Nova"/>
        </w:rPr>
      </w:pPr>
      <w:r w:rsidRPr="001D41D6">
        <w:rPr>
          <w:rFonts w:ascii="Arial Nova" w:hAnsi="Arial Nova"/>
        </w:rPr>
        <w:t>4070</w:t>
      </w:r>
      <w:r w:rsidRPr="001D41D6">
        <w:rPr>
          <w:rFonts w:ascii="Arial Nova" w:hAnsi="Arial Nova"/>
          <w:spacing w:val="-5"/>
        </w:rPr>
        <w:t xml:space="preserve"> </w:t>
      </w:r>
      <w:r w:rsidRPr="001D41D6">
        <w:rPr>
          <w:rFonts w:ascii="Arial Nova" w:hAnsi="Arial Nova"/>
        </w:rPr>
        <w:t>Esplanade</w:t>
      </w:r>
      <w:r w:rsidRPr="001D41D6">
        <w:rPr>
          <w:rFonts w:ascii="Arial Nova" w:hAnsi="Arial Nova"/>
          <w:spacing w:val="-4"/>
        </w:rPr>
        <w:t xml:space="preserve"> </w:t>
      </w:r>
      <w:r w:rsidRPr="001D41D6">
        <w:rPr>
          <w:rFonts w:ascii="Arial Nova" w:hAnsi="Arial Nova"/>
        </w:rPr>
        <w:t>Way,</w:t>
      </w:r>
      <w:r w:rsidRPr="001D41D6">
        <w:rPr>
          <w:rFonts w:ascii="Arial Nova" w:hAnsi="Arial Nova"/>
          <w:spacing w:val="-4"/>
        </w:rPr>
        <w:t xml:space="preserve"> </w:t>
      </w:r>
      <w:r w:rsidRPr="001D41D6">
        <w:rPr>
          <w:rFonts w:ascii="Arial Nova" w:hAnsi="Arial Nova"/>
        </w:rPr>
        <w:t>Suite</w:t>
      </w:r>
      <w:r w:rsidRPr="001D41D6">
        <w:rPr>
          <w:rFonts w:ascii="Arial Nova" w:hAnsi="Arial Nova"/>
          <w:spacing w:val="-4"/>
        </w:rPr>
        <w:t xml:space="preserve"> </w:t>
      </w:r>
      <w:r w:rsidRPr="001D41D6">
        <w:rPr>
          <w:rFonts w:ascii="Arial Nova" w:hAnsi="Arial Nova"/>
          <w:spacing w:val="-5"/>
        </w:rPr>
        <w:t>250</w:t>
      </w:r>
    </w:p>
    <w:p w14:paraId="011E3FAB" w14:textId="77777777" w:rsidR="00996384" w:rsidRPr="001D41D6" w:rsidRDefault="00FF1C57" w:rsidP="00DA279C">
      <w:pPr>
        <w:pStyle w:val="BodyText"/>
        <w:spacing w:line="276" w:lineRule="auto"/>
        <w:ind w:left="2017"/>
        <w:rPr>
          <w:rFonts w:ascii="Arial Nova" w:hAnsi="Arial Nova"/>
        </w:rPr>
      </w:pPr>
      <w:r w:rsidRPr="001D41D6">
        <w:rPr>
          <w:rFonts w:ascii="Arial Nova" w:hAnsi="Arial Nova"/>
        </w:rPr>
        <w:t>Tallahassee,</w:t>
      </w:r>
      <w:r w:rsidRPr="001D41D6">
        <w:rPr>
          <w:rFonts w:ascii="Arial Nova" w:hAnsi="Arial Nova"/>
          <w:spacing w:val="-10"/>
        </w:rPr>
        <w:t xml:space="preserve"> </w:t>
      </w:r>
      <w:r w:rsidRPr="001D41D6">
        <w:rPr>
          <w:rFonts w:ascii="Arial Nova" w:hAnsi="Arial Nova"/>
        </w:rPr>
        <w:t>FL</w:t>
      </w:r>
      <w:r w:rsidRPr="001D41D6">
        <w:rPr>
          <w:rFonts w:ascii="Arial Nova" w:hAnsi="Arial Nova"/>
          <w:spacing w:val="-9"/>
        </w:rPr>
        <w:t xml:space="preserve"> </w:t>
      </w:r>
      <w:r w:rsidRPr="001D41D6">
        <w:rPr>
          <w:rFonts w:ascii="Arial Nova" w:hAnsi="Arial Nova"/>
          <w:spacing w:val="-2"/>
        </w:rPr>
        <w:t>32399</w:t>
      </w:r>
    </w:p>
    <w:p w14:paraId="007D443D" w14:textId="77777777" w:rsidR="00996384" w:rsidRPr="001D41D6" w:rsidRDefault="00FF1C57" w:rsidP="00DA279C">
      <w:pPr>
        <w:pStyle w:val="BodyText"/>
        <w:spacing w:line="276" w:lineRule="auto"/>
        <w:ind w:left="2017" w:right="884"/>
        <w:rPr>
          <w:rFonts w:ascii="Arial Nova" w:hAnsi="Arial Nova"/>
        </w:rPr>
      </w:pPr>
      <w:r w:rsidRPr="001D41D6">
        <w:rPr>
          <w:rFonts w:ascii="Arial Nova" w:hAnsi="Arial Nova"/>
        </w:rPr>
        <w:t>Florida</w:t>
      </w:r>
      <w:r w:rsidRPr="001D41D6">
        <w:rPr>
          <w:rFonts w:ascii="Arial Nova" w:hAnsi="Arial Nova"/>
          <w:spacing w:val="-7"/>
        </w:rPr>
        <w:t xml:space="preserve"> </w:t>
      </w:r>
      <w:r w:rsidRPr="001D41D6">
        <w:rPr>
          <w:rFonts w:ascii="Arial Nova" w:hAnsi="Arial Nova"/>
        </w:rPr>
        <w:t>Gaming</w:t>
      </w:r>
      <w:r w:rsidRPr="001D41D6">
        <w:rPr>
          <w:rFonts w:ascii="Arial Nova" w:hAnsi="Arial Nova"/>
          <w:spacing w:val="-7"/>
        </w:rPr>
        <w:t xml:space="preserve"> </w:t>
      </w:r>
      <w:r w:rsidRPr="001D41D6">
        <w:rPr>
          <w:rFonts w:ascii="Arial Nova" w:hAnsi="Arial Nova"/>
        </w:rPr>
        <w:t>Control</w:t>
      </w:r>
      <w:r w:rsidRPr="001D41D6">
        <w:rPr>
          <w:rFonts w:ascii="Arial Nova" w:hAnsi="Arial Nova"/>
          <w:spacing w:val="-13"/>
        </w:rPr>
        <w:t xml:space="preserve"> </w:t>
      </w:r>
      <w:r w:rsidRPr="001D41D6">
        <w:rPr>
          <w:rFonts w:ascii="Arial Nova" w:hAnsi="Arial Nova"/>
        </w:rPr>
        <w:t>Commission</w:t>
      </w:r>
      <w:r w:rsidRPr="001D41D6">
        <w:rPr>
          <w:rFonts w:ascii="Arial Nova" w:hAnsi="Arial Nova"/>
          <w:spacing w:val="-10"/>
        </w:rPr>
        <w:t xml:space="preserve"> </w:t>
      </w:r>
      <w:r w:rsidRPr="001D41D6">
        <w:rPr>
          <w:rFonts w:ascii="Arial Nova" w:hAnsi="Arial Nova"/>
        </w:rPr>
        <w:t>(1</w:t>
      </w:r>
      <w:r w:rsidRPr="001D41D6">
        <w:rPr>
          <w:rFonts w:ascii="Arial Nova" w:hAnsi="Arial Nova"/>
          <w:spacing w:val="-10"/>
        </w:rPr>
        <w:t xml:space="preserve"> </w:t>
      </w:r>
      <w:r w:rsidRPr="001D41D6">
        <w:rPr>
          <w:rFonts w:ascii="Arial Nova" w:hAnsi="Arial Nova"/>
        </w:rPr>
        <w:t>electronic</w:t>
      </w:r>
      <w:r w:rsidRPr="001D41D6">
        <w:rPr>
          <w:rFonts w:ascii="Arial Nova" w:hAnsi="Arial Nova"/>
          <w:spacing w:val="-7"/>
        </w:rPr>
        <w:t xml:space="preserve"> </w:t>
      </w:r>
      <w:r w:rsidRPr="001D41D6">
        <w:rPr>
          <w:rFonts w:ascii="Arial Nova" w:hAnsi="Arial Nova"/>
        </w:rPr>
        <w:t>copy</w:t>
      </w:r>
      <w:r w:rsidRPr="001D41D6">
        <w:rPr>
          <w:rFonts w:ascii="Arial Nova" w:hAnsi="Arial Nova"/>
          <w:spacing w:val="-9"/>
        </w:rPr>
        <w:t xml:space="preserve"> </w:t>
      </w:r>
      <w:r w:rsidRPr="001D41D6">
        <w:rPr>
          <w:rFonts w:ascii="Arial Nova" w:hAnsi="Arial Nova"/>
        </w:rPr>
        <w:t>and</w:t>
      </w:r>
      <w:r w:rsidRPr="001D41D6">
        <w:rPr>
          <w:rFonts w:ascii="Arial Nova" w:hAnsi="Arial Nova"/>
          <w:spacing w:val="-12"/>
        </w:rPr>
        <w:t xml:space="preserve"> </w:t>
      </w:r>
      <w:r w:rsidRPr="001D41D6">
        <w:rPr>
          <w:rFonts w:ascii="Arial Nova" w:hAnsi="Arial Nova"/>
        </w:rPr>
        <w:t>management</w:t>
      </w:r>
      <w:r w:rsidRPr="001D41D6">
        <w:rPr>
          <w:rFonts w:ascii="Arial Nova" w:hAnsi="Arial Nova"/>
          <w:spacing w:val="-11"/>
        </w:rPr>
        <w:t xml:space="preserve"> </w:t>
      </w:r>
      <w:r w:rsidRPr="001D41D6">
        <w:rPr>
          <w:rFonts w:ascii="Arial Nova" w:hAnsi="Arial Nova"/>
        </w:rPr>
        <w:t>letter,</w:t>
      </w:r>
      <w:r w:rsidRPr="001D41D6">
        <w:rPr>
          <w:rFonts w:ascii="Arial Nova" w:hAnsi="Arial Nova"/>
          <w:spacing w:val="-6"/>
        </w:rPr>
        <w:t xml:space="preserve"> </w:t>
      </w:r>
      <w:r w:rsidRPr="001D41D6">
        <w:rPr>
          <w:rFonts w:ascii="Arial Nova" w:hAnsi="Arial Nova"/>
        </w:rPr>
        <w:t>if</w:t>
      </w:r>
      <w:r w:rsidRPr="001D41D6">
        <w:rPr>
          <w:rFonts w:ascii="Arial Nova" w:hAnsi="Arial Nova"/>
          <w:spacing w:val="-6"/>
        </w:rPr>
        <w:t xml:space="preserve"> </w:t>
      </w:r>
      <w:r w:rsidRPr="001D41D6">
        <w:rPr>
          <w:rFonts w:ascii="Arial Nova" w:hAnsi="Arial Nova"/>
        </w:rPr>
        <w:t>issued) Office of the Inspector General</w:t>
      </w:r>
    </w:p>
    <w:p w14:paraId="60AF85B7" w14:textId="77777777" w:rsidR="00996384" w:rsidRPr="001D41D6" w:rsidRDefault="00FF1C57" w:rsidP="00DA279C">
      <w:pPr>
        <w:pStyle w:val="BodyText"/>
        <w:spacing w:line="276" w:lineRule="auto"/>
        <w:ind w:left="2017"/>
        <w:rPr>
          <w:rFonts w:ascii="Arial Nova" w:hAnsi="Arial Nova"/>
        </w:rPr>
      </w:pPr>
      <w:r w:rsidRPr="001D41D6">
        <w:rPr>
          <w:rFonts w:ascii="Arial Nova" w:hAnsi="Arial Nova"/>
        </w:rPr>
        <w:t>4070</w:t>
      </w:r>
      <w:r w:rsidRPr="001D41D6">
        <w:rPr>
          <w:rFonts w:ascii="Arial Nova" w:hAnsi="Arial Nova"/>
          <w:spacing w:val="-10"/>
        </w:rPr>
        <w:t xml:space="preserve"> </w:t>
      </w:r>
      <w:r w:rsidRPr="001D41D6">
        <w:rPr>
          <w:rFonts w:ascii="Arial Nova" w:hAnsi="Arial Nova"/>
        </w:rPr>
        <w:t>Esplanade</w:t>
      </w:r>
      <w:r w:rsidRPr="001D41D6">
        <w:rPr>
          <w:rFonts w:ascii="Arial Nova" w:hAnsi="Arial Nova"/>
          <w:spacing w:val="-9"/>
        </w:rPr>
        <w:t xml:space="preserve"> </w:t>
      </w:r>
      <w:r w:rsidRPr="001D41D6">
        <w:rPr>
          <w:rFonts w:ascii="Arial Nova" w:hAnsi="Arial Nova"/>
        </w:rPr>
        <w:t>Way,</w:t>
      </w:r>
      <w:r w:rsidRPr="001D41D6">
        <w:rPr>
          <w:rFonts w:ascii="Arial Nova" w:hAnsi="Arial Nova"/>
          <w:spacing w:val="-8"/>
        </w:rPr>
        <w:t xml:space="preserve"> </w:t>
      </w:r>
      <w:r w:rsidRPr="001D41D6">
        <w:rPr>
          <w:rFonts w:ascii="Arial Nova" w:hAnsi="Arial Nova"/>
        </w:rPr>
        <w:t>Suite</w:t>
      </w:r>
      <w:r w:rsidRPr="001D41D6">
        <w:rPr>
          <w:rFonts w:ascii="Arial Nova" w:hAnsi="Arial Nova"/>
          <w:spacing w:val="-9"/>
        </w:rPr>
        <w:t xml:space="preserve"> </w:t>
      </w:r>
      <w:r w:rsidRPr="001D41D6">
        <w:rPr>
          <w:rFonts w:ascii="Arial Nova" w:hAnsi="Arial Nova"/>
          <w:spacing w:val="-5"/>
        </w:rPr>
        <w:t>250</w:t>
      </w:r>
    </w:p>
    <w:p w14:paraId="48A9B39A" w14:textId="77777777" w:rsidR="00996384" w:rsidRDefault="00FF1C57" w:rsidP="00DA279C">
      <w:pPr>
        <w:pStyle w:val="BodyText"/>
        <w:spacing w:line="276" w:lineRule="auto"/>
        <w:ind w:left="2017"/>
        <w:rPr>
          <w:rFonts w:ascii="Arial Nova" w:hAnsi="Arial Nova"/>
          <w:spacing w:val="-2"/>
        </w:rPr>
      </w:pPr>
      <w:r w:rsidRPr="001D41D6">
        <w:rPr>
          <w:rFonts w:ascii="Arial Nova" w:hAnsi="Arial Nova"/>
        </w:rPr>
        <w:t>Tallahassee,</w:t>
      </w:r>
      <w:r w:rsidRPr="001D41D6">
        <w:rPr>
          <w:rFonts w:ascii="Arial Nova" w:hAnsi="Arial Nova"/>
          <w:spacing w:val="-10"/>
        </w:rPr>
        <w:t xml:space="preserve"> </w:t>
      </w:r>
      <w:r w:rsidRPr="001D41D6">
        <w:rPr>
          <w:rFonts w:ascii="Arial Nova" w:hAnsi="Arial Nova"/>
        </w:rPr>
        <w:t>FL.</w:t>
      </w:r>
      <w:r w:rsidRPr="001D41D6">
        <w:rPr>
          <w:rFonts w:ascii="Arial Nova" w:hAnsi="Arial Nova"/>
          <w:spacing w:val="-11"/>
        </w:rPr>
        <w:t xml:space="preserve"> </w:t>
      </w:r>
      <w:r w:rsidRPr="001D41D6">
        <w:rPr>
          <w:rFonts w:ascii="Arial Nova" w:hAnsi="Arial Nova"/>
          <w:spacing w:val="-2"/>
        </w:rPr>
        <w:t>32399</w:t>
      </w:r>
    </w:p>
    <w:p w14:paraId="56D3ED23" w14:textId="77777777" w:rsidR="0087692A" w:rsidRPr="001D41D6" w:rsidRDefault="0087692A" w:rsidP="00DA279C">
      <w:pPr>
        <w:pStyle w:val="BodyText"/>
        <w:spacing w:line="276" w:lineRule="auto"/>
        <w:ind w:left="2017"/>
        <w:rPr>
          <w:rFonts w:ascii="Arial Nova" w:hAnsi="Arial Nova"/>
        </w:rPr>
      </w:pPr>
    </w:p>
    <w:p w14:paraId="315BFEAD" w14:textId="77777777" w:rsidR="00996384" w:rsidRPr="001D41D6" w:rsidRDefault="00FF1C57" w:rsidP="00DA279C">
      <w:pPr>
        <w:pStyle w:val="ListParagraph"/>
        <w:numPr>
          <w:ilvl w:val="2"/>
          <w:numId w:val="1"/>
        </w:numPr>
        <w:tabs>
          <w:tab w:val="left" w:pos="1617"/>
          <w:tab w:val="left" w:pos="2018"/>
        </w:tabs>
        <w:spacing w:line="276" w:lineRule="auto"/>
        <w:ind w:left="2018" w:right="4990" w:hanging="721"/>
        <w:jc w:val="left"/>
        <w:rPr>
          <w:rFonts w:ascii="Arial Nova" w:hAnsi="Arial Nova"/>
        </w:rPr>
      </w:pPr>
      <w:r w:rsidRPr="001D41D6">
        <w:rPr>
          <w:rFonts w:ascii="Arial Nova" w:hAnsi="Arial Nova"/>
          <w:spacing w:val="-2"/>
        </w:rPr>
        <w:t>The</w:t>
      </w:r>
      <w:r w:rsidRPr="001D41D6">
        <w:rPr>
          <w:rFonts w:ascii="Arial Nova" w:hAnsi="Arial Nova"/>
          <w:spacing w:val="-13"/>
        </w:rPr>
        <w:t xml:space="preserve"> </w:t>
      </w:r>
      <w:r w:rsidRPr="001D41D6">
        <w:rPr>
          <w:rFonts w:ascii="Arial Nova" w:hAnsi="Arial Nova"/>
          <w:spacing w:val="-2"/>
        </w:rPr>
        <w:t>Auditor</w:t>
      </w:r>
      <w:r w:rsidRPr="001D41D6">
        <w:rPr>
          <w:rFonts w:ascii="Arial Nova" w:hAnsi="Arial Nova"/>
          <w:spacing w:val="-11"/>
        </w:rPr>
        <w:t xml:space="preserve"> </w:t>
      </w:r>
      <w:r w:rsidRPr="001D41D6">
        <w:rPr>
          <w:rFonts w:ascii="Arial Nova" w:hAnsi="Arial Nova"/>
          <w:spacing w:val="-2"/>
        </w:rPr>
        <w:t>General’s</w:t>
      </w:r>
      <w:r w:rsidRPr="001D41D6">
        <w:rPr>
          <w:rFonts w:ascii="Arial Nova" w:hAnsi="Arial Nova"/>
          <w:spacing w:val="-11"/>
        </w:rPr>
        <w:t xml:space="preserve"> </w:t>
      </w:r>
      <w:r w:rsidRPr="001D41D6">
        <w:rPr>
          <w:rFonts w:ascii="Arial Nova" w:hAnsi="Arial Nova"/>
          <w:spacing w:val="-2"/>
        </w:rPr>
        <w:t>Office</w:t>
      </w:r>
      <w:r w:rsidRPr="001D41D6">
        <w:rPr>
          <w:rFonts w:ascii="Arial Nova" w:hAnsi="Arial Nova"/>
          <w:spacing w:val="-12"/>
        </w:rPr>
        <w:t xml:space="preserve"> </w:t>
      </w:r>
      <w:r w:rsidRPr="001D41D6">
        <w:rPr>
          <w:rFonts w:ascii="Arial Nova" w:hAnsi="Arial Nova"/>
          <w:spacing w:val="-2"/>
        </w:rPr>
        <w:t>at</w:t>
      </w:r>
      <w:r w:rsidRPr="001D41D6">
        <w:rPr>
          <w:rFonts w:ascii="Arial Nova" w:hAnsi="Arial Nova"/>
          <w:spacing w:val="-11"/>
        </w:rPr>
        <w:t xml:space="preserve"> </w:t>
      </w:r>
      <w:r w:rsidRPr="001D41D6">
        <w:rPr>
          <w:rFonts w:ascii="Arial Nova" w:hAnsi="Arial Nova"/>
          <w:spacing w:val="-2"/>
        </w:rPr>
        <w:t>the</w:t>
      </w:r>
      <w:r w:rsidRPr="001D41D6">
        <w:rPr>
          <w:rFonts w:ascii="Arial Nova" w:hAnsi="Arial Nova"/>
          <w:spacing w:val="-14"/>
        </w:rPr>
        <w:t xml:space="preserve"> </w:t>
      </w:r>
      <w:r w:rsidRPr="001D41D6">
        <w:rPr>
          <w:rFonts w:ascii="Arial Nova" w:hAnsi="Arial Nova"/>
          <w:spacing w:val="-2"/>
        </w:rPr>
        <w:t>following</w:t>
      </w:r>
      <w:r w:rsidRPr="001D41D6">
        <w:rPr>
          <w:rFonts w:ascii="Arial Nova" w:hAnsi="Arial Nova"/>
          <w:spacing w:val="-12"/>
        </w:rPr>
        <w:t xml:space="preserve"> </w:t>
      </w:r>
      <w:r w:rsidRPr="001D41D6">
        <w:rPr>
          <w:rFonts w:ascii="Arial Nova" w:hAnsi="Arial Nova"/>
          <w:spacing w:val="-2"/>
        </w:rPr>
        <w:t xml:space="preserve">address: </w:t>
      </w:r>
      <w:r w:rsidRPr="001D41D6">
        <w:rPr>
          <w:rFonts w:ascii="Arial Nova" w:hAnsi="Arial Nova"/>
        </w:rPr>
        <w:t>Auditor General’s Office</w:t>
      </w:r>
    </w:p>
    <w:p w14:paraId="3146039F" w14:textId="77777777" w:rsidR="00996384" w:rsidRPr="001D41D6" w:rsidRDefault="00FF1C57" w:rsidP="00DA279C">
      <w:pPr>
        <w:pStyle w:val="BodyText"/>
        <w:spacing w:line="276" w:lineRule="auto"/>
        <w:ind w:left="2018" w:right="6907"/>
        <w:rPr>
          <w:rFonts w:ascii="Arial Nova" w:hAnsi="Arial Nova"/>
        </w:rPr>
      </w:pPr>
      <w:r w:rsidRPr="001D41D6">
        <w:rPr>
          <w:rFonts w:ascii="Arial Nova" w:hAnsi="Arial Nova"/>
          <w:spacing w:val="-4"/>
        </w:rPr>
        <w:t>Room</w:t>
      </w:r>
      <w:r w:rsidRPr="001D41D6">
        <w:rPr>
          <w:rFonts w:ascii="Arial Nova" w:hAnsi="Arial Nova"/>
          <w:spacing w:val="-13"/>
        </w:rPr>
        <w:t xml:space="preserve"> </w:t>
      </w:r>
      <w:r w:rsidRPr="001D41D6">
        <w:rPr>
          <w:rFonts w:ascii="Arial Nova" w:hAnsi="Arial Nova"/>
          <w:spacing w:val="-4"/>
        </w:rPr>
        <w:t>401,</w:t>
      </w:r>
      <w:r w:rsidRPr="001D41D6">
        <w:rPr>
          <w:rFonts w:ascii="Arial Nova" w:hAnsi="Arial Nova"/>
          <w:spacing w:val="-11"/>
        </w:rPr>
        <w:t xml:space="preserve"> </w:t>
      </w:r>
      <w:r w:rsidRPr="001D41D6">
        <w:rPr>
          <w:rFonts w:ascii="Arial Nova" w:hAnsi="Arial Nova"/>
          <w:spacing w:val="-4"/>
        </w:rPr>
        <w:t>Pepper</w:t>
      </w:r>
      <w:r w:rsidRPr="001D41D6">
        <w:rPr>
          <w:rFonts w:ascii="Arial Nova" w:hAnsi="Arial Nova"/>
          <w:spacing w:val="-11"/>
        </w:rPr>
        <w:t xml:space="preserve"> </w:t>
      </w:r>
      <w:r w:rsidRPr="001D41D6">
        <w:rPr>
          <w:rFonts w:ascii="Arial Nova" w:hAnsi="Arial Nova"/>
          <w:spacing w:val="-4"/>
        </w:rPr>
        <w:t xml:space="preserve">Building </w:t>
      </w:r>
      <w:r w:rsidRPr="001D41D6">
        <w:rPr>
          <w:rFonts w:ascii="Arial Nova" w:hAnsi="Arial Nova"/>
        </w:rPr>
        <w:t>111 West Madison Street</w:t>
      </w:r>
    </w:p>
    <w:p w14:paraId="4A4D60F1" w14:textId="4384C0A8" w:rsidR="0087692A" w:rsidRPr="0087692A" w:rsidRDefault="00FF1C57" w:rsidP="0087692A">
      <w:pPr>
        <w:pStyle w:val="BodyText"/>
        <w:spacing w:line="276" w:lineRule="auto"/>
        <w:ind w:left="2018"/>
        <w:rPr>
          <w:rFonts w:ascii="Arial Nova" w:hAnsi="Arial Nova"/>
          <w:spacing w:val="-4"/>
        </w:rPr>
      </w:pPr>
      <w:r w:rsidRPr="001D41D6">
        <w:rPr>
          <w:rFonts w:ascii="Arial Nova" w:hAnsi="Arial Nova"/>
          <w:spacing w:val="-4"/>
        </w:rPr>
        <w:t>Tallahassee,</w:t>
      </w:r>
      <w:r w:rsidRPr="001D41D6">
        <w:rPr>
          <w:rFonts w:ascii="Arial Nova" w:hAnsi="Arial Nova"/>
          <w:spacing w:val="4"/>
        </w:rPr>
        <w:t xml:space="preserve"> </w:t>
      </w:r>
      <w:r w:rsidRPr="001D41D6">
        <w:rPr>
          <w:rFonts w:ascii="Arial Nova" w:hAnsi="Arial Nova"/>
          <w:spacing w:val="-4"/>
        </w:rPr>
        <w:t>Florida</w:t>
      </w:r>
      <w:r w:rsidRPr="001D41D6">
        <w:rPr>
          <w:rFonts w:ascii="Arial Nova" w:hAnsi="Arial Nova"/>
          <w:spacing w:val="6"/>
        </w:rPr>
        <w:t xml:space="preserve"> </w:t>
      </w:r>
      <w:r w:rsidRPr="001D41D6">
        <w:rPr>
          <w:rFonts w:ascii="Arial Nova" w:hAnsi="Arial Nova"/>
          <w:spacing w:val="-4"/>
        </w:rPr>
        <w:t>32399-1450</w:t>
      </w:r>
    </w:p>
    <w:p w14:paraId="5599AEBC" w14:textId="23277CA2" w:rsidR="00996384" w:rsidRDefault="00FF1C57" w:rsidP="00DA279C">
      <w:pPr>
        <w:pStyle w:val="BodyText"/>
        <w:spacing w:line="276" w:lineRule="auto"/>
        <w:ind w:left="1299" w:right="1005"/>
        <w:jc w:val="both"/>
        <w:rPr>
          <w:rFonts w:ascii="Arial Nova" w:hAnsi="Arial Nova"/>
          <w:spacing w:val="-2"/>
        </w:rPr>
      </w:pPr>
      <w:r w:rsidRPr="001D41D6">
        <w:rPr>
          <w:rFonts w:ascii="Arial Nova" w:hAnsi="Arial Nova"/>
        </w:rPr>
        <w:lastRenderedPageBreak/>
        <w:t>Any</w:t>
      </w:r>
      <w:r w:rsidRPr="001D41D6">
        <w:rPr>
          <w:rFonts w:ascii="Arial Nova" w:hAnsi="Arial Nova"/>
          <w:spacing w:val="-7"/>
        </w:rPr>
        <w:t xml:space="preserve"> </w:t>
      </w:r>
      <w:r w:rsidRPr="001D41D6">
        <w:rPr>
          <w:rFonts w:ascii="Arial Nova" w:hAnsi="Arial Nova"/>
        </w:rPr>
        <w:t>reports,</w:t>
      </w:r>
      <w:r w:rsidRPr="001D41D6">
        <w:rPr>
          <w:rFonts w:ascii="Arial Nova" w:hAnsi="Arial Nova"/>
          <w:spacing w:val="-10"/>
        </w:rPr>
        <w:t xml:space="preserve"> </w:t>
      </w:r>
      <w:r w:rsidRPr="001D41D6">
        <w:rPr>
          <w:rFonts w:ascii="Arial Nova" w:hAnsi="Arial Nova"/>
        </w:rPr>
        <w:t>management</w:t>
      </w:r>
      <w:r w:rsidRPr="001D41D6">
        <w:rPr>
          <w:rFonts w:ascii="Arial Nova" w:hAnsi="Arial Nova"/>
          <w:spacing w:val="-6"/>
        </w:rPr>
        <w:t xml:space="preserve"> </w:t>
      </w:r>
      <w:r w:rsidRPr="001D41D6">
        <w:rPr>
          <w:rFonts w:ascii="Arial Nova" w:hAnsi="Arial Nova"/>
        </w:rPr>
        <w:t>letter,</w:t>
      </w:r>
      <w:r w:rsidRPr="001D41D6">
        <w:rPr>
          <w:rFonts w:ascii="Arial Nova" w:hAnsi="Arial Nova"/>
          <w:spacing w:val="-7"/>
        </w:rPr>
        <w:t xml:space="preserve"> </w:t>
      </w:r>
      <w:r w:rsidRPr="001D41D6">
        <w:rPr>
          <w:rFonts w:ascii="Arial Nova" w:hAnsi="Arial Nova"/>
        </w:rPr>
        <w:t>or</w:t>
      </w:r>
      <w:r w:rsidRPr="001D41D6">
        <w:rPr>
          <w:rFonts w:ascii="Arial Nova" w:hAnsi="Arial Nova"/>
          <w:spacing w:val="-6"/>
        </w:rPr>
        <w:t xml:space="preserve"> </w:t>
      </w:r>
      <w:r w:rsidRPr="001D41D6">
        <w:rPr>
          <w:rFonts w:ascii="Arial Nova" w:hAnsi="Arial Nova"/>
        </w:rPr>
        <w:t>other</w:t>
      </w:r>
      <w:r w:rsidRPr="001D41D6">
        <w:rPr>
          <w:rFonts w:ascii="Arial Nova" w:hAnsi="Arial Nova"/>
          <w:spacing w:val="-6"/>
        </w:rPr>
        <w:t xml:space="preserve"> </w:t>
      </w:r>
      <w:r w:rsidRPr="001D41D6">
        <w:rPr>
          <w:rFonts w:ascii="Arial Nova" w:hAnsi="Arial Nova"/>
        </w:rPr>
        <w:t>information</w:t>
      </w:r>
      <w:r w:rsidRPr="001D41D6">
        <w:rPr>
          <w:rFonts w:ascii="Arial Nova" w:hAnsi="Arial Nova"/>
          <w:spacing w:val="-7"/>
        </w:rPr>
        <w:t xml:space="preserve"> </w:t>
      </w:r>
      <w:r w:rsidRPr="001D41D6">
        <w:rPr>
          <w:rFonts w:ascii="Arial Nova" w:hAnsi="Arial Nova"/>
        </w:rPr>
        <w:t>required</w:t>
      </w:r>
      <w:r w:rsidRPr="001D41D6">
        <w:rPr>
          <w:rFonts w:ascii="Arial Nova" w:hAnsi="Arial Nova"/>
          <w:spacing w:val="-9"/>
        </w:rPr>
        <w:t xml:space="preserve"> </w:t>
      </w:r>
      <w:r w:rsidRPr="001D41D6">
        <w:rPr>
          <w:rFonts w:ascii="Arial Nova" w:hAnsi="Arial Nova"/>
        </w:rPr>
        <w:t>to</w:t>
      </w:r>
      <w:r w:rsidRPr="001D41D6">
        <w:rPr>
          <w:rFonts w:ascii="Arial Nova" w:hAnsi="Arial Nova"/>
          <w:spacing w:val="-7"/>
        </w:rPr>
        <w:t xml:space="preserve"> </w:t>
      </w:r>
      <w:r w:rsidRPr="001D41D6">
        <w:rPr>
          <w:rFonts w:ascii="Arial Nova" w:hAnsi="Arial Nova"/>
        </w:rPr>
        <w:t>be</w:t>
      </w:r>
      <w:r w:rsidRPr="001D41D6">
        <w:rPr>
          <w:rFonts w:ascii="Arial Nova" w:hAnsi="Arial Nova"/>
          <w:spacing w:val="-9"/>
        </w:rPr>
        <w:t xml:space="preserve"> </w:t>
      </w:r>
      <w:r w:rsidRPr="001D41D6">
        <w:rPr>
          <w:rFonts w:ascii="Arial Nova" w:hAnsi="Arial Nova"/>
        </w:rPr>
        <w:t>submitted</w:t>
      </w:r>
      <w:r w:rsidRPr="001D41D6">
        <w:rPr>
          <w:rFonts w:ascii="Arial Nova" w:hAnsi="Arial Nova"/>
          <w:spacing w:val="-9"/>
        </w:rPr>
        <w:t xml:space="preserve"> </w:t>
      </w:r>
      <w:r w:rsidRPr="001D41D6">
        <w:rPr>
          <w:rFonts w:ascii="Arial Nova" w:hAnsi="Arial Nova"/>
        </w:rPr>
        <w:t>to</w:t>
      </w:r>
      <w:r w:rsidRPr="001D41D6">
        <w:rPr>
          <w:rFonts w:ascii="Arial Nova" w:hAnsi="Arial Nova"/>
          <w:spacing w:val="-9"/>
        </w:rPr>
        <w:t xml:space="preserve"> </w:t>
      </w:r>
      <w:r w:rsidRPr="001D41D6">
        <w:rPr>
          <w:rFonts w:ascii="Arial Nova" w:hAnsi="Arial Nova"/>
        </w:rPr>
        <w:t>the</w:t>
      </w:r>
      <w:r w:rsidRPr="001D41D6">
        <w:rPr>
          <w:rFonts w:ascii="Arial Nova" w:hAnsi="Arial Nova"/>
          <w:spacing w:val="-7"/>
        </w:rPr>
        <w:t xml:space="preserve"> </w:t>
      </w:r>
      <w:r w:rsidRPr="001D41D6">
        <w:rPr>
          <w:rFonts w:ascii="Arial Nova" w:hAnsi="Arial Nova"/>
        </w:rPr>
        <w:t>Commission pursuant to this agreement shall be submitted timely in accordance with Florida Statutes and Chapters 10.550 (local governmental entities) or 10.650 (nonprofit and for- profit organizations), Rules of the Auditor General, as applicable.</w:t>
      </w:r>
      <w:r w:rsidR="00A5062A">
        <w:rPr>
          <w:rFonts w:ascii="Arial Nova" w:hAnsi="Arial Nova"/>
        </w:rPr>
        <w:t xml:space="preserve"> R</w:t>
      </w:r>
      <w:r w:rsidRPr="001D41D6">
        <w:rPr>
          <w:rFonts w:ascii="Arial Nova" w:hAnsi="Arial Nova"/>
        </w:rPr>
        <w:t>ecipients, when submitting financial reporting packages to the Commission for audits done in accordance</w:t>
      </w:r>
      <w:r w:rsidRPr="001D41D6">
        <w:rPr>
          <w:rFonts w:ascii="Arial Nova" w:hAnsi="Arial Nova"/>
          <w:spacing w:val="-4"/>
        </w:rPr>
        <w:t xml:space="preserve"> </w:t>
      </w:r>
      <w:r w:rsidRPr="001D41D6">
        <w:rPr>
          <w:rFonts w:ascii="Arial Nova" w:hAnsi="Arial Nova"/>
        </w:rPr>
        <w:t>with</w:t>
      </w:r>
      <w:r w:rsidRPr="001D41D6">
        <w:rPr>
          <w:rFonts w:ascii="Arial Nova" w:hAnsi="Arial Nova"/>
          <w:spacing w:val="-4"/>
        </w:rPr>
        <w:t xml:space="preserve"> </w:t>
      </w:r>
      <w:r w:rsidRPr="001D41D6">
        <w:rPr>
          <w:rFonts w:ascii="Arial Nova" w:hAnsi="Arial Nova"/>
        </w:rPr>
        <w:t>Chapters</w:t>
      </w:r>
      <w:r w:rsidRPr="001D41D6">
        <w:rPr>
          <w:rFonts w:ascii="Arial Nova" w:hAnsi="Arial Nova"/>
          <w:spacing w:val="-4"/>
        </w:rPr>
        <w:t xml:space="preserve"> </w:t>
      </w:r>
      <w:r w:rsidRPr="001D41D6">
        <w:rPr>
          <w:rFonts w:ascii="Arial Nova" w:hAnsi="Arial Nova"/>
        </w:rPr>
        <w:t>10.550</w:t>
      </w:r>
      <w:r w:rsidRPr="001D41D6">
        <w:rPr>
          <w:rFonts w:ascii="Arial Nova" w:hAnsi="Arial Nova"/>
          <w:spacing w:val="-4"/>
        </w:rPr>
        <w:t xml:space="preserve"> </w:t>
      </w:r>
      <w:r w:rsidRPr="001D41D6">
        <w:rPr>
          <w:rFonts w:ascii="Arial Nova" w:hAnsi="Arial Nova"/>
        </w:rPr>
        <w:t>(local</w:t>
      </w:r>
      <w:r w:rsidRPr="001D41D6">
        <w:rPr>
          <w:rFonts w:ascii="Arial Nova" w:hAnsi="Arial Nova"/>
          <w:spacing w:val="-5"/>
        </w:rPr>
        <w:t xml:space="preserve"> </w:t>
      </w:r>
      <w:r w:rsidRPr="001D41D6">
        <w:rPr>
          <w:rFonts w:ascii="Arial Nova" w:hAnsi="Arial Nova"/>
        </w:rPr>
        <w:t>governmental</w:t>
      </w:r>
      <w:r w:rsidRPr="001D41D6">
        <w:rPr>
          <w:rFonts w:ascii="Arial Nova" w:hAnsi="Arial Nova"/>
          <w:spacing w:val="-4"/>
        </w:rPr>
        <w:t xml:space="preserve"> </w:t>
      </w:r>
      <w:r w:rsidRPr="001D41D6">
        <w:rPr>
          <w:rFonts w:ascii="Arial Nova" w:hAnsi="Arial Nova"/>
        </w:rPr>
        <w:t>entities)</w:t>
      </w:r>
      <w:r w:rsidRPr="001D41D6">
        <w:rPr>
          <w:rFonts w:ascii="Arial Nova" w:hAnsi="Arial Nova"/>
          <w:spacing w:val="-3"/>
        </w:rPr>
        <w:t xml:space="preserve"> </w:t>
      </w:r>
      <w:r w:rsidRPr="001D41D6">
        <w:rPr>
          <w:rFonts w:ascii="Arial Nova" w:hAnsi="Arial Nova"/>
        </w:rPr>
        <w:t>or</w:t>
      </w:r>
      <w:r w:rsidRPr="001D41D6">
        <w:rPr>
          <w:rFonts w:ascii="Arial Nova" w:hAnsi="Arial Nova"/>
          <w:spacing w:val="-3"/>
        </w:rPr>
        <w:t xml:space="preserve"> </w:t>
      </w:r>
      <w:r w:rsidRPr="001D41D6">
        <w:rPr>
          <w:rFonts w:ascii="Arial Nova" w:hAnsi="Arial Nova"/>
        </w:rPr>
        <w:t>10.650 (nonprofit</w:t>
      </w:r>
      <w:r w:rsidRPr="001D41D6">
        <w:rPr>
          <w:rFonts w:ascii="Arial Nova" w:hAnsi="Arial Nova"/>
          <w:spacing w:val="-9"/>
        </w:rPr>
        <w:t xml:space="preserve"> </w:t>
      </w:r>
      <w:r w:rsidRPr="001D41D6">
        <w:rPr>
          <w:rFonts w:ascii="Arial Nova" w:hAnsi="Arial Nova"/>
        </w:rPr>
        <w:t>and</w:t>
      </w:r>
      <w:r w:rsidRPr="001D41D6">
        <w:rPr>
          <w:rFonts w:ascii="Arial Nova" w:hAnsi="Arial Nova"/>
          <w:spacing w:val="-11"/>
        </w:rPr>
        <w:t xml:space="preserve"> </w:t>
      </w:r>
      <w:r w:rsidRPr="001D41D6">
        <w:rPr>
          <w:rFonts w:ascii="Arial Nova" w:hAnsi="Arial Nova"/>
        </w:rPr>
        <w:t>for-profit organizations),</w:t>
      </w:r>
      <w:r w:rsidRPr="001D41D6">
        <w:rPr>
          <w:rFonts w:ascii="Arial Nova" w:hAnsi="Arial Nova"/>
          <w:spacing w:val="-1"/>
        </w:rPr>
        <w:t xml:space="preserve"> </w:t>
      </w:r>
      <w:r w:rsidRPr="001D41D6">
        <w:rPr>
          <w:rFonts w:ascii="Arial Nova" w:hAnsi="Arial Nova"/>
        </w:rPr>
        <w:t>Rules</w:t>
      </w:r>
      <w:r w:rsidRPr="001D41D6">
        <w:rPr>
          <w:rFonts w:ascii="Arial Nova" w:hAnsi="Arial Nova"/>
          <w:spacing w:val="-4"/>
        </w:rPr>
        <w:t xml:space="preserve"> </w:t>
      </w:r>
      <w:r w:rsidRPr="001D41D6">
        <w:rPr>
          <w:rFonts w:ascii="Arial Nova" w:hAnsi="Arial Nova"/>
        </w:rPr>
        <w:t>of</w:t>
      </w:r>
      <w:r w:rsidRPr="001D41D6">
        <w:rPr>
          <w:rFonts w:ascii="Arial Nova" w:hAnsi="Arial Nova"/>
          <w:spacing w:val="-1"/>
        </w:rPr>
        <w:t xml:space="preserve"> </w:t>
      </w:r>
      <w:r w:rsidRPr="001D41D6">
        <w:rPr>
          <w:rFonts w:ascii="Arial Nova" w:hAnsi="Arial Nova"/>
        </w:rPr>
        <w:t>the</w:t>
      </w:r>
      <w:r w:rsidRPr="001D41D6">
        <w:rPr>
          <w:rFonts w:ascii="Arial Nova" w:hAnsi="Arial Nova"/>
          <w:spacing w:val="-4"/>
        </w:rPr>
        <w:t xml:space="preserve"> </w:t>
      </w:r>
      <w:r w:rsidRPr="001D41D6">
        <w:rPr>
          <w:rFonts w:ascii="Arial Nova" w:hAnsi="Arial Nova"/>
        </w:rPr>
        <w:t>Auditor</w:t>
      </w:r>
      <w:r w:rsidRPr="001D41D6">
        <w:rPr>
          <w:rFonts w:ascii="Arial Nova" w:hAnsi="Arial Nova"/>
          <w:spacing w:val="-1"/>
        </w:rPr>
        <w:t xml:space="preserve"> </w:t>
      </w:r>
      <w:r w:rsidRPr="001D41D6">
        <w:rPr>
          <w:rFonts w:ascii="Arial Nova" w:hAnsi="Arial Nova"/>
        </w:rPr>
        <w:t>General,</w:t>
      </w:r>
      <w:r w:rsidRPr="001D41D6">
        <w:rPr>
          <w:rFonts w:ascii="Arial Nova" w:hAnsi="Arial Nova"/>
          <w:spacing w:val="-1"/>
        </w:rPr>
        <w:t xml:space="preserve"> </w:t>
      </w:r>
      <w:r w:rsidRPr="001D41D6">
        <w:rPr>
          <w:rFonts w:ascii="Arial Nova" w:hAnsi="Arial Nova"/>
        </w:rPr>
        <w:t>should</w:t>
      </w:r>
      <w:r w:rsidRPr="001D41D6">
        <w:rPr>
          <w:rFonts w:ascii="Arial Nova" w:hAnsi="Arial Nova"/>
          <w:spacing w:val="-4"/>
        </w:rPr>
        <w:t xml:space="preserve"> </w:t>
      </w:r>
      <w:r w:rsidRPr="001D41D6">
        <w:rPr>
          <w:rFonts w:ascii="Arial Nova" w:hAnsi="Arial Nova"/>
        </w:rPr>
        <w:t>indicate</w:t>
      </w:r>
      <w:r w:rsidRPr="001D41D6">
        <w:rPr>
          <w:rFonts w:ascii="Arial Nova" w:hAnsi="Arial Nova"/>
          <w:spacing w:val="-4"/>
        </w:rPr>
        <w:t xml:space="preserve"> </w:t>
      </w:r>
      <w:r w:rsidRPr="001D41D6">
        <w:rPr>
          <w:rFonts w:ascii="Arial Nova" w:hAnsi="Arial Nova"/>
        </w:rPr>
        <w:t>the</w:t>
      </w:r>
      <w:r w:rsidRPr="001D41D6">
        <w:rPr>
          <w:rFonts w:ascii="Arial Nova" w:hAnsi="Arial Nova"/>
          <w:spacing w:val="-4"/>
        </w:rPr>
        <w:t xml:space="preserve"> </w:t>
      </w:r>
      <w:r w:rsidRPr="001D41D6">
        <w:rPr>
          <w:rFonts w:ascii="Arial Nova" w:hAnsi="Arial Nova"/>
        </w:rPr>
        <w:t>date</w:t>
      </w:r>
      <w:r w:rsidRPr="001D41D6">
        <w:rPr>
          <w:rFonts w:ascii="Arial Nova" w:hAnsi="Arial Nova"/>
          <w:spacing w:val="-4"/>
        </w:rPr>
        <w:t xml:space="preserve"> </w:t>
      </w:r>
      <w:r w:rsidRPr="001D41D6">
        <w:rPr>
          <w:rFonts w:ascii="Arial Nova" w:hAnsi="Arial Nova"/>
        </w:rPr>
        <w:t xml:space="preserve">that the reporting package </w:t>
      </w:r>
      <w:r w:rsidRPr="001D41D6">
        <w:rPr>
          <w:rFonts w:ascii="Arial Nova" w:hAnsi="Arial Nova"/>
          <w:spacing w:val="-2"/>
        </w:rPr>
        <w:t>was</w:t>
      </w:r>
      <w:r w:rsidRPr="001D41D6">
        <w:rPr>
          <w:rFonts w:ascii="Arial Nova" w:hAnsi="Arial Nova"/>
          <w:spacing w:val="-5"/>
        </w:rPr>
        <w:t xml:space="preserve"> </w:t>
      </w:r>
      <w:r w:rsidRPr="001D41D6">
        <w:rPr>
          <w:rFonts w:ascii="Arial Nova" w:hAnsi="Arial Nova"/>
          <w:spacing w:val="-2"/>
        </w:rPr>
        <w:t>delivered</w:t>
      </w:r>
      <w:r w:rsidRPr="001D41D6">
        <w:rPr>
          <w:rFonts w:ascii="Arial Nova" w:hAnsi="Arial Nova"/>
          <w:spacing w:val="-5"/>
        </w:rPr>
        <w:t xml:space="preserve"> </w:t>
      </w:r>
      <w:r w:rsidRPr="001D41D6">
        <w:rPr>
          <w:rFonts w:ascii="Arial Nova" w:hAnsi="Arial Nova"/>
          <w:spacing w:val="-2"/>
        </w:rPr>
        <w:t>to</w:t>
      </w:r>
      <w:r w:rsidRPr="001D41D6">
        <w:rPr>
          <w:rFonts w:ascii="Arial Nova" w:hAnsi="Arial Nova"/>
          <w:spacing w:val="-5"/>
        </w:rPr>
        <w:t xml:space="preserve"> </w:t>
      </w:r>
      <w:r w:rsidRPr="001D41D6">
        <w:rPr>
          <w:rFonts w:ascii="Arial Nova" w:hAnsi="Arial Nova"/>
          <w:spacing w:val="-2"/>
        </w:rPr>
        <w:t>the</w:t>
      </w:r>
      <w:r w:rsidRPr="001D41D6">
        <w:rPr>
          <w:rFonts w:ascii="Arial Nova" w:hAnsi="Arial Nova"/>
          <w:spacing w:val="-5"/>
        </w:rPr>
        <w:t xml:space="preserve"> </w:t>
      </w:r>
      <w:r w:rsidRPr="001D41D6">
        <w:rPr>
          <w:rFonts w:ascii="Arial Nova" w:hAnsi="Arial Nova"/>
          <w:spacing w:val="-2"/>
        </w:rPr>
        <w:t>recipient</w:t>
      </w:r>
      <w:r w:rsidRPr="001D41D6">
        <w:rPr>
          <w:rFonts w:ascii="Arial Nova" w:hAnsi="Arial Nova"/>
          <w:spacing w:val="-4"/>
        </w:rPr>
        <w:t xml:space="preserve"> </w:t>
      </w:r>
      <w:r w:rsidRPr="001D41D6">
        <w:rPr>
          <w:rFonts w:ascii="Arial Nova" w:hAnsi="Arial Nova"/>
          <w:spacing w:val="-2"/>
        </w:rPr>
        <w:t>in</w:t>
      </w:r>
      <w:r w:rsidRPr="001D41D6">
        <w:rPr>
          <w:rFonts w:ascii="Arial Nova" w:hAnsi="Arial Nova"/>
          <w:spacing w:val="-5"/>
        </w:rPr>
        <w:t xml:space="preserve"> </w:t>
      </w:r>
      <w:r w:rsidRPr="001D41D6">
        <w:rPr>
          <w:rFonts w:ascii="Arial Nova" w:hAnsi="Arial Nova"/>
          <w:spacing w:val="-2"/>
        </w:rPr>
        <w:t>correspondence</w:t>
      </w:r>
      <w:r w:rsidRPr="001D41D6">
        <w:rPr>
          <w:rFonts w:ascii="Arial Nova" w:hAnsi="Arial Nova"/>
          <w:spacing w:val="-5"/>
        </w:rPr>
        <w:t xml:space="preserve"> </w:t>
      </w:r>
      <w:r w:rsidRPr="001D41D6">
        <w:rPr>
          <w:rFonts w:ascii="Arial Nova" w:hAnsi="Arial Nova"/>
          <w:spacing w:val="-2"/>
        </w:rPr>
        <w:t>accompanying</w:t>
      </w:r>
      <w:r w:rsidRPr="001D41D6">
        <w:rPr>
          <w:rFonts w:ascii="Arial Nova" w:hAnsi="Arial Nova"/>
          <w:spacing w:val="-5"/>
        </w:rPr>
        <w:t xml:space="preserve"> </w:t>
      </w:r>
      <w:r w:rsidRPr="001D41D6">
        <w:rPr>
          <w:rFonts w:ascii="Arial Nova" w:hAnsi="Arial Nova"/>
          <w:spacing w:val="-2"/>
        </w:rPr>
        <w:t>the</w:t>
      </w:r>
      <w:r w:rsidRPr="001D41D6">
        <w:rPr>
          <w:rFonts w:ascii="Arial Nova" w:hAnsi="Arial Nova"/>
          <w:spacing w:val="-5"/>
        </w:rPr>
        <w:t xml:space="preserve"> </w:t>
      </w:r>
      <w:r w:rsidRPr="001D41D6">
        <w:rPr>
          <w:rFonts w:ascii="Arial Nova" w:hAnsi="Arial Nova"/>
          <w:spacing w:val="-2"/>
        </w:rPr>
        <w:t>reporting</w:t>
      </w:r>
      <w:r w:rsidRPr="001D41D6">
        <w:rPr>
          <w:rFonts w:ascii="Arial Nova" w:hAnsi="Arial Nova"/>
          <w:spacing w:val="-5"/>
        </w:rPr>
        <w:t xml:space="preserve"> </w:t>
      </w:r>
      <w:r w:rsidRPr="001D41D6">
        <w:rPr>
          <w:rFonts w:ascii="Arial Nova" w:hAnsi="Arial Nova"/>
          <w:spacing w:val="-2"/>
        </w:rPr>
        <w:t>package.</w:t>
      </w:r>
    </w:p>
    <w:p w14:paraId="4CB058E7" w14:textId="77777777" w:rsidR="00A102A2" w:rsidRPr="001D41D6" w:rsidRDefault="00A102A2" w:rsidP="00DA279C">
      <w:pPr>
        <w:pStyle w:val="BodyText"/>
        <w:spacing w:line="276" w:lineRule="auto"/>
        <w:ind w:left="1299" w:right="1005"/>
        <w:jc w:val="both"/>
        <w:rPr>
          <w:rFonts w:ascii="Arial Nova" w:hAnsi="Arial Nova"/>
        </w:rPr>
      </w:pPr>
    </w:p>
    <w:p w14:paraId="03D15444" w14:textId="40B45236" w:rsidR="00996384" w:rsidRPr="001D41D6" w:rsidRDefault="00FF1C57" w:rsidP="00DA279C">
      <w:pPr>
        <w:spacing w:line="276" w:lineRule="auto"/>
        <w:ind w:left="384" w:right="100"/>
        <w:jc w:val="center"/>
        <w:rPr>
          <w:rFonts w:ascii="Arial Nova" w:hAnsi="Arial Nova"/>
          <w:b/>
        </w:rPr>
      </w:pPr>
      <w:r w:rsidRPr="001D41D6">
        <w:rPr>
          <w:rFonts w:ascii="Arial Nova" w:hAnsi="Arial Nova"/>
          <w:b/>
        </w:rPr>
        <w:t>PART</w:t>
      </w:r>
      <w:r w:rsidRPr="001D41D6">
        <w:rPr>
          <w:rFonts w:ascii="Arial Nova" w:hAnsi="Arial Nova"/>
          <w:b/>
          <w:spacing w:val="-10"/>
        </w:rPr>
        <w:t xml:space="preserve"> </w:t>
      </w:r>
      <w:r w:rsidRPr="001D41D6">
        <w:rPr>
          <w:rFonts w:ascii="Arial Nova" w:hAnsi="Arial Nova"/>
          <w:b/>
        </w:rPr>
        <w:t>I</w:t>
      </w:r>
      <w:r w:rsidR="00C96B75">
        <w:rPr>
          <w:rFonts w:ascii="Arial Nova" w:hAnsi="Arial Nova"/>
          <w:b/>
        </w:rPr>
        <w:t>II</w:t>
      </w:r>
      <w:r w:rsidRPr="001D41D6">
        <w:rPr>
          <w:rFonts w:ascii="Arial Nova" w:hAnsi="Arial Nova"/>
          <w:b/>
        </w:rPr>
        <w:t>:</w:t>
      </w:r>
      <w:r w:rsidRPr="001D41D6">
        <w:rPr>
          <w:rFonts w:ascii="Arial Nova" w:hAnsi="Arial Nova"/>
          <w:b/>
          <w:spacing w:val="-4"/>
        </w:rPr>
        <w:t xml:space="preserve"> </w:t>
      </w:r>
      <w:r w:rsidRPr="001D41D6">
        <w:rPr>
          <w:rFonts w:ascii="Arial Nova" w:hAnsi="Arial Nova"/>
          <w:b/>
        </w:rPr>
        <w:t>RECORD</w:t>
      </w:r>
      <w:r w:rsidRPr="001D41D6">
        <w:rPr>
          <w:rFonts w:ascii="Arial Nova" w:hAnsi="Arial Nova"/>
          <w:b/>
          <w:spacing w:val="-7"/>
        </w:rPr>
        <w:t xml:space="preserve"> </w:t>
      </w:r>
      <w:r w:rsidRPr="001D41D6">
        <w:rPr>
          <w:rFonts w:ascii="Arial Nova" w:hAnsi="Arial Nova"/>
          <w:b/>
          <w:spacing w:val="-2"/>
        </w:rPr>
        <w:t>RETENTION</w:t>
      </w:r>
    </w:p>
    <w:p w14:paraId="109A72BF" w14:textId="77777777" w:rsidR="00996384" w:rsidRPr="001D41D6" w:rsidRDefault="00996384" w:rsidP="00DA279C">
      <w:pPr>
        <w:pStyle w:val="BodyText"/>
        <w:spacing w:line="276" w:lineRule="auto"/>
        <w:rPr>
          <w:rFonts w:ascii="Arial Nova" w:hAnsi="Arial Nova"/>
          <w:b/>
        </w:rPr>
      </w:pPr>
    </w:p>
    <w:p w14:paraId="1030CC27" w14:textId="77777777" w:rsidR="00996384" w:rsidRPr="001D41D6" w:rsidRDefault="00FF1C57" w:rsidP="00DA279C">
      <w:pPr>
        <w:spacing w:line="276" w:lineRule="auto"/>
        <w:ind w:left="1299" w:right="1009"/>
        <w:jc w:val="both"/>
        <w:rPr>
          <w:rFonts w:ascii="Arial Nova" w:hAnsi="Arial Nova"/>
          <w:i/>
        </w:rPr>
      </w:pPr>
      <w:r w:rsidRPr="001D41D6">
        <w:rPr>
          <w:rFonts w:ascii="Arial Nova" w:hAnsi="Arial Nova"/>
        </w:rPr>
        <w:t>The recipient shall retain sufficient records demonstrating its compliance with the terms of this agreement for a period of six years from the date the audit report is issued and shall allow the Commission or its designee, Chief Financial Officer, or Auditor General access to such records upon request.</w:t>
      </w:r>
      <w:r w:rsidRPr="001D41D6">
        <w:rPr>
          <w:rFonts w:ascii="Arial Nova" w:hAnsi="Arial Nova"/>
          <w:spacing w:val="40"/>
        </w:rPr>
        <w:t xml:space="preserve"> </w:t>
      </w:r>
      <w:r w:rsidRPr="001D41D6">
        <w:rPr>
          <w:rFonts w:ascii="Arial Nova" w:hAnsi="Arial Nova"/>
        </w:rPr>
        <w:t>The recipient shall ensure that audit working papers are made available to the Commission</w:t>
      </w:r>
      <w:r w:rsidRPr="001D41D6">
        <w:rPr>
          <w:rFonts w:ascii="Arial Nova" w:hAnsi="Arial Nova"/>
          <w:spacing w:val="-7"/>
        </w:rPr>
        <w:t xml:space="preserve"> </w:t>
      </w:r>
      <w:r w:rsidRPr="001D41D6">
        <w:rPr>
          <w:rFonts w:ascii="Arial Nova" w:hAnsi="Arial Nova"/>
        </w:rPr>
        <w:t>or</w:t>
      </w:r>
      <w:r w:rsidRPr="001D41D6">
        <w:rPr>
          <w:rFonts w:ascii="Arial Nova" w:hAnsi="Arial Nova"/>
          <w:spacing w:val="-6"/>
        </w:rPr>
        <w:t xml:space="preserve"> </w:t>
      </w:r>
      <w:r w:rsidRPr="001D41D6">
        <w:rPr>
          <w:rFonts w:ascii="Arial Nova" w:hAnsi="Arial Nova"/>
        </w:rPr>
        <w:t>its</w:t>
      </w:r>
      <w:r w:rsidRPr="001D41D6">
        <w:rPr>
          <w:rFonts w:ascii="Arial Nova" w:hAnsi="Arial Nova"/>
          <w:spacing w:val="-7"/>
        </w:rPr>
        <w:t xml:space="preserve"> </w:t>
      </w:r>
      <w:r w:rsidRPr="001D41D6">
        <w:rPr>
          <w:rFonts w:ascii="Arial Nova" w:hAnsi="Arial Nova"/>
        </w:rPr>
        <w:t>designee,</w:t>
      </w:r>
      <w:r w:rsidRPr="001D41D6">
        <w:rPr>
          <w:rFonts w:ascii="Arial Nova" w:hAnsi="Arial Nova"/>
          <w:spacing w:val="-6"/>
        </w:rPr>
        <w:t xml:space="preserve"> </w:t>
      </w:r>
      <w:r w:rsidRPr="001D41D6">
        <w:rPr>
          <w:rFonts w:ascii="Arial Nova" w:hAnsi="Arial Nova"/>
        </w:rPr>
        <w:t>Chief</w:t>
      </w:r>
      <w:r w:rsidRPr="001D41D6">
        <w:rPr>
          <w:rFonts w:ascii="Arial Nova" w:hAnsi="Arial Nova"/>
          <w:spacing w:val="-6"/>
        </w:rPr>
        <w:t xml:space="preserve"> </w:t>
      </w:r>
      <w:r w:rsidRPr="001D41D6">
        <w:rPr>
          <w:rFonts w:ascii="Arial Nova" w:hAnsi="Arial Nova"/>
        </w:rPr>
        <w:t>Financial</w:t>
      </w:r>
      <w:r w:rsidRPr="001D41D6">
        <w:rPr>
          <w:rFonts w:ascii="Arial Nova" w:hAnsi="Arial Nova"/>
          <w:spacing w:val="-8"/>
        </w:rPr>
        <w:t xml:space="preserve"> </w:t>
      </w:r>
      <w:r w:rsidRPr="001D41D6">
        <w:rPr>
          <w:rFonts w:ascii="Arial Nova" w:hAnsi="Arial Nova"/>
        </w:rPr>
        <w:t>Officer,</w:t>
      </w:r>
      <w:r w:rsidRPr="001D41D6">
        <w:rPr>
          <w:rFonts w:ascii="Arial Nova" w:hAnsi="Arial Nova"/>
          <w:spacing w:val="-8"/>
        </w:rPr>
        <w:t xml:space="preserve"> </w:t>
      </w:r>
      <w:r w:rsidRPr="001D41D6">
        <w:rPr>
          <w:rFonts w:ascii="Arial Nova" w:hAnsi="Arial Nova"/>
        </w:rPr>
        <w:t>or</w:t>
      </w:r>
      <w:r w:rsidRPr="001D41D6">
        <w:rPr>
          <w:rFonts w:ascii="Arial Nova" w:hAnsi="Arial Nova"/>
          <w:spacing w:val="-9"/>
        </w:rPr>
        <w:t xml:space="preserve"> </w:t>
      </w:r>
      <w:r w:rsidRPr="001D41D6">
        <w:rPr>
          <w:rFonts w:ascii="Arial Nova" w:hAnsi="Arial Nova"/>
        </w:rPr>
        <w:t>Auditor</w:t>
      </w:r>
      <w:r w:rsidRPr="001D41D6">
        <w:rPr>
          <w:rFonts w:ascii="Arial Nova" w:hAnsi="Arial Nova"/>
          <w:spacing w:val="-8"/>
        </w:rPr>
        <w:t xml:space="preserve"> </w:t>
      </w:r>
      <w:r w:rsidRPr="001D41D6">
        <w:rPr>
          <w:rFonts w:ascii="Arial Nova" w:hAnsi="Arial Nova"/>
        </w:rPr>
        <w:t>General</w:t>
      </w:r>
      <w:r w:rsidRPr="001D41D6">
        <w:rPr>
          <w:rFonts w:ascii="Arial Nova" w:hAnsi="Arial Nova"/>
          <w:spacing w:val="-8"/>
        </w:rPr>
        <w:t xml:space="preserve"> </w:t>
      </w:r>
      <w:r w:rsidRPr="001D41D6">
        <w:rPr>
          <w:rFonts w:ascii="Arial Nova" w:hAnsi="Arial Nova"/>
        </w:rPr>
        <w:t>upon</w:t>
      </w:r>
      <w:r w:rsidRPr="001D41D6">
        <w:rPr>
          <w:rFonts w:ascii="Arial Nova" w:hAnsi="Arial Nova"/>
          <w:spacing w:val="-7"/>
        </w:rPr>
        <w:t xml:space="preserve"> </w:t>
      </w:r>
      <w:r w:rsidRPr="001D41D6">
        <w:rPr>
          <w:rFonts w:ascii="Arial Nova" w:hAnsi="Arial Nova"/>
        </w:rPr>
        <w:t>request</w:t>
      </w:r>
      <w:r w:rsidRPr="001D41D6">
        <w:rPr>
          <w:rFonts w:ascii="Arial Nova" w:hAnsi="Arial Nova"/>
          <w:spacing w:val="-8"/>
        </w:rPr>
        <w:t xml:space="preserve"> </w:t>
      </w:r>
      <w:r w:rsidRPr="001D41D6">
        <w:rPr>
          <w:rFonts w:ascii="Arial Nova" w:hAnsi="Arial Nova"/>
        </w:rPr>
        <w:t>for</w:t>
      </w:r>
      <w:r w:rsidRPr="001D41D6">
        <w:rPr>
          <w:rFonts w:ascii="Arial Nova" w:hAnsi="Arial Nova"/>
          <w:spacing w:val="-8"/>
        </w:rPr>
        <w:t xml:space="preserve"> </w:t>
      </w:r>
      <w:r w:rsidRPr="001D41D6">
        <w:rPr>
          <w:rFonts w:ascii="Arial Nova" w:hAnsi="Arial Nova"/>
        </w:rPr>
        <w:t>a</w:t>
      </w:r>
      <w:r w:rsidRPr="001D41D6">
        <w:rPr>
          <w:rFonts w:ascii="Arial Nova" w:hAnsi="Arial Nova"/>
          <w:spacing w:val="-7"/>
        </w:rPr>
        <w:t xml:space="preserve"> </w:t>
      </w:r>
      <w:r w:rsidRPr="001D41D6">
        <w:rPr>
          <w:rFonts w:ascii="Arial Nova" w:hAnsi="Arial Nova"/>
        </w:rPr>
        <w:t>period of three years from the date the audit report is issued, unless extended in writing by the Commission.</w:t>
      </w:r>
      <w:r w:rsidRPr="001D41D6">
        <w:rPr>
          <w:rFonts w:ascii="Arial Nova" w:hAnsi="Arial Nova"/>
          <w:spacing w:val="40"/>
        </w:rPr>
        <w:t xml:space="preserve"> </w:t>
      </w:r>
      <w:r w:rsidRPr="001D41D6">
        <w:rPr>
          <w:rFonts w:ascii="Arial Nova" w:hAnsi="Arial Nova"/>
          <w:i/>
        </w:rPr>
        <w:t>NOTE: Records need to be retained for at least five years to comply with record retention requirements related to original vouchers prescribed by the Department of State, Division of Library and Information Services, Bureau of Archives and Records Management.</w:t>
      </w:r>
    </w:p>
    <w:p w14:paraId="04260D56" w14:textId="77777777" w:rsidR="00996384" w:rsidRDefault="00996384" w:rsidP="00DA279C">
      <w:pPr>
        <w:spacing w:line="276" w:lineRule="auto"/>
        <w:jc w:val="both"/>
        <w:rPr>
          <w:rFonts w:ascii="Arial Nova" w:hAnsi="Arial Nova"/>
        </w:rPr>
      </w:pPr>
    </w:p>
    <w:p w14:paraId="4A5C8C98" w14:textId="77777777" w:rsidR="00FD0354" w:rsidRDefault="00FD0354">
      <w:pPr>
        <w:jc w:val="both"/>
        <w:rPr>
          <w:rFonts w:ascii="Arial Nova" w:hAnsi="Arial Nova"/>
        </w:rPr>
      </w:pPr>
    </w:p>
    <w:p w14:paraId="6DC97924" w14:textId="77777777" w:rsidR="00FD0354" w:rsidRDefault="00FD0354">
      <w:pPr>
        <w:jc w:val="both"/>
        <w:rPr>
          <w:rFonts w:ascii="Arial Nova" w:hAnsi="Arial Nova"/>
        </w:rPr>
      </w:pPr>
    </w:p>
    <w:p w14:paraId="61F64899" w14:textId="650A96BA" w:rsidR="00FD0354" w:rsidRDefault="000A7EA4" w:rsidP="000A7EA4">
      <w:pPr>
        <w:tabs>
          <w:tab w:val="left" w:pos="3930"/>
        </w:tabs>
        <w:jc w:val="both"/>
        <w:rPr>
          <w:rFonts w:ascii="Arial Nova" w:hAnsi="Arial Nova"/>
        </w:rPr>
      </w:pPr>
      <w:r>
        <w:rPr>
          <w:rFonts w:ascii="Arial Nova" w:hAnsi="Arial Nova"/>
        </w:rPr>
        <w:tab/>
      </w:r>
    </w:p>
    <w:p w14:paraId="7BD0F470" w14:textId="2259AB3A" w:rsidR="000A7EA4" w:rsidRDefault="000A7EA4" w:rsidP="000A7EA4">
      <w:pPr>
        <w:tabs>
          <w:tab w:val="left" w:pos="3930"/>
        </w:tabs>
        <w:jc w:val="both"/>
        <w:rPr>
          <w:rFonts w:ascii="Arial Nova" w:hAnsi="Arial Nova"/>
        </w:rPr>
        <w:sectPr w:rsidR="000A7EA4" w:rsidSect="00872138">
          <w:footerReference w:type="default" r:id="rId49"/>
          <w:pgSz w:w="12240" w:h="15840"/>
          <w:pgMar w:top="1740" w:right="420" w:bottom="1080" w:left="140" w:header="0" w:footer="849" w:gutter="0"/>
          <w:cols w:space="720"/>
          <w:docGrid w:linePitch="299"/>
        </w:sectPr>
      </w:pPr>
      <w:r>
        <w:rPr>
          <w:rFonts w:ascii="Arial Nova" w:hAnsi="Arial Nova"/>
        </w:rPr>
        <w:tab/>
      </w:r>
    </w:p>
    <w:p w14:paraId="21876117" w14:textId="77777777" w:rsidR="00996384" w:rsidRPr="00DA279C" w:rsidRDefault="00FF1C57" w:rsidP="00DA279C">
      <w:pPr>
        <w:spacing w:line="276" w:lineRule="auto"/>
        <w:ind w:left="384" w:right="94"/>
        <w:jc w:val="center"/>
        <w:rPr>
          <w:b/>
        </w:rPr>
      </w:pPr>
      <w:r w:rsidRPr="00DA279C">
        <w:rPr>
          <w:b/>
        </w:rPr>
        <w:lastRenderedPageBreak/>
        <w:t>EXHIBIT</w:t>
      </w:r>
      <w:r w:rsidRPr="00DA279C">
        <w:rPr>
          <w:b/>
          <w:spacing w:val="-4"/>
        </w:rPr>
        <w:t xml:space="preserve"> </w:t>
      </w:r>
      <w:r w:rsidRPr="00DA279C">
        <w:rPr>
          <w:b/>
        </w:rPr>
        <w:t>–</w:t>
      </w:r>
      <w:r w:rsidRPr="00DA279C">
        <w:rPr>
          <w:b/>
          <w:spacing w:val="-4"/>
        </w:rPr>
        <w:t xml:space="preserve"> </w:t>
      </w:r>
      <w:r w:rsidRPr="00DA279C">
        <w:rPr>
          <w:b/>
          <w:spacing w:val="-10"/>
        </w:rPr>
        <w:t>1</w:t>
      </w:r>
    </w:p>
    <w:p w14:paraId="61A47D47" w14:textId="77777777" w:rsidR="00996384" w:rsidRPr="00DA279C" w:rsidRDefault="00996384" w:rsidP="00DA279C">
      <w:pPr>
        <w:pStyle w:val="BodyText"/>
        <w:spacing w:line="276" w:lineRule="auto"/>
        <w:rPr>
          <w:b/>
        </w:rPr>
      </w:pPr>
    </w:p>
    <w:p w14:paraId="51E06A84" w14:textId="77777777" w:rsidR="00996384" w:rsidRPr="00DA279C" w:rsidRDefault="00FF1C57" w:rsidP="00DA279C">
      <w:pPr>
        <w:spacing w:line="276" w:lineRule="auto"/>
        <w:ind w:left="1300" w:right="884"/>
        <w:rPr>
          <w:b/>
        </w:rPr>
      </w:pPr>
      <w:r w:rsidRPr="00DA279C">
        <w:rPr>
          <w:b/>
          <w:u w:val="single"/>
        </w:rPr>
        <w:t>STATE</w:t>
      </w:r>
      <w:r w:rsidRPr="00DA279C">
        <w:rPr>
          <w:b/>
          <w:spacing w:val="-3"/>
          <w:u w:val="single"/>
        </w:rPr>
        <w:t xml:space="preserve"> </w:t>
      </w:r>
      <w:r w:rsidRPr="00DA279C">
        <w:rPr>
          <w:b/>
          <w:u w:val="single"/>
        </w:rPr>
        <w:t>RESOURCES</w:t>
      </w:r>
      <w:r w:rsidRPr="00DA279C">
        <w:rPr>
          <w:b/>
          <w:spacing w:val="-5"/>
          <w:u w:val="single"/>
        </w:rPr>
        <w:t xml:space="preserve"> </w:t>
      </w:r>
      <w:r w:rsidRPr="00DA279C">
        <w:rPr>
          <w:b/>
          <w:u w:val="single"/>
        </w:rPr>
        <w:t>AWARDED</w:t>
      </w:r>
      <w:r w:rsidRPr="00DA279C">
        <w:rPr>
          <w:b/>
          <w:spacing w:val="-6"/>
          <w:u w:val="single"/>
        </w:rPr>
        <w:t xml:space="preserve"> </w:t>
      </w:r>
      <w:r w:rsidRPr="00DA279C">
        <w:rPr>
          <w:b/>
          <w:u w:val="single"/>
        </w:rPr>
        <w:t>TO</w:t>
      </w:r>
      <w:r w:rsidRPr="00DA279C">
        <w:rPr>
          <w:b/>
          <w:spacing w:val="-3"/>
          <w:u w:val="single"/>
        </w:rPr>
        <w:t xml:space="preserve"> </w:t>
      </w:r>
      <w:r w:rsidRPr="00DA279C">
        <w:rPr>
          <w:b/>
          <w:u w:val="single"/>
        </w:rPr>
        <w:t>THE</w:t>
      </w:r>
      <w:r w:rsidRPr="00DA279C">
        <w:rPr>
          <w:b/>
          <w:spacing w:val="-3"/>
          <w:u w:val="single"/>
        </w:rPr>
        <w:t xml:space="preserve"> </w:t>
      </w:r>
      <w:r w:rsidRPr="00DA279C">
        <w:rPr>
          <w:b/>
          <w:u w:val="single"/>
        </w:rPr>
        <w:t>RECIPIENT</w:t>
      </w:r>
      <w:r w:rsidRPr="00DA279C">
        <w:rPr>
          <w:b/>
          <w:spacing w:val="-3"/>
          <w:u w:val="single"/>
        </w:rPr>
        <w:t xml:space="preserve"> </w:t>
      </w:r>
      <w:r w:rsidRPr="00DA279C">
        <w:rPr>
          <w:b/>
          <w:u w:val="single"/>
        </w:rPr>
        <w:t>PURSUANT</w:t>
      </w:r>
      <w:r w:rsidRPr="00DA279C">
        <w:rPr>
          <w:b/>
          <w:spacing w:val="-5"/>
          <w:u w:val="single"/>
        </w:rPr>
        <w:t xml:space="preserve"> </w:t>
      </w:r>
      <w:r w:rsidRPr="00DA279C">
        <w:rPr>
          <w:b/>
          <w:u w:val="single"/>
        </w:rPr>
        <w:t>TO</w:t>
      </w:r>
      <w:r w:rsidRPr="00DA279C">
        <w:rPr>
          <w:b/>
          <w:spacing w:val="-6"/>
          <w:u w:val="single"/>
        </w:rPr>
        <w:t xml:space="preserve"> </w:t>
      </w:r>
      <w:r w:rsidRPr="00DA279C">
        <w:rPr>
          <w:b/>
          <w:u w:val="single"/>
        </w:rPr>
        <w:t>THIS</w:t>
      </w:r>
      <w:r w:rsidRPr="00DA279C">
        <w:rPr>
          <w:b/>
          <w:spacing w:val="-8"/>
          <w:u w:val="single"/>
        </w:rPr>
        <w:t xml:space="preserve"> </w:t>
      </w:r>
      <w:r w:rsidRPr="00DA279C">
        <w:rPr>
          <w:b/>
          <w:u w:val="single"/>
        </w:rPr>
        <w:t>AGREEMENT</w:t>
      </w:r>
      <w:r w:rsidRPr="00DA279C">
        <w:rPr>
          <w:b/>
        </w:rPr>
        <w:t xml:space="preserve"> </w:t>
      </w:r>
      <w:r w:rsidRPr="00DA279C">
        <w:rPr>
          <w:b/>
          <w:u w:val="single"/>
        </w:rPr>
        <w:t>CONSIST OF THE FOLLOWING:</w:t>
      </w:r>
    </w:p>
    <w:p w14:paraId="2963297D" w14:textId="77777777" w:rsidR="00996384" w:rsidRPr="00DA279C" w:rsidRDefault="00996384" w:rsidP="00DA279C">
      <w:pPr>
        <w:pStyle w:val="BodyText"/>
        <w:spacing w:line="276" w:lineRule="auto"/>
        <w:rPr>
          <w:b/>
        </w:rPr>
      </w:pPr>
    </w:p>
    <w:p w14:paraId="5C3B6A96" w14:textId="77777777" w:rsidR="00996384" w:rsidRPr="00DA279C" w:rsidRDefault="00FF1C57" w:rsidP="00DA279C">
      <w:pPr>
        <w:spacing w:line="276" w:lineRule="auto"/>
        <w:ind w:left="1300"/>
        <w:rPr>
          <w:b/>
        </w:rPr>
      </w:pPr>
      <w:r w:rsidRPr="00DA279C">
        <w:rPr>
          <w:b/>
          <w:u w:val="single"/>
        </w:rPr>
        <w:t>SUBJECT</w:t>
      </w:r>
      <w:r w:rsidRPr="00DA279C">
        <w:rPr>
          <w:b/>
          <w:spacing w:val="-10"/>
          <w:u w:val="single"/>
        </w:rPr>
        <w:t xml:space="preserve"> </w:t>
      </w:r>
      <w:r w:rsidRPr="00DA279C">
        <w:rPr>
          <w:b/>
          <w:u w:val="single"/>
        </w:rPr>
        <w:t>TO</w:t>
      </w:r>
      <w:r w:rsidRPr="00DA279C">
        <w:rPr>
          <w:b/>
          <w:spacing w:val="-11"/>
          <w:u w:val="single"/>
        </w:rPr>
        <w:t xml:space="preserve"> </w:t>
      </w:r>
      <w:r w:rsidRPr="00DA279C">
        <w:rPr>
          <w:b/>
          <w:u w:val="single"/>
        </w:rPr>
        <w:t>SECTION</w:t>
      </w:r>
      <w:r w:rsidRPr="00DA279C">
        <w:rPr>
          <w:b/>
          <w:spacing w:val="-11"/>
          <w:u w:val="single"/>
        </w:rPr>
        <w:t xml:space="preserve"> </w:t>
      </w:r>
      <w:r w:rsidRPr="00DA279C">
        <w:rPr>
          <w:b/>
          <w:u w:val="single"/>
        </w:rPr>
        <w:t>215.97,</w:t>
      </w:r>
      <w:r w:rsidRPr="00DA279C">
        <w:rPr>
          <w:b/>
          <w:spacing w:val="-9"/>
          <w:u w:val="single"/>
        </w:rPr>
        <w:t xml:space="preserve"> </w:t>
      </w:r>
      <w:r w:rsidRPr="00DA279C">
        <w:rPr>
          <w:b/>
          <w:u w:val="single"/>
        </w:rPr>
        <w:t>FLORIDA</w:t>
      </w:r>
      <w:r w:rsidRPr="00DA279C">
        <w:rPr>
          <w:b/>
          <w:spacing w:val="-6"/>
          <w:u w:val="single"/>
        </w:rPr>
        <w:t xml:space="preserve"> </w:t>
      </w:r>
      <w:r w:rsidRPr="00DA279C">
        <w:rPr>
          <w:b/>
          <w:spacing w:val="-2"/>
          <w:u w:val="single"/>
        </w:rPr>
        <w:t>STATUTES:</w:t>
      </w:r>
    </w:p>
    <w:p w14:paraId="6E74F5F3" w14:textId="77777777" w:rsidR="00996384" w:rsidRPr="00DA279C" w:rsidRDefault="00996384" w:rsidP="00DA279C">
      <w:pPr>
        <w:pStyle w:val="BodyText"/>
        <w:spacing w:line="276" w:lineRule="auto"/>
        <w:rPr>
          <w:b/>
        </w:rPr>
      </w:pPr>
    </w:p>
    <w:p w14:paraId="180C55FA" w14:textId="77777777" w:rsidR="00996384" w:rsidRPr="00DA279C" w:rsidRDefault="00FF1C57" w:rsidP="00DA279C">
      <w:pPr>
        <w:spacing w:line="276" w:lineRule="auto"/>
        <w:ind w:left="1300" w:right="1011"/>
        <w:jc w:val="both"/>
        <w:rPr>
          <w:i/>
        </w:rPr>
      </w:pPr>
      <w:r w:rsidRPr="00DA279C">
        <w:rPr>
          <w:i/>
          <w:u w:val="single"/>
        </w:rPr>
        <w:t>NOTE: If the resources awarded to the recipient represent more than one State project, provide</w:t>
      </w:r>
      <w:r w:rsidRPr="00DA279C">
        <w:rPr>
          <w:i/>
        </w:rPr>
        <w:t xml:space="preserve"> </w:t>
      </w:r>
      <w:r w:rsidRPr="00DA279C">
        <w:rPr>
          <w:i/>
          <w:u w:val="single"/>
        </w:rPr>
        <w:t>the</w:t>
      </w:r>
      <w:r w:rsidRPr="00DA279C">
        <w:rPr>
          <w:i/>
          <w:spacing w:val="-16"/>
          <w:u w:val="single"/>
        </w:rPr>
        <w:t xml:space="preserve"> </w:t>
      </w:r>
      <w:r w:rsidRPr="00DA279C">
        <w:rPr>
          <w:i/>
          <w:u w:val="single"/>
        </w:rPr>
        <w:t>same</w:t>
      </w:r>
      <w:r w:rsidRPr="00DA279C">
        <w:rPr>
          <w:i/>
          <w:spacing w:val="-15"/>
          <w:u w:val="single"/>
        </w:rPr>
        <w:t xml:space="preserve"> </w:t>
      </w:r>
      <w:r w:rsidRPr="00DA279C">
        <w:rPr>
          <w:i/>
          <w:u w:val="single"/>
        </w:rPr>
        <w:t>information</w:t>
      </w:r>
      <w:r w:rsidRPr="00DA279C">
        <w:rPr>
          <w:i/>
          <w:spacing w:val="-15"/>
          <w:u w:val="single"/>
        </w:rPr>
        <w:t xml:space="preserve"> </w:t>
      </w:r>
      <w:r w:rsidRPr="00DA279C">
        <w:rPr>
          <w:i/>
          <w:u w:val="single"/>
        </w:rPr>
        <w:t>shown</w:t>
      </w:r>
      <w:r w:rsidRPr="00DA279C">
        <w:rPr>
          <w:i/>
          <w:spacing w:val="-16"/>
          <w:u w:val="single"/>
        </w:rPr>
        <w:t xml:space="preserve"> </w:t>
      </w:r>
      <w:r w:rsidRPr="00DA279C">
        <w:rPr>
          <w:i/>
          <w:u w:val="single"/>
        </w:rPr>
        <w:t>below</w:t>
      </w:r>
      <w:r w:rsidRPr="00DA279C">
        <w:rPr>
          <w:i/>
          <w:spacing w:val="-14"/>
          <w:u w:val="single"/>
        </w:rPr>
        <w:t xml:space="preserve"> </w:t>
      </w:r>
      <w:r w:rsidRPr="00DA279C">
        <w:rPr>
          <w:i/>
          <w:u w:val="single"/>
        </w:rPr>
        <w:t>for</w:t>
      </w:r>
      <w:r w:rsidRPr="00DA279C">
        <w:rPr>
          <w:i/>
          <w:spacing w:val="-12"/>
          <w:u w:val="single"/>
        </w:rPr>
        <w:t xml:space="preserve"> </w:t>
      </w:r>
      <w:r w:rsidRPr="00DA279C">
        <w:rPr>
          <w:i/>
          <w:u w:val="single"/>
        </w:rPr>
        <w:t>each</w:t>
      </w:r>
      <w:r w:rsidRPr="00DA279C">
        <w:rPr>
          <w:i/>
          <w:spacing w:val="-14"/>
          <w:u w:val="single"/>
        </w:rPr>
        <w:t xml:space="preserve"> </w:t>
      </w:r>
      <w:r w:rsidRPr="00DA279C">
        <w:rPr>
          <w:i/>
          <w:u w:val="single"/>
        </w:rPr>
        <w:t>State</w:t>
      </w:r>
      <w:r w:rsidRPr="00DA279C">
        <w:rPr>
          <w:i/>
          <w:spacing w:val="-16"/>
          <w:u w:val="single"/>
        </w:rPr>
        <w:t xml:space="preserve"> </w:t>
      </w:r>
      <w:r w:rsidRPr="00DA279C">
        <w:rPr>
          <w:i/>
          <w:u w:val="single"/>
        </w:rPr>
        <w:t>project</w:t>
      </w:r>
      <w:r w:rsidRPr="00DA279C">
        <w:rPr>
          <w:i/>
          <w:spacing w:val="-10"/>
          <w:u w:val="single"/>
        </w:rPr>
        <w:t xml:space="preserve"> </w:t>
      </w:r>
      <w:r w:rsidRPr="00DA279C">
        <w:rPr>
          <w:i/>
          <w:u w:val="single"/>
        </w:rPr>
        <w:t>and</w:t>
      </w:r>
      <w:r w:rsidRPr="00DA279C">
        <w:rPr>
          <w:i/>
          <w:spacing w:val="-16"/>
          <w:u w:val="single"/>
        </w:rPr>
        <w:t xml:space="preserve"> </w:t>
      </w:r>
      <w:r w:rsidRPr="00DA279C">
        <w:rPr>
          <w:i/>
          <w:u w:val="single"/>
        </w:rPr>
        <w:t>show</w:t>
      </w:r>
      <w:r w:rsidRPr="00DA279C">
        <w:rPr>
          <w:i/>
          <w:spacing w:val="-15"/>
          <w:u w:val="single"/>
        </w:rPr>
        <w:t xml:space="preserve"> </w:t>
      </w:r>
      <w:r w:rsidRPr="00DA279C">
        <w:rPr>
          <w:i/>
          <w:u w:val="single"/>
        </w:rPr>
        <w:t>total</w:t>
      </w:r>
      <w:r w:rsidRPr="00DA279C">
        <w:rPr>
          <w:i/>
          <w:spacing w:val="-14"/>
          <w:u w:val="single"/>
        </w:rPr>
        <w:t xml:space="preserve"> </w:t>
      </w:r>
      <w:r w:rsidRPr="00DA279C">
        <w:rPr>
          <w:i/>
          <w:u w:val="single"/>
        </w:rPr>
        <w:t>state</w:t>
      </w:r>
      <w:r w:rsidRPr="00DA279C">
        <w:rPr>
          <w:i/>
          <w:spacing w:val="-16"/>
          <w:u w:val="single"/>
        </w:rPr>
        <w:t xml:space="preserve"> </w:t>
      </w:r>
      <w:r w:rsidRPr="00DA279C">
        <w:rPr>
          <w:i/>
          <w:u w:val="single"/>
        </w:rPr>
        <w:t>financial</w:t>
      </w:r>
      <w:r w:rsidRPr="00DA279C">
        <w:rPr>
          <w:i/>
          <w:spacing w:val="-12"/>
          <w:u w:val="single"/>
        </w:rPr>
        <w:t xml:space="preserve"> </w:t>
      </w:r>
      <w:r w:rsidRPr="00DA279C">
        <w:rPr>
          <w:i/>
          <w:u w:val="single"/>
        </w:rPr>
        <w:t>assistance</w:t>
      </w:r>
      <w:r w:rsidRPr="00DA279C">
        <w:rPr>
          <w:i/>
        </w:rPr>
        <w:t xml:space="preserve"> </w:t>
      </w:r>
      <w:r w:rsidRPr="00DA279C">
        <w:rPr>
          <w:i/>
          <w:u w:val="single"/>
        </w:rPr>
        <w:t>awarded that is subject to section 215.97, Florida Statutes.</w:t>
      </w:r>
    </w:p>
    <w:p w14:paraId="2C4B2479" w14:textId="77777777" w:rsidR="00996384" w:rsidRPr="00DA279C" w:rsidRDefault="00FF1C57" w:rsidP="00DA279C">
      <w:pPr>
        <w:spacing w:line="276" w:lineRule="auto"/>
        <w:ind w:left="1300" w:right="1007"/>
        <w:jc w:val="both"/>
        <w:rPr>
          <w:b/>
        </w:rPr>
      </w:pPr>
      <w:r w:rsidRPr="00DA279C">
        <w:t>State Project (</w:t>
      </w:r>
      <w:r w:rsidRPr="00DA279C">
        <w:rPr>
          <w:i/>
        </w:rPr>
        <w:t xml:space="preserve">State awarding agency: </w:t>
      </w:r>
      <w:r w:rsidRPr="00DA279C">
        <w:rPr>
          <w:b/>
          <w:i/>
        </w:rPr>
        <w:t>Florida Gaming Control Commission</w:t>
      </w:r>
      <w:r w:rsidRPr="00DA279C">
        <w:rPr>
          <w:i/>
        </w:rPr>
        <w:t>, Catalog of State Financial</w:t>
      </w:r>
      <w:r w:rsidRPr="00DA279C">
        <w:rPr>
          <w:i/>
          <w:spacing w:val="-9"/>
        </w:rPr>
        <w:t xml:space="preserve"> </w:t>
      </w:r>
      <w:r w:rsidRPr="00DA279C">
        <w:rPr>
          <w:i/>
        </w:rPr>
        <w:t>Assistance</w:t>
      </w:r>
      <w:r w:rsidRPr="00DA279C">
        <w:rPr>
          <w:i/>
          <w:spacing w:val="-11"/>
        </w:rPr>
        <w:t xml:space="preserve"> </w:t>
      </w:r>
      <w:r w:rsidRPr="00DA279C">
        <w:rPr>
          <w:i/>
        </w:rPr>
        <w:t>title:</w:t>
      </w:r>
      <w:r w:rsidRPr="00DA279C">
        <w:rPr>
          <w:i/>
          <w:spacing w:val="-7"/>
        </w:rPr>
        <w:t xml:space="preserve"> </w:t>
      </w:r>
      <w:r w:rsidRPr="00DA279C">
        <w:rPr>
          <w:b/>
        </w:rPr>
        <w:t>Compulsive</w:t>
      </w:r>
      <w:r w:rsidRPr="00DA279C">
        <w:rPr>
          <w:b/>
          <w:spacing w:val="-11"/>
        </w:rPr>
        <w:t xml:space="preserve"> </w:t>
      </w:r>
      <w:r w:rsidRPr="00DA279C">
        <w:rPr>
          <w:b/>
        </w:rPr>
        <w:t>or</w:t>
      </w:r>
      <w:r w:rsidRPr="00DA279C">
        <w:rPr>
          <w:b/>
          <w:spacing w:val="-12"/>
        </w:rPr>
        <w:t xml:space="preserve"> </w:t>
      </w:r>
      <w:r w:rsidRPr="00DA279C">
        <w:rPr>
          <w:b/>
        </w:rPr>
        <w:t>Addictive</w:t>
      </w:r>
      <w:r w:rsidRPr="00DA279C">
        <w:rPr>
          <w:b/>
          <w:spacing w:val="-11"/>
        </w:rPr>
        <w:t xml:space="preserve"> </w:t>
      </w:r>
      <w:r w:rsidRPr="00DA279C">
        <w:rPr>
          <w:b/>
        </w:rPr>
        <w:t>Gambling</w:t>
      </w:r>
      <w:r w:rsidRPr="00DA279C">
        <w:rPr>
          <w:b/>
          <w:spacing w:val="-11"/>
        </w:rPr>
        <w:t xml:space="preserve"> </w:t>
      </w:r>
      <w:r w:rsidRPr="00DA279C">
        <w:rPr>
          <w:b/>
        </w:rPr>
        <w:t>Prevention</w:t>
      </w:r>
      <w:r w:rsidRPr="00DA279C">
        <w:rPr>
          <w:b/>
          <w:spacing w:val="-8"/>
        </w:rPr>
        <w:t xml:space="preserve"> </w:t>
      </w:r>
      <w:r w:rsidRPr="00DA279C">
        <w:rPr>
          <w:b/>
        </w:rPr>
        <w:t>Program</w:t>
      </w:r>
      <w:r w:rsidRPr="00DA279C">
        <w:rPr>
          <w:b/>
          <w:spacing w:val="-10"/>
        </w:rPr>
        <w:t xml:space="preserve"> </w:t>
      </w:r>
      <w:r w:rsidRPr="00DA279C">
        <w:rPr>
          <w:i/>
        </w:rPr>
        <w:t>and</w:t>
      </w:r>
      <w:r w:rsidRPr="00DA279C">
        <w:rPr>
          <w:i/>
          <w:spacing w:val="-11"/>
        </w:rPr>
        <w:t xml:space="preserve"> </w:t>
      </w:r>
      <w:r w:rsidRPr="00DA279C">
        <w:rPr>
          <w:i/>
        </w:rPr>
        <w:t xml:space="preserve">CSFA number: </w:t>
      </w:r>
      <w:r w:rsidRPr="00DA279C">
        <w:rPr>
          <w:b/>
          <w:i/>
        </w:rPr>
        <w:t>41.501</w:t>
      </w:r>
      <w:r w:rsidRPr="00DA279C">
        <w:t xml:space="preserve">) - </w:t>
      </w:r>
      <w:r w:rsidRPr="00DA279C">
        <w:rPr>
          <w:b/>
          <w:u w:val="single"/>
        </w:rPr>
        <w:t>$4,000,000.</w:t>
      </w:r>
    </w:p>
    <w:p w14:paraId="59C308D4" w14:textId="77777777" w:rsidR="00996384" w:rsidRPr="00DA279C" w:rsidRDefault="00FF1C57" w:rsidP="00DA279C">
      <w:pPr>
        <w:spacing w:line="276" w:lineRule="auto"/>
        <w:ind w:left="1300" w:right="884"/>
        <w:rPr>
          <w:b/>
        </w:rPr>
      </w:pPr>
      <w:r w:rsidRPr="00DA279C">
        <w:rPr>
          <w:b/>
        </w:rPr>
        <w:t>COMPLIANCE</w:t>
      </w:r>
      <w:r w:rsidRPr="00DA279C">
        <w:rPr>
          <w:b/>
          <w:spacing w:val="80"/>
        </w:rPr>
        <w:t xml:space="preserve"> </w:t>
      </w:r>
      <w:r w:rsidRPr="00DA279C">
        <w:rPr>
          <w:b/>
        </w:rPr>
        <w:t>REQUIREMENTS</w:t>
      </w:r>
      <w:r w:rsidRPr="00DA279C">
        <w:rPr>
          <w:b/>
          <w:spacing w:val="80"/>
        </w:rPr>
        <w:t xml:space="preserve"> </w:t>
      </w:r>
      <w:r w:rsidRPr="00DA279C">
        <w:rPr>
          <w:b/>
        </w:rPr>
        <w:t>APPLICABLE</w:t>
      </w:r>
      <w:r w:rsidRPr="00DA279C">
        <w:rPr>
          <w:b/>
          <w:spacing w:val="80"/>
        </w:rPr>
        <w:t xml:space="preserve"> </w:t>
      </w:r>
      <w:r w:rsidRPr="00DA279C">
        <w:rPr>
          <w:b/>
        </w:rPr>
        <w:t>TO</w:t>
      </w:r>
      <w:r w:rsidRPr="00DA279C">
        <w:rPr>
          <w:b/>
          <w:spacing w:val="80"/>
        </w:rPr>
        <w:t xml:space="preserve"> </w:t>
      </w:r>
      <w:r w:rsidRPr="00DA279C">
        <w:rPr>
          <w:b/>
        </w:rPr>
        <w:t>STATE</w:t>
      </w:r>
      <w:r w:rsidRPr="00DA279C">
        <w:rPr>
          <w:b/>
          <w:spacing w:val="80"/>
        </w:rPr>
        <w:t xml:space="preserve"> </w:t>
      </w:r>
      <w:r w:rsidRPr="00DA279C">
        <w:rPr>
          <w:b/>
        </w:rPr>
        <w:t>RESOURCES</w:t>
      </w:r>
      <w:r w:rsidRPr="00DA279C">
        <w:rPr>
          <w:b/>
          <w:spacing w:val="80"/>
        </w:rPr>
        <w:t xml:space="preserve"> </w:t>
      </w:r>
      <w:r w:rsidRPr="00DA279C">
        <w:rPr>
          <w:b/>
        </w:rPr>
        <w:t>AWARDED</w:t>
      </w:r>
      <w:r w:rsidRPr="00DA279C">
        <w:rPr>
          <w:b/>
          <w:spacing w:val="80"/>
        </w:rPr>
        <w:t xml:space="preserve"> </w:t>
      </w:r>
      <w:r w:rsidRPr="00DA279C">
        <w:rPr>
          <w:b/>
        </w:rPr>
        <w:t>PURSUANT TO THIS AGREEMENT ARE AS FOLLOWS:</w:t>
      </w:r>
    </w:p>
    <w:p w14:paraId="2A3682CF" w14:textId="77777777" w:rsidR="00996384" w:rsidRPr="00DA279C" w:rsidRDefault="00996384" w:rsidP="00DA279C">
      <w:pPr>
        <w:pStyle w:val="BodyText"/>
        <w:spacing w:line="276" w:lineRule="auto"/>
        <w:rPr>
          <w:b/>
        </w:rPr>
      </w:pPr>
    </w:p>
    <w:p w14:paraId="08451838" w14:textId="77777777" w:rsidR="00996384" w:rsidRPr="00DA279C" w:rsidRDefault="00FF1C57" w:rsidP="00DA279C">
      <w:pPr>
        <w:spacing w:line="276" w:lineRule="auto"/>
        <w:ind w:left="1299" w:right="884"/>
        <w:rPr>
          <w:i/>
        </w:rPr>
      </w:pPr>
      <w:r w:rsidRPr="00DA279C">
        <w:rPr>
          <w:i/>
        </w:rPr>
        <w:t>NOTE, To</w:t>
      </w:r>
      <w:r w:rsidRPr="00DA279C">
        <w:rPr>
          <w:i/>
          <w:spacing w:val="-5"/>
        </w:rPr>
        <w:t xml:space="preserve"> </w:t>
      </w:r>
      <w:r w:rsidRPr="00DA279C">
        <w:rPr>
          <w:i/>
        </w:rPr>
        <w:t>the extent that different requirements</w:t>
      </w:r>
      <w:r w:rsidRPr="00DA279C">
        <w:rPr>
          <w:i/>
          <w:spacing w:val="-2"/>
        </w:rPr>
        <w:t xml:space="preserve"> </w:t>
      </w:r>
      <w:r w:rsidRPr="00DA279C">
        <w:rPr>
          <w:i/>
        </w:rPr>
        <w:t>pertain to different amounts of the non- Federal resources, there may be more than one grouping (i.e., 1, 2, 3, etc.) listed under this category.</w:t>
      </w:r>
    </w:p>
    <w:p w14:paraId="5DBEC7BA" w14:textId="77777777" w:rsidR="00996384" w:rsidRPr="00DA279C" w:rsidRDefault="00FF1C57" w:rsidP="00DA279C">
      <w:pPr>
        <w:pStyle w:val="BodyText"/>
        <w:spacing w:line="276" w:lineRule="auto"/>
        <w:ind w:left="1299" w:right="884"/>
      </w:pPr>
      <w:r w:rsidRPr="00DA279C">
        <w:t>NOTE:</w:t>
      </w:r>
      <w:r w:rsidRPr="00DA279C">
        <w:rPr>
          <w:spacing w:val="30"/>
        </w:rPr>
        <w:t xml:space="preserve"> </w:t>
      </w:r>
      <w:r w:rsidRPr="00DA279C">
        <w:t>section</w:t>
      </w:r>
      <w:r w:rsidRPr="00DA279C">
        <w:rPr>
          <w:spacing w:val="29"/>
        </w:rPr>
        <w:t xml:space="preserve"> </w:t>
      </w:r>
      <w:r w:rsidRPr="00DA279C">
        <w:t>215.97(5),</w:t>
      </w:r>
      <w:r w:rsidRPr="00DA279C">
        <w:rPr>
          <w:spacing w:val="30"/>
        </w:rPr>
        <w:t xml:space="preserve"> </w:t>
      </w:r>
      <w:r w:rsidRPr="00DA279C">
        <w:t>Florida</w:t>
      </w:r>
      <w:r w:rsidRPr="00DA279C">
        <w:rPr>
          <w:spacing w:val="31"/>
        </w:rPr>
        <w:t xml:space="preserve"> </w:t>
      </w:r>
      <w:r w:rsidRPr="00DA279C">
        <w:t>Statutes,</w:t>
      </w:r>
      <w:r w:rsidRPr="00DA279C">
        <w:rPr>
          <w:spacing w:val="28"/>
        </w:rPr>
        <w:t xml:space="preserve"> </w:t>
      </w:r>
      <w:r w:rsidRPr="00DA279C">
        <w:t>requires</w:t>
      </w:r>
      <w:r w:rsidRPr="00DA279C">
        <w:rPr>
          <w:spacing w:val="29"/>
        </w:rPr>
        <w:t xml:space="preserve"> </w:t>
      </w:r>
      <w:r w:rsidRPr="00DA279C">
        <w:t>that</w:t>
      </w:r>
      <w:r w:rsidRPr="00DA279C">
        <w:rPr>
          <w:spacing w:val="28"/>
        </w:rPr>
        <w:t xml:space="preserve"> </w:t>
      </w:r>
      <w:r w:rsidRPr="00DA279C">
        <w:t>the</w:t>
      </w:r>
      <w:r w:rsidRPr="00DA279C">
        <w:rPr>
          <w:spacing w:val="31"/>
        </w:rPr>
        <w:t xml:space="preserve"> </w:t>
      </w:r>
      <w:r w:rsidRPr="00DA279C">
        <w:t>information about</w:t>
      </w:r>
      <w:r w:rsidRPr="00DA279C">
        <w:rPr>
          <w:spacing w:val="32"/>
        </w:rPr>
        <w:t xml:space="preserve"> </w:t>
      </w:r>
      <w:r w:rsidRPr="00DA279C">
        <w:t>State</w:t>
      </w:r>
      <w:r w:rsidRPr="00DA279C">
        <w:rPr>
          <w:spacing w:val="29"/>
        </w:rPr>
        <w:t xml:space="preserve"> </w:t>
      </w:r>
      <w:r w:rsidRPr="00DA279C">
        <w:t>Projects included in Exhibit 1 be provided to the recipient.</w:t>
      </w:r>
    </w:p>
    <w:p w14:paraId="7B010AED" w14:textId="77777777" w:rsidR="00996384" w:rsidRPr="00DA279C" w:rsidRDefault="00FF1C57" w:rsidP="00DA279C">
      <w:pPr>
        <w:pStyle w:val="BodyText"/>
        <w:spacing w:line="276" w:lineRule="auto"/>
        <w:ind w:left="1299"/>
        <w:rPr>
          <w:spacing w:val="-2"/>
        </w:rPr>
      </w:pPr>
      <w:r w:rsidRPr="00DA279C">
        <w:t>State</w:t>
      </w:r>
      <w:r w:rsidRPr="00DA279C">
        <w:rPr>
          <w:spacing w:val="-2"/>
        </w:rPr>
        <w:t xml:space="preserve"> Program:</w:t>
      </w:r>
    </w:p>
    <w:p w14:paraId="5CAB6591" w14:textId="77777777" w:rsidR="002D3BA9" w:rsidRPr="00DA279C" w:rsidRDefault="002D3BA9" w:rsidP="00DA279C">
      <w:pPr>
        <w:pStyle w:val="BodyText"/>
        <w:spacing w:line="276" w:lineRule="auto"/>
        <w:ind w:left="1299"/>
        <w:rPr>
          <w:spacing w:val="-2"/>
        </w:rPr>
      </w:pPr>
    </w:p>
    <w:p w14:paraId="7B2784E0" w14:textId="77777777" w:rsidR="00996384" w:rsidRPr="00DA279C" w:rsidRDefault="00FF1C57" w:rsidP="00DA279C">
      <w:pPr>
        <w:pStyle w:val="ListParagraph"/>
        <w:numPr>
          <w:ilvl w:val="0"/>
          <w:numId w:val="4"/>
        </w:numPr>
        <w:tabs>
          <w:tab w:val="left" w:pos="1655"/>
        </w:tabs>
        <w:spacing w:line="276" w:lineRule="auto"/>
        <w:ind w:left="1655" w:hanging="356"/>
        <w:rPr>
          <w:b/>
        </w:rPr>
      </w:pPr>
      <w:r w:rsidRPr="00DA279C">
        <w:rPr>
          <w:b/>
        </w:rPr>
        <w:t>Activities</w:t>
      </w:r>
      <w:r w:rsidRPr="00DA279C">
        <w:rPr>
          <w:b/>
          <w:spacing w:val="-13"/>
        </w:rPr>
        <w:t xml:space="preserve"> </w:t>
      </w:r>
      <w:r w:rsidRPr="00DA279C">
        <w:rPr>
          <w:b/>
        </w:rPr>
        <w:t>Allowed</w:t>
      </w:r>
      <w:r w:rsidRPr="00DA279C">
        <w:rPr>
          <w:b/>
          <w:spacing w:val="-5"/>
        </w:rPr>
        <w:t xml:space="preserve"> </w:t>
      </w:r>
      <w:r w:rsidRPr="00DA279C">
        <w:rPr>
          <w:b/>
        </w:rPr>
        <w:t>or</w:t>
      </w:r>
      <w:r w:rsidRPr="00DA279C">
        <w:rPr>
          <w:b/>
          <w:spacing w:val="-4"/>
        </w:rPr>
        <w:t xml:space="preserve"> </w:t>
      </w:r>
      <w:r w:rsidRPr="00DA279C">
        <w:rPr>
          <w:b/>
          <w:spacing w:val="-2"/>
        </w:rPr>
        <w:t>Unallowed:</w:t>
      </w:r>
    </w:p>
    <w:p w14:paraId="3D81A25C" w14:textId="77777777" w:rsidR="00996384" w:rsidRPr="00DA279C" w:rsidRDefault="00FF1C57" w:rsidP="00DA279C">
      <w:pPr>
        <w:pStyle w:val="BodyText"/>
        <w:spacing w:line="276" w:lineRule="auto"/>
        <w:ind w:left="1659" w:right="1004"/>
        <w:jc w:val="both"/>
      </w:pPr>
      <w:r w:rsidRPr="00DA279C">
        <w:t>Expenses are subject to the Department of Financial Services Reference Guide for State Expenditures. Salaries (excluding the Executive Director and Deputy Director), Benefits, Payroll Expenses and Taxes approved line-item budgets are allowed a thirty percent (30%) variance per line item. All other line-items are allowed a twenty percent (20%) variance per line item.</w:t>
      </w:r>
      <w:r w:rsidRPr="00DA279C">
        <w:rPr>
          <w:spacing w:val="40"/>
        </w:rPr>
        <w:t xml:space="preserve"> </w:t>
      </w:r>
      <w:r w:rsidRPr="00DA279C">
        <w:t>Variances greater than these amounts per budget line item may be modified only through amendment to the Contract initiated by a written request to the Commission’s Contract Manager or designee, which includes justification supporting the need for modification for any line-item increase or decrease greater than the established amounts. In addition, status reports (deliverables, budget, and the Statement of Net Assets) and deliverable</w:t>
      </w:r>
      <w:r w:rsidRPr="00DA279C">
        <w:rPr>
          <w:spacing w:val="-7"/>
        </w:rPr>
        <w:t xml:space="preserve"> </w:t>
      </w:r>
      <w:r w:rsidRPr="00DA279C">
        <w:t>documentation</w:t>
      </w:r>
      <w:r w:rsidRPr="00DA279C">
        <w:rPr>
          <w:spacing w:val="-7"/>
        </w:rPr>
        <w:t xml:space="preserve"> </w:t>
      </w:r>
      <w:r w:rsidRPr="00DA279C">
        <w:t>must</w:t>
      </w:r>
      <w:r w:rsidRPr="00DA279C">
        <w:rPr>
          <w:spacing w:val="-6"/>
        </w:rPr>
        <w:t xml:space="preserve"> </w:t>
      </w:r>
      <w:r w:rsidRPr="00DA279C">
        <w:t>accompany</w:t>
      </w:r>
      <w:r w:rsidRPr="00DA279C">
        <w:rPr>
          <w:spacing w:val="-9"/>
        </w:rPr>
        <w:t xml:space="preserve"> </w:t>
      </w:r>
      <w:r w:rsidRPr="00DA279C">
        <w:t>the</w:t>
      </w:r>
      <w:r w:rsidRPr="00DA279C">
        <w:rPr>
          <w:spacing w:val="-10"/>
        </w:rPr>
        <w:t xml:space="preserve"> </w:t>
      </w:r>
      <w:r w:rsidRPr="00DA279C">
        <w:t>monthly/quarterly</w:t>
      </w:r>
      <w:r w:rsidRPr="00DA279C">
        <w:rPr>
          <w:spacing w:val="-7"/>
        </w:rPr>
        <w:t xml:space="preserve"> </w:t>
      </w:r>
      <w:r w:rsidRPr="00DA279C">
        <w:t>invoice</w:t>
      </w:r>
      <w:r w:rsidRPr="00DA279C">
        <w:rPr>
          <w:spacing w:val="-7"/>
        </w:rPr>
        <w:t xml:space="preserve"> </w:t>
      </w:r>
      <w:r w:rsidRPr="00DA279C">
        <w:t>or</w:t>
      </w:r>
      <w:r w:rsidRPr="00DA279C">
        <w:rPr>
          <w:spacing w:val="-6"/>
        </w:rPr>
        <w:t xml:space="preserve"> </w:t>
      </w:r>
      <w:r w:rsidRPr="00DA279C">
        <w:t>payment</w:t>
      </w:r>
      <w:r w:rsidRPr="00DA279C">
        <w:rPr>
          <w:spacing w:val="-6"/>
        </w:rPr>
        <w:t xml:space="preserve"> </w:t>
      </w:r>
      <w:r w:rsidRPr="00DA279C">
        <w:t>will</w:t>
      </w:r>
      <w:r w:rsidRPr="00DA279C">
        <w:rPr>
          <w:spacing w:val="-8"/>
        </w:rPr>
        <w:t xml:space="preserve"> </w:t>
      </w:r>
      <w:r w:rsidRPr="00DA279C">
        <w:t>not be made.</w:t>
      </w:r>
    </w:p>
    <w:p w14:paraId="313E7D0A" w14:textId="77777777" w:rsidR="00996384" w:rsidRPr="00DA279C" w:rsidRDefault="00996384" w:rsidP="00DA279C">
      <w:pPr>
        <w:pStyle w:val="BodyText"/>
        <w:spacing w:line="276" w:lineRule="auto"/>
      </w:pPr>
    </w:p>
    <w:p w14:paraId="454FA566" w14:textId="77777777" w:rsidR="00996384" w:rsidRPr="00DA279C" w:rsidRDefault="00FF1C57" w:rsidP="00DA279C">
      <w:pPr>
        <w:pStyle w:val="ListParagraph"/>
        <w:numPr>
          <w:ilvl w:val="0"/>
          <w:numId w:val="4"/>
        </w:numPr>
        <w:tabs>
          <w:tab w:val="left" w:pos="1655"/>
        </w:tabs>
        <w:spacing w:line="276" w:lineRule="auto"/>
        <w:ind w:left="1655" w:hanging="356"/>
        <w:rPr>
          <w:b/>
          <w:i/>
        </w:rPr>
      </w:pPr>
      <w:r w:rsidRPr="00DA279C">
        <w:rPr>
          <w:b/>
        </w:rPr>
        <w:t>Allowable</w:t>
      </w:r>
      <w:r w:rsidRPr="00DA279C">
        <w:rPr>
          <w:b/>
          <w:spacing w:val="-8"/>
        </w:rPr>
        <w:t xml:space="preserve"> </w:t>
      </w:r>
      <w:r w:rsidRPr="00DA279C">
        <w:rPr>
          <w:b/>
          <w:spacing w:val="-4"/>
        </w:rPr>
        <w:t>Cost:</w:t>
      </w:r>
    </w:p>
    <w:p w14:paraId="118F8DDB" w14:textId="77777777" w:rsidR="002D3BA9" w:rsidRPr="00DA279C" w:rsidRDefault="002D3BA9" w:rsidP="00DA279C">
      <w:pPr>
        <w:pStyle w:val="ListParagraph"/>
        <w:tabs>
          <w:tab w:val="left" w:pos="1655"/>
        </w:tabs>
        <w:spacing w:line="276" w:lineRule="auto"/>
        <w:ind w:left="1655" w:firstLine="0"/>
        <w:rPr>
          <w:b/>
          <w:i/>
        </w:rPr>
      </w:pPr>
    </w:p>
    <w:p w14:paraId="7FA37B2A" w14:textId="77777777" w:rsidR="000A7EA4" w:rsidRPr="00DA279C" w:rsidRDefault="00FF1C57" w:rsidP="00DA279C">
      <w:pPr>
        <w:pStyle w:val="BodyText"/>
        <w:spacing w:line="276" w:lineRule="auto"/>
        <w:ind w:left="1659" w:right="1009"/>
        <w:jc w:val="both"/>
        <w:rPr>
          <w:b/>
        </w:rPr>
      </w:pPr>
      <w:r w:rsidRPr="00DA279C">
        <w:t>Expenditures</w:t>
      </w:r>
      <w:r w:rsidRPr="00DA279C">
        <w:rPr>
          <w:spacing w:val="-1"/>
        </w:rPr>
        <w:t xml:space="preserve"> </w:t>
      </w:r>
      <w:r w:rsidRPr="00DA279C">
        <w:t>must be in</w:t>
      </w:r>
      <w:r w:rsidRPr="00DA279C">
        <w:rPr>
          <w:spacing w:val="-1"/>
        </w:rPr>
        <w:t xml:space="preserve"> </w:t>
      </w:r>
      <w:r w:rsidRPr="00DA279C">
        <w:t>accordance with</w:t>
      </w:r>
      <w:r w:rsidRPr="00DA279C">
        <w:rPr>
          <w:spacing w:val="-1"/>
        </w:rPr>
        <w:t xml:space="preserve"> </w:t>
      </w:r>
      <w:r w:rsidRPr="00DA279C">
        <w:t>the approved budget and all applicable state laws, rules, regulations, and the Department of Financial Services Reference Guide for State Expenditures.</w:t>
      </w:r>
      <w:r w:rsidRPr="00DA279C">
        <w:rPr>
          <w:spacing w:val="40"/>
        </w:rPr>
        <w:t xml:space="preserve"> </w:t>
      </w:r>
      <w:r w:rsidRPr="00DA279C">
        <w:t>Clinical treatment expenditures are not allowed.</w:t>
      </w:r>
      <w:r w:rsidRPr="00DA279C">
        <w:rPr>
          <w:spacing w:val="40"/>
        </w:rPr>
        <w:t xml:space="preserve"> </w:t>
      </w:r>
      <w:r w:rsidRPr="00DA279C">
        <w:t>Travel is allowed subject to the provisions of section 112.061, Florida Statutes.</w:t>
      </w:r>
      <w:r w:rsidR="008473DF" w:rsidRPr="00DA279C">
        <w:rPr>
          <w:b/>
        </w:rPr>
        <w:t xml:space="preserve"> </w:t>
      </w:r>
    </w:p>
    <w:p w14:paraId="7DB7E3D0" w14:textId="77777777" w:rsidR="000A7EA4" w:rsidRPr="00DA279C" w:rsidRDefault="000A7EA4" w:rsidP="00DA279C">
      <w:pPr>
        <w:pStyle w:val="BodyText"/>
        <w:spacing w:line="276" w:lineRule="auto"/>
        <w:ind w:left="1659" w:right="1009"/>
        <w:jc w:val="both"/>
        <w:rPr>
          <w:b/>
        </w:rPr>
      </w:pPr>
    </w:p>
    <w:p w14:paraId="258A5751" w14:textId="3DB90314" w:rsidR="00996384" w:rsidRPr="00DA279C" w:rsidRDefault="00FF1C57" w:rsidP="00DA279C">
      <w:pPr>
        <w:pStyle w:val="BodyText"/>
        <w:spacing w:line="276" w:lineRule="auto"/>
        <w:ind w:left="1659" w:right="1009"/>
        <w:jc w:val="both"/>
        <w:rPr>
          <w:b/>
        </w:rPr>
      </w:pPr>
      <w:r w:rsidRPr="00DA279C">
        <w:rPr>
          <w:b/>
        </w:rPr>
        <w:t>Equipment</w:t>
      </w:r>
      <w:r w:rsidRPr="00DA279C">
        <w:rPr>
          <w:b/>
          <w:spacing w:val="-11"/>
        </w:rPr>
        <w:t xml:space="preserve"> </w:t>
      </w:r>
      <w:r w:rsidRPr="00DA279C">
        <w:rPr>
          <w:b/>
        </w:rPr>
        <w:t>and</w:t>
      </w:r>
      <w:r w:rsidRPr="00DA279C">
        <w:rPr>
          <w:b/>
          <w:spacing w:val="-9"/>
        </w:rPr>
        <w:t xml:space="preserve"> </w:t>
      </w:r>
      <w:r w:rsidRPr="00DA279C">
        <w:rPr>
          <w:b/>
        </w:rPr>
        <w:t>Real</w:t>
      </w:r>
      <w:r w:rsidRPr="00DA279C">
        <w:rPr>
          <w:b/>
          <w:spacing w:val="-8"/>
        </w:rPr>
        <w:t xml:space="preserve"> </w:t>
      </w:r>
      <w:r w:rsidRPr="00DA279C">
        <w:rPr>
          <w:b/>
        </w:rPr>
        <w:t>Property</w:t>
      </w:r>
      <w:r w:rsidRPr="00DA279C">
        <w:rPr>
          <w:b/>
          <w:spacing w:val="-11"/>
        </w:rPr>
        <w:t xml:space="preserve"> </w:t>
      </w:r>
      <w:r w:rsidRPr="00DA279C">
        <w:rPr>
          <w:b/>
          <w:spacing w:val="-2"/>
        </w:rPr>
        <w:t>Management</w:t>
      </w:r>
      <w:r w:rsidRPr="00DA279C">
        <w:rPr>
          <w:spacing w:val="-2"/>
        </w:rPr>
        <w:t>:</w:t>
      </w:r>
    </w:p>
    <w:p w14:paraId="47447366" w14:textId="77777777" w:rsidR="00996384" w:rsidRPr="00DA279C" w:rsidRDefault="00FF1C57" w:rsidP="00DA279C">
      <w:pPr>
        <w:pStyle w:val="BodyText"/>
        <w:spacing w:line="276" w:lineRule="auto"/>
        <w:ind w:left="1660" w:right="1010"/>
        <w:jc w:val="both"/>
      </w:pPr>
      <w:r w:rsidRPr="00DA279C">
        <w:t xml:space="preserve">Contractor shall provide all equipment necessary for the completion of services required by </w:t>
      </w:r>
      <w:r w:rsidRPr="00DA279C">
        <w:lastRenderedPageBreak/>
        <w:t>the contract at their own expense.</w:t>
      </w:r>
    </w:p>
    <w:p w14:paraId="280BFA01" w14:textId="77777777" w:rsidR="00996384" w:rsidRPr="00DA279C" w:rsidRDefault="00FF1C57" w:rsidP="00DA279C">
      <w:pPr>
        <w:pStyle w:val="ListParagraph"/>
        <w:numPr>
          <w:ilvl w:val="0"/>
          <w:numId w:val="4"/>
        </w:numPr>
        <w:tabs>
          <w:tab w:val="left" w:pos="1653"/>
        </w:tabs>
        <w:spacing w:line="276" w:lineRule="auto"/>
        <w:ind w:left="1653" w:hanging="356"/>
        <w:rPr>
          <w:b/>
        </w:rPr>
      </w:pPr>
      <w:r w:rsidRPr="00DA279C">
        <w:rPr>
          <w:b/>
        </w:rPr>
        <w:t>Period</w:t>
      </w:r>
      <w:r w:rsidRPr="00DA279C">
        <w:rPr>
          <w:b/>
          <w:spacing w:val="-8"/>
        </w:rPr>
        <w:t xml:space="preserve"> </w:t>
      </w:r>
      <w:r w:rsidRPr="00DA279C">
        <w:rPr>
          <w:b/>
        </w:rPr>
        <w:t>of</w:t>
      </w:r>
      <w:r w:rsidRPr="00DA279C">
        <w:rPr>
          <w:b/>
          <w:spacing w:val="-10"/>
        </w:rPr>
        <w:t xml:space="preserve"> </w:t>
      </w:r>
      <w:r w:rsidRPr="00DA279C">
        <w:rPr>
          <w:b/>
        </w:rPr>
        <w:t>Availability</w:t>
      </w:r>
      <w:r w:rsidRPr="00DA279C">
        <w:rPr>
          <w:b/>
          <w:spacing w:val="-7"/>
        </w:rPr>
        <w:t xml:space="preserve"> </w:t>
      </w:r>
      <w:r w:rsidRPr="00DA279C">
        <w:rPr>
          <w:b/>
        </w:rPr>
        <w:t>of</w:t>
      </w:r>
      <w:r w:rsidRPr="00DA279C">
        <w:rPr>
          <w:b/>
          <w:spacing w:val="-6"/>
        </w:rPr>
        <w:t xml:space="preserve"> </w:t>
      </w:r>
      <w:r w:rsidRPr="00DA279C">
        <w:rPr>
          <w:b/>
        </w:rPr>
        <w:t>State</w:t>
      </w:r>
      <w:r w:rsidRPr="00DA279C">
        <w:rPr>
          <w:b/>
          <w:spacing w:val="-7"/>
        </w:rPr>
        <w:t xml:space="preserve"> </w:t>
      </w:r>
      <w:r w:rsidRPr="00DA279C">
        <w:rPr>
          <w:b/>
          <w:spacing w:val="-2"/>
        </w:rPr>
        <w:t>Funds:</w:t>
      </w:r>
    </w:p>
    <w:p w14:paraId="2ADB312B" w14:textId="77777777" w:rsidR="00996384" w:rsidRPr="00DA279C" w:rsidRDefault="00FF1C57" w:rsidP="00DA279C">
      <w:pPr>
        <w:pStyle w:val="BodyText"/>
        <w:spacing w:line="276" w:lineRule="auto"/>
        <w:ind w:left="1657" w:right="1015"/>
        <w:jc w:val="both"/>
      </w:pPr>
      <w:r w:rsidRPr="00DA279C">
        <w:t>Expenditures billed for payment of services must have occurred during the annual contract period of July 1, through June 30, for each year of the contract to be reimbursable and total amount paid cannot exceed the released annual State Appropriations amount.</w:t>
      </w:r>
    </w:p>
    <w:p w14:paraId="35FA10AB" w14:textId="77777777" w:rsidR="00996384" w:rsidRPr="00DA279C" w:rsidRDefault="00996384" w:rsidP="00DA279C">
      <w:pPr>
        <w:pStyle w:val="BodyText"/>
        <w:spacing w:line="276" w:lineRule="auto"/>
      </w:pPr>
    </w:p>
    <w:p w14:paraId="555E45FD" w14:textId="77777777" w:rsidR="00996384" w:rsidRPr="00DA279C" w:rsidRDefault="00FF1C57" w:rsidP="00DA279C">
      <w:pPr>
        <w:pStyle w:val="ListParagraph"/>
        <w:numPr>
          <w:ilvl w:val="0"/>
          <w:numId w:val="4"/>
        </w:numPr>
        <w:tabs>
          <w:tab w:val="left" w:pos="1654"/>
        </w:tabs>
        <w:spacing w:line="276" w:lineRule="auto"/>
        <w:ind w:left="1654" w:hanging="356"/>
        <w:rPr>
          <w:b/>
        </w:rPr>
      </w:pPr>
      <w:r w:rsidRPr="00DA279C">
        <w:rPr>
          <w:b/>
          <w:spacing w:val="-2"/>
        </w:rPr>
        <w:t>Reporting:</w:t>
      </w:r>
    </w:p>
    <w:p w14:paraId="1CAFDAE5" w14:textId="77777777" w:rsidR="00996384" w:rsidRPr="00DA279C" w:rsidRDefault="00996384" w:rsidP="00DA279C">
      <w:pPr>
        <w:pStyle w:val="BodyText"/>
        <w:spacing w:line="276" w:lineRule="auto"/>
        <w:rPr>
          <w:b/>
        </w:rPr>
      </w:pPr>
    </w:p>
    <w:p w14:paraId="216D50D2" w14:textId="77777777" w:rsidR="00996384" w:rsidRPr="00DA279C" w:rsidRDefault="00FF1C57" w:rsidP="00DA279C">
      <w:pPr>
        <w:pStyle w:val="BodyText"/>
        <w:spacing w:line="276" w:lineRule="auto"/>
        <w:ind w:left="1657"/>
        <w:jc w:val="both"/>
      </w:pPr>
      <w:r w:rsidRPr="00DA279C">
        <w:rPr>
          <w:spacing w:val="-2"/>
        </w:rPr>
        <w:t>Financial</w:t>
      </w:r>
      <w:r w:rsidRPr="00DA279C">
        <w:rPr>
          <w:spacing w:val="-1"/>
        </w:rPr>
        <w:t xml:space="preserve"> </w:t>
      </w:r>
      <w:r w:rsidRPr="00DA279C">
        <w:rPr>
          <w:spacing w:val="-2"/>
        </w:rPr>
        <w:t>Reporting:</w:t>
      </w:r>
    </w:p>
    <w:p w14:paraId="79C242A8" w14:textId="77777777" w:rsidR="00996384" w:rsidRPr="00DA279C" w:rsidRDefault="00FF1C57" w:rsidP="00DA279C">
      <w:pPr>
        <w:pStyle w:val="ListParagraph"/>
        <w:numPr>
          <w:ilvl w:val="1"/>
          <w:numId w:val="4"/>
        </w:numPr>
        <w:tabs>
          <w:tab w:val="left" w:pos="2013"/>
          <w:tab w:val="left" w:pos="2017"/>
        </w:tabs>
        <w:spacing w:line="276" w:lineRule="auto"/>
        <w:ind w:right="1015" w:hanging="360"/>
      </w:pPr>
      <w:r w:rsidRPr="00DA279C">
        <w:t>A monthly/quarterly Statement of Net Assets will be provided with the monthly/quarterly invoice payment request.</w:t>
      </w:r>
    </w:p>
    <w:p w14:paraId="2C8413FA" w14:textId="77777777" w:rsidR="00996384" w:rsidRPr="00DA279C" w:rsidRDefault="00996384" w:rsidP="00DA279C">
      <w:pPr>
        <w:pStyle w:val="BodyText"/>
        <w:spacing w:line="276" w:lineRule="auto"/>
      </w:pPr>
    </w:p>
    <w:p w14:paraId="61FF3BDB" w14:textId="77777777" w:rsidR="00996384" w:rsidRPr="00DA279C" w:rsidRDefault="00FF1C57" w:rsidP="00DA279C">
      <w:pPr>
        <w:pStyle w:val="ListParagraph"/>
        <w:numPr>
          <w:ilvl w:val="1"/>
          <w:numId w:val="4"/>
        </w:numPr>
        <w:tabs>
          <w:tab w:val="left" w:pos="2013"/>
          <w:tab w:val="left" w:pos="2017"/>
        </w:tabs>
        <w:spacing w:line="276" w:lineRule="auto"/>
        <w:ind w:right="1010" w:hanging="360"/>
      </w:pPr>
      <w:r w:rsidRPr="00DA279C">
        <w:t>In the event the recipient expends $750,000 or more in state financial assistance during the</w:t>
      </w:r>
      <w:r w:rsidRPr="00DA279C">
        <w:rPr>
          <w:spacing w:val="-4"/>
        </w:rPr>
        <w:t xml:space="preserve"> </w:t>
      </w:r>
      <w:r w:rsidRPr="00DA279C">
        <w:t>fiscal</w:t>
      </w:r>
      <w:r w:rsidRPr="00DA279C">
        <w:rPr>
          <w:spacing w:val="-2"/>
        </w:rPr>
        <w:t xml:space="preserve"> </w:t>
      </w:r>
      <w:r w:rsidRPr="00DA279C">
        <w:t>year,</w:t>
      </w:r>
      <w:r w:rsidRPr="00DA279C">
        <w:rPr>
          <w:spacing w:val="-5"/>
        </w:rPr>
        <w:t xml:space="preserve"> </w:t>
      </w:r>
      <w:r w:rsidRPr="00DA279C">
        <w:t>the</w:t>
      </w:r>
      <w:r w:rsidRPr="00DA279C">
        <w:rPr>
          <w:spacing w:val="-4"/>
        </w:rPr>
        <w:t xml:space="preserve"> </w:t>
      </w:r>
      <w:r w:rsidRPr="00DA279C">
        <w:t>recipient</w:t>
      </w:r>
      <w:r w:rsidRPr="00DA279C">
        <w:rPr>
          <w:spacing w:val="-2"/>
        </w:rPr>
        <w:t xml:space="preserve"> </w:t>
      </w:r>
      <w:r w:rsidRPr="00DA279C">
        <w:t>must have</w:t>
      </w:r>
      <w:r w:rsidRPr="00DA279C">
        <w:rPr>
          <w:spacing w:val="-4"/>
        </w:rPr>
        <w:t xml:space="preserve"> </w:t>
      </w:r>
      <w:r w:rsidRPr="00DA279C">
        <w:t>a</w:t>
      </w:r>
      <w:r w:rsidRPr="00DA279C">
        <w:rPr>
          <w:spacing w:val="-4"/>
        </w:rPr>
        <w:t xml:space="preserve"> </w:t>
      </w:r>
      <w:r w:rsidRPr="00DA279C">
        <w:t>State</w:t>
      </w:r>
      <w:r w:rsidRPr="00DA279C">
        <w:rPr>
          <w:spacing w:val="-4"/>
        </w:rPr>
        <w:t xml:space="preserve"> </w:t>
      </w:r>
      <w:r w:rsidRPr="00DA279C">
        <w:t>single</w:t>
      </w:r>
      <w:r w:rsidRPr="00DA279C">
        <w:rPr>
          <w:spacing w:val="-1"/>
        </w:rPr>
        <w:t xml:space="preserve"> </w:t>
      </w:r>
      <w:r w:rsidRPr="00DA279C">
        <w:t>audit conducted</w:t>
      </w:r>
      <w:r w:rsidRPr="00DA279C">
        <w:rPr>
          <w:spacing w:val="-4"/>
        </w:rPr>
        <w:t xml:space="preserve"> </w:t>
      </w:r>
      <w:r w:rsidRPr="00DA279C">
        <w:t>in</w:t>
      </w:r>
      <w:r w:rsidRPr="00DA279C">
        <w:rPr>
          <w:spacing w:val="-1"/>
        </w:rPr>
        <w:t xml:space="preserve"> </w:t>
      </w:r>
      <w:r w:rsidRPr="00DA279C">
        <w:t>accordance</w:t>
      </w:r>
      <w:r w:rsidRPr="00DA279C">
        <w:rPr>
          <w:spacing w:val="-4"/>
        </w:rPr>
        <w:t xml:space="preserve"> </w:t>
      </w:r>
      <w:r w:rsidRPr="00DA279C">
        <w:t>with section</w:t>
      </w:r>
      <w:r w:rsidRPr="00DA279C">
        <w:rPr>
          <w:spacing w:val="-10"/>
        </w:rPr>
        <w:t xml:space="preserve"> </w:t>
      </w:r>
      <w:r w:rsidRPr="00DA279C">
        <w:t>215.97,</w:t>
      </w:r>
      <w:r w:rsidRPr="00DA279C">
        <w:rPr>
          <w:spacing w:val="-9"/>
        </w:rPr>
        <w:t xml:space="preserve"> </w:t>
      </w:r>
      <w:r w:rsidRPr="00DA279C">
        <w:t>Florida</w:t>
      </w:r>
      <w:r w:rsidRPr="00DA279C">
        <w:rPr>
          <w:spacing w:val="-10"/>
        </w:rPr>
        <w:t xml:space="preserve"> </w:t>
      </w:r>
      <w:r w:rsidRPr="00DA279C">
        <w:t>Statutes,</w:t>
      </w:r>
      <w:r w:rsidRPr="00DA279C">
        <w:rPr>
          <w:spacing w:val="-9"/>
        </w:rPr>
        <w:t xml:space="preserve"> </w:t>
      </w:r>
      <w:r w:rsidRPr="00DA279C">
        <w:t>applicable</w:t>
      </w:r>
      <w:r w:rsidRPr="00DA279C">
        <w:rPr>
          <w:spacing w:val="-12"/>
        </w:rPr>
        <w:t xml:space="preserve"> </w:t>
      </w:r>
      <w:r w:rsidRPr="00DA279C">
        <w:t>rules</w:t>
      </w:r>
      <w:r w:rsidRPr="00DA279C">
        <w:rPr>
          <w:spacing w:val="-14"/>
        </w:rPr>
        <w:t xml:space="preserve"> </w:t>
      </w:r>
      <w:r w:rsidRPr="00DA279C">
        <w:t>of</w:t>
      </w:r>
      <w:r w:rsidRPr="00DA279C">
        <w:rPr>
          <w:spacing w:val="-9"/>
        </w:rPr>
        <w:t xml:space="preserve"> </w:t>
      </w:r>
      <w:r w:rsidRPr="00DA279C">
        <w:t>the</w:t>
      </w:r>
      <w:r w:rsidRPr="00DA279C">
        <w:rPr>
          <w:spacing w:val="-12"/>
        </w:rPr>
        <w:t xml:space="preserve"> </w:t>
      </w:r>
      <w:r w:rsidRPr="00DA279C">
        <w:t>Department</w:t>
      </w:r>
      <w:r w:rsidRPr="00DA279C">
        <w:rPr>
          <w:spacing w:val="-9"/>
        </w:rPr>
        <w:t xml:space="preserve"> </w:t>
      </w:r>
      <w:r w:rsidRPr="00DA279C">
        <w:t>of</w:t>
      </w:r>
      <w:r w:rsidRPr="00DA279C">
        <w:rPr>
          <w:spacing w:val="-9"/>
        </w:rPr>
        <w:t xml:space="preserve"> </w:t>
      </w:r>
      <w:r w:rsidRPr="00DA279C">
        <w:t>Financial</w:t>
      </w:r>
      <w:r w:rsidRPr="00DA279C">
        <w:rPr>
          <w:spacing w:val="-9"/>
        </w:rPr>
        <w:t xml:space="preserve"> </w:t>
      </w:r>
      <w:r w:rsidRPr="00DA279C">
        <w:t>Services; and chapter 10.650 (nonprofit and for-profit entities) Rules of the Auditor General.</w:t>
      </w:r>
      <w:r w:rsidRPr="00DA279C">
        <w:rPr>
          <w:spacing w:val="40"/>
        </w:rPr>
        <w:t xml:space="preserve"> </w:t>
      </w:r>
      <w:r w:rsidRPr="00DA279C">
        <w:t>The cost of the audit must be paid from nonstate entity resources.</w:t>
      </w:r>
      <w:r w:rsidRPr="00DA279C">
        <w:rPr>
          <w:spacing w:val="40"/>
        </w:rPr>
        <w:t xml:space="preserve"> </w:t>
      </w:r>
      <w:r w:rsidRPr="00DA279C">
        <w:t>The final released audit report</w:t>
      </w:r>
      <w:r w:rsidRPr="00DA279C">
        <w:rPr>
          <w:spacing w:val="-5"/>
        </w:rPr>
        <w:t xml:space="preserve"> </w:t>
      </w:r>
      <w:r w:rsidRPr="00DA279C">
        <w:t>must</w:t>
      </w:r>
      <w:r w:rsidRPr="00DA279C">
        <w:rPr>
          <w:spacing w:val="-5"/>
        </w:rPr>
        <w:t xml:space="preserve"> </w:t>
      </w:r>
      <w:r w:rsidRPr="00DA279C">
        <w:t>be</w:t>
      </w:r>
      <w:r w:rsidRPr="00DA279C">
        <w:rPr>
          <w:spacing w:val="-6"/>
        </w:rPr>
        <w:t xml:space="preserve"> </w:t>
      </w:r>
      <w:r w:rsidRPr="00DA279C">
        <w:t>provided</w:t>
      </w:r>
      <w:r w:rsidRPr="00DA279C">
        <w:rPr>
          <w:spacing w:val="-6"/>
        </w:rPr>
        <w:t xml:space="preserve"> </w:t>
      </w:r>
      <w:r w:rsidRPr="00DA279C">
        <w:t>to</w:t>
      </w:r>
      <w:r w:rsidRPr="00DA279C">
        <w:rPr>
          <w:spacing w:val="-6"/>
        </w:rPr>
        <w:t xml:space="preserve"> </w:t>
      </w:r>
      <w:r w:rsidRPr="00DA279C">
        <w:t>the</w:t>
      </w:r>
      <w:r w:rsidRPr="00DA279C">
        <w:rPr>
          <w:spacing w:val="-6"/>
        </w:rPr>
        <w:t xml:space="preserve"> </w:t>
      </w:r>
      <w:r w:rsidRPr="00DA279C">
        <w:t>State</w:t>
      </w:r>
      <w:r w:rsidRPr="00DA279C">
        <w:rPr>
          <w:spacing w:val="-6"/>
        </w:rPr>
        <w:t xml:space="preserve"> </w:t>
      </w:r>
      <w:r w:rsidRPr="00DA279C">
        <w:t>of</w:t>
      </w:r>
      <w:r w:rsidRPr="00DA279C">
        <w:rPr>
          <w:spacing w:val="-7"/>
        </w:rPr>
        <w:t xml:space="preserve"> </w:t>
      </w:r>
      <w:r w:rsidRPr="00DA279C">
        <w:t>Florida</w:t>
      </w:r>
      <w:r w:rsidRPr="00DA279C">
        <w:rPr>
          <w:spacing w:val="-6"/>
        </w:rPr>
        <w:t xml:space="preserve"> </w:t>
      </w:r>
      <w:r w:rsidRPr="00DA279C">
        <w:t>Auditor</w:t>
      </w:r>
      <w:r w:rsidRPr="00DA279C">
        <w:rPr>
          <w:spacing w:val="-5"/>
        </w:rPr>
        <w:t xml:space="preserve"> </w:t>
      </w:r>
      <w:r w:rsidRPr="00DA279C">
        <w:t>General</w:t>
      </w:r>
      <w:r w:rsidRPr="00DA279C">
        <w:rPr>
          <w:spacing w:val="-7"/>
        </w:rPr>
        <w:t xml:space="preserve"> </w:t>
      </w:r>
      <w:r w:rsidRPr="00DA279C">
        <w:t>and</w:t>
      </w:r>
      <w:r w:rsidRPr="00DA279C">
        <w:rPr>
          <w:spacing w:val="-6"/>
        </w:rPr>
        <w:t xml:space="preserve"> </w:t>
      </w:r>
      <w:r w:rsidRPr="00DA279C">
        <w:t>copies</w:t>
      </w:r>
      <w:r w:rsidRPr="00DA279C">
        <w:rPr>
          <w:spacing w:val="-7"/>
        </w:rPr>
        <w:t xml:space="preserve"> </w:t>
      </w:r>
      <w:r w:rsidRPr="00DA279C">
        <w:t>to</w:t>
      </w:r>
      <w:r w:rsidRPr="00DA279C">
        <w:rPr>
          <w:spacing w:val="-6"/>
        </w:rPr>
        <w:t xml:space="preserve"> </w:t>
      </w:r>
      <w:r w:rsidRPr="00DA279C">
        <w:t>the</w:t>
      </w:r>
      <w:r w:rsidRPr="00DA279C">
        <w:rPr>
          <w:spacing w:val="-9"/>
        </w:rPr>
        <w:t xml:space="preserve"> </w:t>
      </w:r>
      <w:r w:rsidRPr="00DA279C">
        <w:t>Office</w:t>
      </w:r>
      <w:r w:rsidRPr="00DA279C">
        <w:rPr>
          <w:spacing w:val="-6"/>
        </w:rPr>
        <w:t xml:space="preserve"> </w:t>
      </w:r>
      <w:r w:rsidRPr="00DA279C">
        <w:t>of the Inspector General and the Division of Administration, Office of Purchasing and Contracts, at the Florida Gaming Control Commission.</w:t>
      </w:r>
    </w:p>
    <w:p w14:paraId="17A818D4" w14:textId="77777777" w:rsidR="00996384" w:rsidRPr="00DA279C" w:rsidRDefault="00FF1C57" w:rsidP="00DA279C">
      <w:pPr>
        <w:pStyle w:val="BodyText"/>
        <w:spacing w:line="276" w:lineRule="auto"/>
        <w:ind w:left="1657"/>
        <w:jc w:val="both"/>
      </w:pPr>
      <w:r w:rsidRPr="00DA279C">
        <w:t>Technical</w:t>
      </w:r>
      <w:r w:rsidRPr="00DA279C">
        <w:rPr>
          <w:spacing w:val="-14"/>
        </w:rPr>
        <w:t xml:space="preserve"> </w:t>
      </w:r>
      <w:r w:rsidRPr="00DA279C">
        <w:rPr>
          <w:spacing w:val="-2"/>
        </w:rPr>
        <w:t>Reporting:</w:t>
      </w:r>
    </w:p>
    <w:p w14:paraId="26CD2F72" w14:textId="77777777" w:rsidR="00996384" w:rsidRPr="00DA279C" w:rsidRDefault="00996384" w:rsidP="00DA279C">
      <w:pPr>
        <w:pStyle w:val="BodyText"/>
        <w:spacing w:line="276" w:lineRule="auto"/>
      </w:pPr>
    </w:p>
    <w:p w14:paraId="28A1E542" w14:textId="77777777" w:rsidR="00996384" w:rsidRPr="00DA279C" w:rsidRDefault="00FF1C57" w:rsidP="00DA279C">
      <w:pPr>
        <w:pStyle w:val="BodyText"/>
        <w:spacing w:line="276" w:lineRule="auto"/>
        <w:ind w:left="1658" w:right="1010" w:hanging="1"/>
        <w:jc w:val="both"/>
      </w:pPr>
      <w:r w:rsidRPr="00DA279C">
        <w:t>A</w:t>
      </w:r>
      <w:r w:rsidRPr="00DA279C">
        <w:rPr>
          <w:spacing w:val="-6"/>
        </w:rPr>
        <w:t xml:space="preserve"> </w:t>
      </w:r>
      <w:r w:rsidRPr="00DA279C">
        <w:t>cumulative</w:t>
      </w:r>
      <w:r w:rsidRPr="00DA279C">
        <w:rPr>
          <w:spacing w:val="-8"/>
        </w:rPr>
        <w:t xml:space="preserve"> </w:t>
      </w:r>
      <w:r w:rsidRPr="00DA279C">
        <w:t>monthly/quarterly deliverable</w:t>
      </w:r>
      <w:r w:rsidRPr="00DA279C">
        <w:rPr>
          <w:spacing w:val="-3"/>
        </w:rPr>
        <w:t xml:space="preserve"> </w:t>
      </w:r>
      <w:r w:rsidRPr="00DA279C">
        <w:t>report</w:t>
      </w:r>
      <w:r w:rsidRPr="00DA279C">
        <w:rPr>
          <w:spacing w:val="-4"/>
        </w:rPr>
        <w:t xml:space="preserve"> </w:t>
      </w:r>
      <w:r w:rsidRPr="00DA279C">
        <w:t>detailing</w:t>
      </w:r>
      <w:r w:rsidRPr="00DA279C">
        <w:rPr>
          <w:spacing w:val="-6"/>
        </w:rPr>
        <w:t xml:space="preserve"> </w:t>
      </w:r>
      <w:r w:rsidRPr="00DA279C">
        <w:t>the</w:t>
      </w:r>
      <w:r w:rsidRPr="00DA279C">
        <w:rPr>
          <w:spacing w:val="-1"/>
        </w:rPr>
        <w:t xml:space="preserve"> </w:t>
      </w:r>
      <w:r w:rsidRPr="00DA279C">
        <w:t>deliverables</w:t>
      </w:r>
      <w:r w:rsidRPr="00DA279C">
        <w:rPr>
          <w:spacing w:val="-3"/>
        </w:rPr>
        <w:t xml:space="preserve"> </w:t>
      </w:r>
      <w:r w:rsidRPr="00DA279C">
        <w:t>performed</w:t>
      </w:r>
      <w:r w:rsidRPr="00DA279C">
        <w:rPr>
          <w:spacing w:val="-3"/>
        </w:rPr>
        <w:t xml:space="preserve"> </w:t>
      </w:r>
      <w:r w:rsidRPr="00DA279C">
        <w:t xml:space="preserve">during </w:t>
      </w:r>
      <w:r w:rsidRPr="00DA279C">
        <w:rPr>
          <w:spacing w:val="-2"/>
        </w:rPr>
        <w:t>the</w:t>
      </w:r>
      <w:r w:rsidRPr="00DA279C">
        <w:rPr>
          <w:spacing w:val="-14"/>
        </w:rPr>
        <w:t xml:space="preserve"> </w:t>
      </w:r>
      <w:r w:rsidRPr="00DA279C">
        <w:rPr>
          <w:spacing w:val="-2"/>
        </w:rPr>
        <w:t>month/quarter</w:t>
      </w:r>
      <w:r w:rsidRPr="00DA279C">
        <w:rPr>
          <w:spacing w:val="-4"/>
        </w:rPr>
        <w:t xml:space="preserve"> </w:t>
      </w:r>
      <w:r w:rsidRPr="00DA279C">
        <w:rPr>
          <w:spacing w:val="-2"/>
        </w:rPr>
        <w:t>for</w:t>
      </w:r>
      <w:r w:rsidRPr="00DA279C">
        <w:rPr>
          <w:spacing w:val="-6"/>
        </w:rPr>
        <w:t xml:space="preserve"> </w:t>
      </w:r>
      <w:r w:rsidRPr="00DA279C">
        <w:rPr>
          <w:spacing w:val="-2"/>
        </w:rPr>
        <w:t>which</w:t>
      </w:r>
      <w:r w:rsidRPr="00DA279C">
        <w:rPr>
          <w:spacing w:val="-11"/>
        </w:rPr>
        <w:t xml:space="preserve"> </w:t>
      </w:r>
      <w:r w:rsidRPr="00DA279C">
        <w:rPr>
          <w:spacing w:val="-2"/>
        </w:rPr>
        <w:t>the</w:t>
      </w:r>
      <w:r w:rsidRPr="00DA279C">
        <w:rPr>
          <w:spacing w:val="-11"/>
        </w:rPr>
        <w:t xml:space="preserve"> </w:t>
      </w:r>
      <w:r w:rsidRPr="00DA279C">
        <w:rPr>
          <w:spacing w:val="-2"/>
        </w:rPr>
        <w:t>invoice</w:t>
      </w:r>
      <w:r w:rsidRPr="00DA279C">
        <w:rPr>
          <w:spacing w:val="-9"/>
        </w:rPr>
        <w:t xml:space="preserve"> </w:t>
      </w:r>
      <w:r w:rsidRPr="00DA279C">
        <w:rPr>
          <w:spacing w:val="-2"/>
        </w:rPr>
        <w:t>for</w:t>
      </w:r>
      <w:r w:rsidRPr="00DA279C">
        <w:rPr>
          <w:spacing w:val="-10"/>
        </w:rPr>
        <w:t xml:space="preserve"> </w:t>
      </w:r>
      <w:r w:rsidRPr="00DA279C">
        <w:rPr>
          <w:spacing w:val="-2"/>
        </w:rPr>
        <w:t>reimbursement</w:t>
      </w:r>
      <w:r w:rsidRPr="00DA279C">
        <w:rPr>
          <w:spacing w:val="-10"/>
        </w:rPr>
        <w:t xml:space="preserve"> </w:t>
      </w:r>
      <w:r w:rsidRPr="00DA279C">
        <w:rPr>
          <w:spacing w:val="-2"/>
        </w:rPr>
        <w:t>is</w:t>
      </w:r>
      <w:r w:rsidRPr="00DA279C">
        <w:rPr>
          <w:spacing w:val="-5"/>
        </w:rPr>
        <w:t xml:space="preserve"> </w:t>
      </w:r>
      <w:r w:rsidRPr="00DA279C">
        <w:rPr>
          <w:spacing w:val="-2"/>
        </w:rPr>
        <w:t>being</w:t>
      </w:r>
      <w:r w:rsidRPr="00DA279C">
        <w:rPr>
          <w:spacing w:val="-11"/>
        </w:rPr>
        <w:t xml:space="preserve"> </w:t>
      </w:r>
      <w:r w:rsidRPr="00DA279C">
        <w:rPr>
          <w:spacing w:val="-2"/>
        </w:rPr>
        <w:t>requested</w:t>
      </w:r>
      <w:r w:rsidRPr="00DA279C">
        <w:rPr>
          <w:spacing w:val="-11"/>
        </w:rPr>
        <w:t xml:space="preserve"> </w:t>
      </w:r>
      <w:r w:rsidRPr="00DA279C">
        <w:rPr>
          <w:spacing w:val="-2"/>
        </w:rPr>
        <w:t>must</w:t>
      </w:r>
      <w:r w:rsidRPr="00DA279C">
        <w:rPr>
          <w:spacing w:val="-6"/>
        </w:rPr>
        <w:t xml:space="preserve"> </w:t>
      </w:r>
      <w:r w:rsidRPr="00DA279C">
        <w:rPr>
          <w:spacing w:val="-2"/>
        </w:rPr>
        <w:t>be</w:t>
      </w:r>
      <w:r w:rsidRPr="00DA279C">
        <w:rPr>
          <w:spacing w:val="-9"/>
        </w:rPr>
        <w:t xml:space="preserve"> </w:t>
      </w:r>
      <w:r w:rsidRPr="00DA279C">
        <w:rPr>
          <w:spacing w:val="-2"/>
        </w:rPr>
        <w:t xml:space="preserve">provided </w:t>
      </w:r>
      <w:r w:rsidRPr="00DA279C">
        <w:t>with</w:t>
      </w:r>
      <w:r w:rsidRPr="00DA279C">
        <w:rPr>
          <w:spacing w:val="-16"/>
        </w:rPr>
        <w:t xml:space="preserve"> </w:t>
      </w:r>
      <w:r w:rsidRPr="00DA279C">
        <w:t>the</w:t>
      </w:r>
      <w:r w:rsidRPr="00DA279C">
        <w:rPr>
          <w:spacing w:val="-15"/>
        </w:rPr>
        <w:t xml:space="preserve"> </w:t>
      </w:r>
      <w:r w:rsidRPr="00DA279C">
        <w:t>monthly/quarterly</w:t>
      </w:r>
      <w:r w:rsidRPr="00DA279C">
        <w:rPr>
          <w:spacing w:val="-15"/>
        </w:rPr>
        <w:t xml:space="preserve"> </w:t>
      </w:r>
      <w:r w:rsidRPr="00DA279C">
        <w:t>payment</w:t>
      </w:r>
      <w:r w:rsidRPr="00DA279C">
        <w:rPr>
          <w:spacing w:val="-16"/>
        </w:rPr>
        <w:t xml:space="preserve"> </w:t>
      </w:r>
      <w:r w:rsidRPr="00DA279C">
        <w:t>request.</w:t>
      </w:r>
      <w:r w:rsidRPr="00DA279C">
        <w:rPr>
          <w:spacing w:val="-15"/>
        </w:rPr>
        <w:t xml:space="preserve"> </w:t>
      </w:r>
      <w:r w:rsidRPr="00DA279C">
        <w:t>Testing</w:t>
      </w:r>
      <w:r w:rsidRPr="00DA279C">
        <w:rPr>
          <w:spacing w:val="-15"/>
        </w:rPr>
        <w:t xml:space="preserve"> </w:t>
      </w:r>
      <w:r w:rsidRPr="00DA279C">
        <w:t>of</w:t>
      </w:r>
      <w:r w:rsidRPr="00DA279C">
        <w:rPr>
          <w:spacing w:val="-15"/>
        </w:rPr>
        <w:t xml:space="preserve"> </w:t>
      </w:r>
      <w:r w:rsidRPr="00DA279C">
        <w:t>these</w:t>
      </w:r>
      <w:r w:rsidRPr="00DA279C">
        <w:rPr>
          <w:spacing w:val="-16"/>
        </w:rPr>
        <w:t xml:space="preserve"> </w:t>
      </w:r>
      <w:r w:rsidRPr="00DA279C">
        <w:t>deliverables</w:t>
      </w:r>
      <w:r w:rsidRPr="00DA279C">
        <w:rPr>
          <w:spacing w:val="-15"/>
        </w:rPr>
        <w:t xml:space="preserve"> </w:t>
      </w:r>
      <w:r w:rsidRPr="00DA279C">
        <w:t>and</w:t>
      </w:r>
      <w:r w:rsidRPr="00DA279C">
        <w:rPr>
          <w:spacing w:val="-13"/>
        </w:rPr>
        <w:t xml:space="preserve"> </w:t>
      </w:r>
      <w:r w:rsidRPr="00DA279C">
        <w:t>their</w:t>
      </w:r>
      <w:r w:rsidRPr="00DA279C">
        <w:rPr>
          <w:spacing w:val="-13"/>
        </w:rPr>
        <w:t xml:space="preserve"> </w:t>
      </w:r>
      <w:r w:rsidRPr="00DA279C">
        <w:t>supporting documentation is listed under the Special Tests and Provisions Compliance Supplement requirement below.</w:t>
      </w:r>
    </w:p>
    <w:p w14:paraId="7EDEA8B5" w14:textId="77777777" w:rsidR="00FD0354" w:rsidRPr="00DA279C" w:rsidRDefault="00FD0354" w:rsidP="00DA279C">
      <w:pPr>
        <w:pStyle w:val="ListParagraph"/>
        <w:tabs>
          <w:tab w:val="left" w:pos="1654"/>
        </w:tabs>
        <w:spacing w:line="276" w:lineRule="auto"/>
        <w:ind w:left="1654" w:firstLine="0"/>
        <w:rPr>
          <w:b/>
        </w:rPr>
      </w:pPr>
    </w:p>
    <w:p w14:paraId="17BF3B3A" w14:textId="494533BD" w:rsidR="00996384" w:rsidRPr="00DA279C" w:rsidRDefault="00FF1C57" w:rsidP="00DA279C">
      <w:pPr>
        <w:pStyle w:val="ListParagraph"/>
        <w:numPr>
          <w:ilvl w:val="0"/>
          <w:numId w:val="4"/>
        </w:numPr>
        <w:tabs>
          <w:tab w:val="left" w:pos="1654"/>
        </w:tabs>
        <w:spacing w:line="276" w:lineRule="auto"/>
        <w:ind w:left="1654" w:hanging="356"/>
        <w:rPr>
          <w:b/>
        </w:rPr>
      </w:pPr>
      <w:r w:rsidRPr="00DA279C">
        <w:rPr>
          <w:b/>
        </w:rPr>
        <w:t>Subrecipient</w:t>
      </w:r>
      <w:r w:rsidRPr="00DA279C">
        <w:rPr>
          <w:b/>
          <w:spacing w:val="-14"/>
        </w:rPr>
        <w:t xml:space="preserve"> </w:t>
      </w:r>
      <w:r w:rsidRPr="00DA279C">
        <w:rPr>
          <w:b/>
          <w:spacing w:val="-2"/>
        </w:rPr>
        <w:t>Monitoring:</w:t>
      </w:r>
    </w:p>
    <w:p w14:paraId="1E4FD067" w14:textId="77777777" w:rsidR="00996384" w:rsidRPr="00DA279C" w:rsidRDefault="00996384" w:rsidP="00DA279C">
      <w:pPr>
        <w:pStyle w:val="BodyText"/>
        <w:spacing w:line="276" w:lineRule="auto"/>
        <w:rPr>
          <w:b/>
        </w:rPr>
      </w:pPr>
    </w:p>
    <w:p w14:paraId="76FAB8F6" w14:textId="4EB2230A" w:rsidR="00996384" w:rsidRPr="00DA279C" w:rsidRDefault="00FF1C57" w:rsidP="00DA279C">
      <w:pPr>
        <w:pStyle w:val="BodyText"/>
        <w:spacing w:line="276" w:lineRule="auto"/>
        <w:ind w:left="1657" w:right="1010"/>
        <w:jc w:val="both"/>
      </w:pPr>
      <w:r w:rsidRPr="00DA279C">
        <w:t>Contractor</w:t>
      </w:r>
      <w:r w:rsidRPr="00DA279C">
        <w:rPr>
          <w:spacing w:val="-2"/>
        </w:rPr>
        <w:t xml:space="preserve"> </w:t>
      </w:r>
      <w:r w:rsidRPr="00DA279C">
        <w:t>shall</w:t>
      </w:r>
      <w:r w:rsidRPr="00DA279C">
        <w:rPr>
          <w:spacing w:val="-4"/>
        </w:rPr>
        <w:t xml:space="preserve"> </w:t>
      </w:r>
      <w:r w:rsidRPr="00DA279C">
        <w:t>obtain</w:t>
      </w:r>
      <w:r w:rsidRPr="00DA279C">
        <w:rPr>
          <w:spacing w:val="-4"/>
        </w:rPr>
        <w:t xml:space="preserve"> </w:t>
      </w:r>
      <w:r w:rsidRPr="00DA279C">
        <w:t>Commission</w:t>
      </w:r>
      <w:r w:rsidRPr="00DA279C">
        <w:rPr>
          <w:spacing w:val="-3"/>
        </w:rPr>
        <w:t xml:space="preserve"> </w:t>
      </w:r>
      <w:r w:rsidRPr="00DA279C">
        <w:t>approval</w:t>
      </w:r>
      <w:r w:rsidRPr="00DA279C">
        <w:rPr>
          <w:spacing w:val="-4"/>
        </w:rPr>
        <w:t xml:space="preserve"> </w:t>
      </w:r>
      <w:r w:rsidRPr="00DA279C">
        <w:t>before</w:t>
      </w:r>
      <w:r w:rsidRPr="00DA279C">
        <w:rPr>
          <w:spacing w:val="-4"/>
        </w:rPr>
        <w:t xml:space="preserve"> </w:t>
      </w:r>
      <w:r w:rsidRPr="00DA279C">
        <w:t>subcontracting</w:t>
      </w:r>
      <w:r w:rsidRPr="00DA279C">
        <w:rPr>
          <w:spacing w:val="-4"/>
        </w:rPr>
        <w:t xml:space="preserve"> </w:t>
      </w:r>
      <w:r w:rsidRPr="00DA279C">
        <w:t>any</w:t>
      </w:r>
      <w:r w:rsidRPr="00DA279C">
        <w:rPr>
          <w:spacing w:val="-3"/>
        </w:rPr>
        <w:t xml:space="preserve"> </w:t>
      </w:r>
      <w:r w:rsidRPr="00DA279C">
        <w:t>services</w:t>
      </w:r>
      <w:r w:rsidRPr="00DA279C">
        <w:rPr>
          <w:spacing w:val="-3"/>
        </w:rPr>
        <w:t xml:space="preserve"> </w:t>
      </w:r>
      <w:r w:rsidRPr="00DA279C">
        <w:t>required</w:t>
      </w:r>
      <w:r w:rsidRPr="00DA279C">
        <w:rPr>
          <w:spacing w:val="-4"/>
        </w:rPr>
        <w:t xml:space="preserve"> </w:t>
      </w:r>
      <w:r w:rsidRPr="00DA279C">
        <w:t xml:space="preserve">by the contract. All subrecipient contractors shall complete and provide to the contractor the same Certifications and Assurances as listed on </w:t>
      </w:r>
      <w:r w:rsidR="00B81B55" w:rsidRPr="00DA279C">
        <w:t>ITN</w:t>
      </w:r>
      <w:r w:rsidRPr="00DA279C">
        <w:t xml:space="preserve"> Attachment K – Certifications and </w:t>
      </w:r>
      <w:r w:rsidRPr="00DA279C">
        <w:rPr>
          <w:spacing w:val="-2"/>
        </w:rPr>
        <w:t>Assurances.</w:t>
      </w:r>
    </w:p>
    <w:p w14:paraId="2CE094E5" w14:textId="77777777" w:rsidR="00996384" w:rsidRPr="00DA279C" w:rsidRDefault="00996384" w:rsidP="00DA279C">
      <w:pPr>
        <w:pStyle w:val="BodyText"/>
        <w:spacing w:line="276" w:lineRule="auto"/>
      </w:pPr>
    </w:p>
    <w:p w14:paraId="3EBCE25E" w14:textId="77777777" w:rsidR="00996384" w:rsidRPr="00DA279C" w:rsidRDefault="00FF1C57" w:rsidP="00DA279C">
      <w:pPr>
        <w:pStyle w:val="ListParagraph"/>
        <w:numPr>
          <w:ilvl w:val="0"/>
          <w:numId w:val="4"/>
        </w:numPr>
        <w:tabs>
          <w:tab w:val="left" w:pos="1653"/>
        </w:tabs>
        <w:spacing w:line="276" w:lineRule="auto"/>
        <w:ind w:left="1653" w:hanging="356"/>
        <w:rPr>
          <w:b/>
        </w:rPr>
      </w:pPr>
      <w:r w:rsidRPr="00DA279C">
        <w:rPr>
          <w:b/>
        </w:rPr>
        <w:t>Special</w:t>
      </w:r>
      <w:r w:rsidRPr="00DA279C">
        <w:rPr>
          <w:b/>
          <w:spacing w:val="-11"/>
        </w:rPr>
        <w:t xml:space="preserve"> </w:t>
      </w:r>
      <w:r w:rsidRPr="00DA279C">
        <w:rPr>
          <w:b/>
        </w:rPr>
        <w:t>Tests</w:t>
      </w:r>
      <w:r w:rsidRPr="00DA279C">
        <w:rPr>
          <w:b/>
          <w:spacing w:val="-7"/>
        </w:rPr>
        <w:t xml:space="preserve"> </w:t>
      </w:r>
      <w:r w:rsidRPr="00DA279C">
        <w:rPr>
          <w:b/>
        </w:rPr>
        <w:t>and</w:t>
      </w:r>
      <w:r w:rsidRPr="00DA279C">
        <w:rPr>
          <w:b/>
          <w:spacing w:val="-7"/>
        </w:rPr>
        <w:t xml:space="preserve"> </w:t>
      </w:r>
      <w:r w:rsidRPr="00DA279C">
        <w:rPr>
          <w:b/>
          <w:spacing w:val="-2"/>
        </w:rPr>
        <w:t>Provisions:</w:t>
      </w:r>
    </w:p>
    <w:p w14:paraId="6F450D6E" w14:textId="77777777" w:rsidR="00996384" w:rsidRPr="00DA279C" w:rsidRDefault="00996384" w:rsidP="00DA279C">
      <w:pPr>
        <w:pStyle w:val="BodyText"/>
        <w:spacing w:line="276" w:lineRule="auto"/>
        <w:rPr>
          <w:b/>
        </w:rPr>
      </w:pPr>
    </w:p>
    <w:p w14:paraId="47213AA2" w14:textId="77777777" w:rsidR="00996384" w:rsidRPr="00DA279C" w:rsidRDefault="00FF1C57" w:rsidP="00DA279C">
      <w:pPr>
        <w:pStyle w:val="BodyText"/>
        <w:spacing w:line="276" w:lineRule="auto"/>
        <w:ind w:left="1657" w:right="1010"/>
        <w:jc w:val="both"/>
      </w:pPr>
      <w:r w:rsidRPr="00DA279C">
        <w:t>The cumulative monthly/quarterly deliverables report will report the completed performance measures</w:t>
      </w:r>
      <w:r w:rsidRPr="00DA279C">
        <w:rPr>
          <w:spacing w:val="-16"/>
        </w:rPr>
        <w:t xml:space="preserve"> </w:t>
      </w:r>
      <w:r w:rsidRPr="00DA279C">
        <w:t>during</w:t>
      </w:r>
      <w:r w:rsidRPr="00DA279C">
        <w:rPr>
          <w:spacing w:val="-15"/>
        </w:rPr>
        <w:t xml:space="preserve"> </w:t>
      </w:r>
      <w:r w:rsidRPr="00DA279C">
        <w:t>the</w:t>
      </w:r>
      <w:r w:rsidRPr="00DA279C">
        <w:rPr>
          <w:spacing w:val="-15"/>
        </w:rPr>
        <w:t xml:space="preserve"> </w:t>
      </w:r>
      <w:r w:rsidRPr="00DA279C">
        <w:t>month/quarter</w:t>
      </w:r>
      <w:r w:rsidRPr="00DA279C">
        <w:rPr>
          <w:spacing w:val="-16"/>
        </w:rPr>
        <w:t xml:space="preserve"> </w:t>
      </w:r>
      <w:r w:rsidRPr="00DA279C">
        <w:t>being</w:t>
      </w:r>
      <w:r w:rsidRPr="00DA279C">
        <w:rPr>
          <w:spacing w:val="-15"/>
        </w:rPr>
        <w:t xml:space="preserve"> </w:t>
      </w:r>
      <w:r w:rsidRPr="00DA279C">
        <w:t>invoiced</w:t>
      </w:r>
      <w:r w:rsidRPr="00DA279C">
        <w:rPr>
          <w:spacing w:val="-15"/>
        </w:rPr>
        <w:t xml:space="preserve"> </w:t>
      </w:r>
      <w:r w:rsidRPr="00DA279C">
        <w:t>for</w:t>
      </w:r>
      <w:r w:rsidRPr="00DA279C">
        <w:rPr>
          <w:spacing w:val="-15"/>
        </w:rPr>
        <w:t xml:space="preserve"> </w:t>
      </w:r>
      <w:r w:rsidRPr="00DA279C">
        <w:t>the</w:t>
      </w:r>
      <w:r w:rsidRPr="00DA279C">
        <w:rPr>
          <w:spacing w:val="-16"/>
        </w:rPr>
        <w:t xml:space="preserve"> </w:t>
      </w:r>
      <w:r w:rsidRPr="00DA279C">
        <w:t>contractor’s</w:t>
      </w:r>
      <w:r w:rsidRPr="00DA279C">
        <w:rPr>
          <w:spacing w:val="-15"/>
        </w:rPr>
        <w:t xml:space="preserve"> </w:t>
      </w:r>
      <w:r w:rsidRPr="00DA279C">
        <w:t>scope</w:t>
      </w:r>
      <w:r w:rsidRPr="00DA279C">
        <w:rPr>
          <w:spacing w:val="-15"/>
        </w:rPr>
        <w:t xml:space="preserve"> </w:t>
      </w:r>
      <w:r w:rsidRPr="00DA279C">
        <w:t>of</w:t>
      </w:r>
      <w:r w:rsidRPr="00DA279C">
        <w:rPr>
          <w:spacing w:val="-16"/>
        </w:rPr>
        <w:t xml:space="preserve"> </w:t>
      </w:r>
      <w:r w:rsidRPr="00DA279C">
        <w:t>work</w:t>
      </w:r>
      <w:r w:rsidRPr="00DA279C">
        <w:rPr>
          <w:spacing w:val="-15"/>
        </w:rPr>
        <w:t xml:space="preserve"> </w:t>
      </w:r>
      <w:r w:rsidRPr="00DA279C">
        <w:t>and</w:t>
      </w:r>
      <w:r w:rsidRPr="00DA279C">
        <w:rPr>
          <w:spacing w:val="-15"/>
        </w:rPr>
        <w:t xml:space="preserve"> </w:t>
      </w:r>
      <w:r w:rsidRPr="00DA279C">
        <w:t>must be supported by documentation. Reported deliverables will be traced and agreed to the supporting documentation or payment will not be made.</w:t>
      </w:r>
    </w:p>
    <w:p w14:paraId="60D3347D" w14:textId="77777777" w:rsidR="00996384" w:rsidRPr="001D41D6" w:rsidRDefault="00996384">
      <w:pPr>
        <w:jc w:val="both"/>
        <w:rPr>
          <w:rFonts w:ascii="Arial Nova" w:hAnsi="Arial Nova"/>
        </w:rPr>
        <w:sectPr w:rsidR="00996384" w:rsidRPr="001D41D6" w:rsidSect="00872138">
          <w:footerReference w:type="default" r:id="rId50"/>
          <w:pgSz w:w="12240" w:h="15840"/>
          <w:pgMar w:top="1740" w:right="420" w:bottom="1080" w:left="140" w:header="0" w:footer="849" w:gutter="0"/>
          <w:cols w:space="720"/>
          <w:docGrid w:linePitch="299"/>
        </w:sectPr>
      </w:pPr>
    </w:p>
    <w:p w14:paraId="21917EDF" w14:textId="6EE58639" w:rsidR="00996384" w:rsidRPr="001D41D6" w:rsidRDefault="000C3EE0">
      <w:pPr>
        <w:pStyle w:val="BodyText"/>
        <w:rPr>
          <w:rFonts w:ascii="Arial Nova" w:hAnsi="Arial Nova"/>
        </w:rPr>
      </w:pPr>
      <w:r w:rsidRPr="001D41D6">
        <w:rPr>
          <w:rFonts w:ascii="Arial Nova" w:hAnsi="Arial Nova"/>
          <w:noProof/>
        </w:rPr>
        <w:lastRenderedPageBreak/>
        <w:drawing>
          <wp:anchor distT="0" distB="0" distL="0" distR="0" simplePos="0" relativeHeight="251658244" behindDoc="0" locked="0" layoutInCell="1" allowOverlap="1" wp14:anchorId="330E39A5" wp14:editId="176DBC65">
            <wp:simplePos x="0" y="0"/>
            <wp:positionH relativeFrom="page">
              <wp:posOffset>161290</wp:posOffset>
            </wp:positionH>
            <wp:positionV relativeFrom="paragraph">
              <wp:posOffset>-680720</wp:posOffset>
            </wp:positionV>
            <wp:extent cx="3399599" cy="854201"/>
            <wp:effectExtent l="0" t="0" r="0" b="0"/>
            <wp:wrapNone/>
            <wp:docPr id="31" name="Image 31">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a:hlinkClick r:id="rId11"/>
                    </pic:cNvPr>
                    <pic:cNvPicPr/>
                  </pic:nvPicPr>
                  <pic:blipFill>
                    <a:blip r:embed="rId12" cstate="print"/>
                    <a:stretch>
                      <a:fillRect/>
                    </a:stretch>
                  </pic:blipFill>
                  <pic:spPr>
                    <a:xfrm>
                      <a:off x="0" y="0"/>
                      <a:ext cx="3399599" cy="854201"/>
                    </a:xfrm>
                    <a:prstGeom prst="rect">
                      <a:avLst/>
                    </a:prstGeom>
                  </pic:spPr>
                </pic:pic>
              </a:graphicData>
            </a:graphic>
          </wp:anchor>
        </w:drawing>
      </w:r>
    </w:p>
    <w:p w14:paraId="65BCF438" w14:textId="77777777" w:rsidR="00996384" w:rsidRPr="001D41D6" w:rsidRDefault="00996384">
      <w:pPr>
        <w:pStyle w:val="BodyText"/>
        <w:rPr>
          <w:rFonts w:ascii="Arial Nova" w:hAnsi="Arial Nova"/>
        </w:rPr>
      </w:pPr>
    </w:p>
    <w:p w14:paraId="2589CF3D" w14:textId="21F4FD39" w:rsidR="00996384" w:rsidRPr="00DA279C" w:rsidRDefault="000C3EE0" w:rsidP="00DA279C">
      <w:pPr>
        <w:spacing w:line="276" w:lineRule="auto"/>
        <w:ind w:left="3960" w:right="3690" w:hanging="180"/>
        <w:jc w:val="center"/>
        <w:rPr>
          <w:b/>
        </w:rPr>
      </w:pPr>
      <w:r w:rsidRPr="00DA279C">
        <w:rPr>
          <w:b/>
        </w:rPr>
        <w:t>A</w:t>
      </w:r>
      <w:r w:rsidR="00FF1C57" w:rsidRPr="00DA279C">
        <w:rPr>
          <w:b/>
        </w:rPr>
        <w:t xml:space="preserve">TTACHMENT </w:t>
      </w:r>
      <w:r w:rsidR="00935B55" w:rsidRPr="00DA279C">
        <w:rPr>
          <w:b/>
        </w:rPr>
        <w:t>J</w:t>
      </w:r>
    </w:p>
    <w:p w14:paraId="3382BFE6" w14:textId="77777777" w:rsidR="00DC3AEF" w:rsidRPr="00DA279C" w:rsidRDefault="00DC3AEF" w:rsidP="00DA279C">
      <w:pPr>
        <w:pStyle w:val="Default"/>
        <w:spacing w:line="276" w:lineRule="auto"/>
        <w:ind w:left="432" w:right="432"/>
        <w:jc w:val="center"/>
        <w:rPr>
          <w:b/>
          <w:bCs/>
          <w:sz w:val="22"/>
          <w:szCs w:val="22"/>
        </w:rPr>
      </w:pPr>
    </w:p>
    <w:p w14:paraId="596E9AD4" w14:textId="4EA1E2B3" w:rsidR="00DC3AEF" w:rsidRPr="00DA279C" w:rsidRDefault="00DC3AEF" w:rsidP="00DA279C">
      <w:pPr>
        <w:pStyle w:val="Default"/>
        <w:spacing w:line="276" w:lineRule="auto"/>
        <w:ind w:left="432" w:right="432"/>
        <w:jc w:val="center"/>
        <w:rPr>
          <w:b/>
          <w:bCs/>
          <w:sz w:val="22"/>
          <w:szCs w:val="22"/>
        </w:rPr>
      </w:pPr>
      <w:r w:rsidRPr="00DA279C">
        <w:rPr>
          <w:b/>
          <w:bCs/>
          <w:sz w:val="22"/>
          <w:szCs w:val="22"/>
        </w:rPr>
        <w:t>INVITATION TO NEGOTIATE (ITN)</w:t>
      </w:r>
    </w:p>
    <w:p w14:paraId="03369594" w14:textId="77777777" w:rsidR="00DC3AEF" w:rsidRPr="00DA279C" w:rsidRDefault="00DC3AEF" w:rsidP="00DA279C">
      <w:pPr>
        <w:pStyle w:val="Default"/>
        <w:spacing w:line="276" w:lineRule="auto"/>
        <w:ind w:left="432" w:right="432"/>
        <w:jc w:val="center"/>
        <w:rPr>
          <w:b/>
          <w:bCs/>
          <w:sz w:val="22"/>
          <w:szCs w:val="22"/>
        </w:rPr>
      </w:pPr>
      <w:r w:rsidRPr="00DA279C">
        <w:rPr>
          <w:b/>
          <w:bCs/>
          <w:sz w:val="22"/>
          <w:szCs w:val="22"/>
        </w:rPr>
        <w:t>Compulsive or Addictive Gambling Prevention Program</w:t>
      </w:r>
    </w:p>
    <w:p w14:paraId="60150B15" w14:textId="77777777" w:rsidR="00DC3AEF" w:rsidRPr="00DA279C" w:rsidRDefault="00DC3AEF" w:rsidP="00DA279C">
      <w:pPr>
        <w:pStyle w:val="Default"/>
        <w:spacing w:line="276" w:lineRule="auto"/>
        <w:ind w:left="432" w:right="432"/>
        <w:jc w:val="center"/>
        <w:rPr>
          <w:b/>
          <w:bCs/>
          <w:sz w:val="22"/>
          <w:szCs w:val="22"/>
        </w:rPr>
      </w:pPr>
      <w:r w:rsidRPr="00DA279C">
        <w:rPr>
          <w:b/>
          <w:bCs/>
          <w:sz w:val="22"/>
          <w:szCs w:val="22"/>
        </w:rPr>
        <w:t>ITN No: ITN FGCC 24/25-07</w:t>
      </w:r>
    </w:p>
    <w:p w14:paraId="7E6DBEB2" w14:textId="77777777" w:rsidR="00DC3AEF" w:rsidRPr="00DA279C" w:rsidRDefault="00DC3AEF" w:rsidP="00DA279C">
      <w:pPr>
        <w:spacing w:line="276" w:lineRule="auto"/>
        <w:ind w:left="384" w:right="105"/>
        <w:jc w:val="center"/>
        <w:rPr>
          <w:b/>
        </w:rPr>
      </w:pPr>
    </w:p>
    <w:p w14:paraId="32E02B15" w14:textId="21596B15" w:rsidR="00996384" w:rsidRPr="00DA279C" w:rsidRDefault="00FF1C57" w:rsidP="00DA279C">
      <w:pPr>
        <w:spacing w:line="276" w:lineRule="auto"/>
        <w:ind w:left="384" w:right="105"/>
        <w:jc w:val="center"/>
        <w:rPr>
          <w:b/>
        </w:rPr>
      </w:pPr>
      <w:r w:rsidRPr="00DA279C">
        <w:rPr>
          <w:b/>
        </w:rPr>
        <w:t>CERTIFICATIONS</w:t>
      </w:r>
      <w:r w:rsidRPr="00DA279C">
        <w:rPr>
          <w:b/>
          <w:spacing w:val="-13"/>
        </w:rPr>
        <w:t xml:space="preserve"> </w:t>
      </w:r>
      <w:r w:rsidRPr="00DA279C">
        <w:rPr>
          <w:b/>
        </w:rPr>
        <w:t>AND</w:t>
      </w:r>
      <w:r w:rsidRPr="00DA279C">
        <w:rPr>
          <w:b/>
          <w:spacing w:val="-12"/>
        </w:rPr>
        <w:t xml:space="preserve"> </w:t>
      </w:r>
      <w:r w:rsidRPr="00DA279C">
        <w:rPr>
          <w:b/>
          <w:spacing w:val="-2"/>
        </w:rPr>
        <w:t>ASSURANCES</w:t>
      </w:r>
    </w:p>
    <w:p w14:paraId="5CE188E3" w14:textId="77777777" w:rsidR="00996384" w:rsidRPr="00DA279C" w:rsidRDefault="00996384" w:rsidP="00DA279C">
      <w:pPr>
        <w:pStyle w:val="BodyText"/>
        <w:spacing w:line="276" w:lineRule="auto"/>
        <w:rPr>
          <w:b/>
        </w:rPr>
      </w:pPr>
    </w:p>
    <w:p w14:paraId="534D5883" w14:textId="77777777" w:rsidR="00996384" w:rsidRPr="00DA279C" w:rsidRDefault="00FF1C57" w:rsidP="00DA279C">
      <w:pPr>
        <w:pStyle w:val="BodyText"/>
        <w:spacing w:line="276" w:lineRule="auto"/>
        <w:ind w:left="360"/>
        <w:jc w:val="both"/>
      </w:pPr>
      <w:r w:rsidRPr="00DA279C">
        <w:t>The Commission will not award this contract unless the Contractor completes the CERTIFICATIONS AND ASSURANCES contained in this Attachment.</w:t>
      </w:r>
      <w:r w:rsidRPr="00DA279C">
        <w:rPr>
          <w:spacing w:val="40"/>
        </w:rPr>
        <w:t xml:space="preserve"> </w:t>
      </w:r>
      <w:r w:rsidRPr="00DA279C">
        <w:t>In performance of this contract, the Contractor provides the following certifications and assurances:</w:t>
      </w:r>
    </w:p>
    <w:p w14:paraId="60DAB6E1" w14:textId="77777777" w:rsidR="00DC519E" w:rsidRPr="00DA279C" w:rsidRDefault="00DC519E" w:rsidP="00DA279C">
      <w:pPr>
        <w:pStyle w:val="ListParagraph"/>
        <w:tabs>
          <w:tab w:val="left" w:pos="2016"/>
          <w:tab w:val="left" w:pos="2020"/>
        </w:tabs>
        <w:spacing w:line="276" w:lineRule="auto"/>
        <w:ind w:left="2020" w:hanging="939"/>
        <w:rPr>
          <w:b/>
        </w:rPr>
      </w:pPr>
    </w:p>
    <w:p w14:paraId="1156AC66" w14:textId="77777777" w:rsidR="00996384" w:rsidRPr="00DA279C" w:rsidRDefault="00FF1C57" w:rsidP="00DA279C">
      <w:pPr>
        <w:pStyle w:val="ListParagraph"/>
        <w:numPr>
          <w:ilvl w:val="0"/>
          <w:numId w:val="3"/>
        </w:numPr>
        <w:tabs>
          <w:tab w:val="left" w:pos="720"/>
        </w:tabs>
        <w:spacing w:line="276" w:lineRule="auto"/>
        <w:ind w:left="720" w:hanging="360"/>
        <w:rPr>
          <w:b/>
        </w:rPr>
      </w:pPr>
      <w:r w:rsidRPr="00DA279C">
        <w:rPr>
          <w:b/>
          <w:spacing w:val="-2"/>
          <w:u w:val="single"/>
        </w:rPr>
        <w:t>Certification</w:t>
      </w:r>
      <w:r w:rsidRPr="00DA279C">
        <w:rPr>
          <w:b/>
          <w:spacing w:val="-5"/>
          <w:u w:val="single"/>
        </w:rPr>
        <w:t xml:space="preserve"> </w:t>
      </w:r>
      <w:r w:rsidRPr="00DA279C">
        <w:rPr>
          <w:b/>
          <w:spacing w:val="-2"/>
          <w:u w:val="single"/>
        </w:rPr>
        <w:t>Regarding Public Entity Crimes,</w:t>
      </w:r>
      <w:r w:rsidRPr="00DA279C">
        <w:rPr>
          <w:b/>
          <w:u w:val="single"/>
        </w:rPr>
        <w:t xml:space="preserve"> </w:t>
      </w:r>
      <w:r w:rsidRPr="00DA279C">
        <w:rPr>
          <w:b/>
          <w:spacing w:val="-2"/>
          <w:u w:val="single"/>
        </w:rPr>
        <w:t>section</w:t>
      </w:r>
      <w:r w:rsidRPr="00DA279C">
        <w:rPr>
          <w:b/>
          <w:u w:val="single"/>
        </w:rPr>
        <w:t xml:space="preserve"> </w:t>
      </w:r>
      <w:r w:rsidRPr="00DA279C">
        <w:rPr>
          <w:b/>
          <w:spacing w:val="-2"/>
          <w:u w:val="single"/>
        </w:rPr>
        <w:t>287.133,</w:t>
      </w:r>
      <w:r w:rsidRPr="00DA279C">
        <w:rPr>
          <w:b/>
          <w:spacing w:val="5"/>
          <w:u w:val="single"/>
        </w:rPr>
        <w:t xml:space="preserve"> </w:t>
      </w:r>
      <w:r w:rsidRPr="00DA279C">
        <w:rPr>
          <w:b/>
          <w:spacing w:val="-2"/>
          <w:u w:val="single"/>
        </w:rPr>
        <w:t>Florida Statutes.</w:t>
      </w:r>
    </w:p>
    <w:p w14:paraId="1297FC76" w14:textId="77777777" w:rsidR="00DC519E" w:rsidRPr="00DA279C" w:rsidRDefault="00DC519E" w:rsidP="00DA279C">
      <w:pPr>
        <w:pStyle w:val="ListParagraph"/>
        <w:tabs>
          <w:tab w:val="left" w:pos="720"/>
        </w:tabs>
        <w:spacing w:line="276" w:lineRule="auto"/>
        <w:ind w:left="720"/>
        <w:rPr>
          <w:b/>
        </w:rPr>
      </w:pPr>
    </w:p>
    <w:p w14:paraId="0B9FB55B" w14:textId="4396FDEB" w:rsidR="00996384" w:rsidRPr="00DA279C" w:rsidRDefault="00FF1C57" w:rsidP="00DA279C">
      <w:pPr>
        <w:pStyle w:val="ListParagraph"/>
        <w:numPr>
          <w:ilvl w:val="0"/>
          <w:numId w:val="3"/>
        </w:numPr>
        <w:tabs>
          <w:tab w:val="left" w:pos="720"/>
        </w:tabs>
        <w:spacing w:line="276" w:lineRule="auto"/>
        <w:ind w:left="720" w:hanging="360"/>
        <w:rPr>
          <w:b/>
        </w:rPr>
      </w:pPr>
      <w:r w:rsidRPr="00DA279C">
        <w:rPr>
          <w:b/>
          <w:u w:val="single"/>
        </w:rPr>
        <w:t>Certification</w:t>
      </w:r>
      <w:r w:rsidRPr="00DA279C">
        <w:rPr>
          <w:b/>
          <w:spacing w:val="-5"/>
          <w:u w:val="single"/>
        </w:rPr>
        <w:t xml:space="preserve"> </w:t>
      </w:r>
      <w:r w:rsidRPr="00DA279C">
        <w:rPr>
          <w:b/>
          <w:u w:val="single"/>
        </w:rPr>
        <w:t>Regarding</w:t>
      </w:r>
      <w:r w:rsidRPr="00DA279C">
        <w:rPr>
          <w:b/>
          <w:spacing w:val="-5"/>
          <w:u w:val="single"/>
        </w:rPr>
        <w:t xml:space="preserve"> </w:t>
      </w:r>
      <w:r w:rsidRPr="00DA279C">
        <w:rPr>
          <w:b/>
          <w:u w:val="single"/>
        </w:rPr>
        <w:t>Scrutinized</w:t>
      </w:r>
      <w:r w:rsidRPr="00DA279C">
        <w:rPr>
          <w:b/>
          <w:spacing w:val="-5"/>
          <w:u w:val="single"/>
        </w:rPr>
        <w:t xml:space="preserve"> </w:t>
      </w:r>
      <w:r w:rsidRPr="00DA279C">
        <w:rPr>
          <w:b/>
          <w:u w:val="single"/>
        </w:rPr>
        <w:t>Companies</w:t>
      </w:r>
      <w:r w:rsidRPr="00DA279C">
        <w:rPr>
          <w:b/>
          <w:spacing w:val="-3"/>
          <w:u w:val="single"/>
        </w:rPr>
        <w:t xml:space="preserve"> </w:t>
      </w:r>
      <w:r w:rsidRPr="00DA279C">
        <w:rPr>
          <w:b/>
          <w:u w:val="single"/>
        </w:rPr>
        <w:t>Lists</w:t>
      </w:r>
      <w:r w:rsidRPr="00DA279C">
        <w:rPr>
          <w:b/>
          <w:spacing w:val="-3"/>
          <w:u w:val="single"/>
        </w:rPr>
        <w:t xml:space="preserve"> </w:t>
      </w:r>
      <w:r w:rsidRPr="00DA279C">
        <w:rPr>
          <w:b/>
          <w:u w:val="single"/>
        </w:rPr>
        <w:t>and</w:t>
      </w:r>
      <w:r w:rsidRPr="00DA279C">
        <w:rPr>
          <w:b/>
          <w:spacing w:val="-5"/>
          <w:u w:val="single"/>
        </w:rPr>
        <w:t xml:space="preserve"> </w:t>
      </w:r>
      <w:r w:rsidRPr="00DA279C">
        <w:rPr>
          <w:b/>
          <w:u w:val="single"/>
        </w:rPr>
        <w:t>Business</w:t>
      </w:r>
      <w:r w:rsidRPr="00DA279C">
        <w:rPr>
          <w:b/>
          <w:spacing w:val="-5"/>
          <w:u w:val="single"/>
        </w:rPr>
        <w:t xml:space="preserve"> </w:t>
      </w:r>
      <w:r w:rsidRPr="00DA279C">
        <w:rPr>
          <w:b/>
          <w:u w:val="single"/>
        </w:rPr>
        <w:t>Operations</w:t>
      </w:r>
      <w:r w:rsidRPr="00DA279C">
        <w:rPr>
          <w:b/>
          <w:spacing w:val="-5"/>
          <w:u w:val="single"/>
        </w:rPr>
        <w:t xml:space="preserve"> </w:t>
      </w:r>
      <w:r w:rsidRPr="00DA279C">
        <w:rPr>
          <w:b/>
          <w:u w:val="single"/>
        </w:rPr>
        <w:t>in</w:t>
      </w:r>
      <w:r w:rsidRPr="00DA279C">
        <w:rPr>
          <w:b/>
        </w:rPr>
        <w:t xml:space="preserve"> </w:t>
      </w:r>
      <w:r w:rsidRPr="00DA279C">
        <w:rPr>
          <w:b/>
          <w:u w:val="single"/>
        </w:rPr>
        <w:t>Cuba or Syria, section 287.135, Florida Statutes.</w:t>
      </w:r>
    </w:p>
    <w:p w14:paraId="67BF72A1" w14:textId="77777777" w:rsidR="00996384" w:rsidRPr="00DA279C" w:rsidRDefault="00996384" w:rsidP="00DA279C">
      <w:pPr>
        <w:pStyle w:val="BodyText"/>
        <w:spacing w:line="276" w:lineRule="auto"/>
        <w:ind w:hanging="939"/>
      </w:pPr>
    </w:p>
    <w:p w14:paraId="369D8885" w14:textId="77777777" w:rsidR="00996384" w:rsidRPr="00DA279C" w:rsidRDefault="00FF1C57" w:rsidP="00DA279C">
      <w:pPr>
        <w:pStyle w:val="ListParagraph"/>
        <w:numPr>
          <w:ilvl w:val="0"/>
          <w:numId w:val="2"/>
        </w:numPr>
        <w:tabs>
          <w:tab w:val="left" w:pos="1080"/>
        </w:tabs>
        <w:spacing w:line="276" w:lineRule="auto"/>
        <w:ind w:left="1080"/>
        <w:rPr>
          <w:b/>
        </w:rPr>
      </w:pPr>
      <w:r w:rsidRPr="00DA279C">
        <w:rPr>
          <w:b/>
        </w:rPr>
        <w:t>CERTIFICATION</w:t>
      </w:r>
      <w:r w:rsidRPr="00DA279C">
        <w:rPr>
          <w:b/>
          <w:spacing w:val="-16"/>
        </w:rPr>
        <w:t xml:space="preserve"> </w:t>
      </w:r>
      <w:r w:rsidRPr="00DA279C">
        <w:rPr>
          <w:b/>
        </w:rPr>
        <w:t>REGARDING</w:t>
      </w:r>
      <w:r w:rsidRPr="00DA279C">
        <w:rPr>
          <w:b/>
          <w:spacing w:val="-15"/>
        </w:rPr>
        <w:t xml:space="preserve"> </w:t>
      </w:r>
      <w:r w:rsidRPr="00DA279C">
        <w:rPr>
          <w:b/>
        </w:rPr>
        <w:t>PUBLIC</w:t>
      </w:r>
      <w:r w:rsidRPr="00DA279C">
        <w:rPr>
          <w:b/>
          <w:spacing w:val="-15"/>
        </w:rPr>
        <w:t xml:space="preserve"> </w:t>
      </w:r>
      <w:r w:rsidRPr="00DA279C">
        <w:rPr>
          <w:b/>
        </w:rPr>
        <w:t>ENTITY</w:t>
      </w:r>
      <w:r w:rsidRPr="00DA279C">
        <w:rPr>
          <w:b/>
          <w:spacing w:val="-16"/>
        </w:rPr>
        <w:t xml:space="preserve"> </w:t>
      </w:r>
      <w:r w:rsidRPr="00DA279C">
        <w:rPr>
          <w:b/>
        </w:rPr>
        <w:t>CRIMES,</w:t>
      </w:r>
      <w:r w:rsidRPr="00DA279C">
        <w:rPr>
          <w:b/>
          <w:spacing w:val="-15"/>
        </w:rPr>
        <w:t xml:space="preserve"> </w:t>
      </w:r>
      <w:r w:rsidRPr="00DA279C">
        <w:rPr>
          <w:b/>
        </w:rPr>
        <w:t>SECTION</w:t>
      </w:r>
      <w:r w:rsidRPr="00DA279C">
        <w:rPr>
          <w:b/>
          <w:spacing w:val="-15"/>
        </w:rPr>
        <w:t xml:space="preserve"> </w:t>
      </w:r>
      <w:r w:rsidRPr="00DA279C">
        <w:rPr>
          <w:b/>
        </w:rPr>
        <w:t>287.133,</w:t>
      </w:r>
      <w:r w:rsidRPr="00DA279C">
        <w:rPr>
          <w:b/>
          <w:spacing w:val="-15"/>
        </w:rPr>
        <w:t xml:space="preserve"> </w:t>
      </w:r>
      <w:r w:rsidRPr="00DA279C">
        <w:rPr>
          <w:b/>
        </w:rPr>
        <w:t xml:space="preserve">FLORIDA </w:t>
      </w:r>
      <w:r w:rsidRPr="00DA279C">
        <w:rPr>
          <w:b/>
          <w:spacing w:val="-2"/>
        </w:rPr>
        <w:t>STATUTES</w:t>
      </w:r>
    </w:p>
    <w:p w14:paraId="548B1DB9" w14:textId="5052580C" w:rsidR="00996384" w:rsidRPr="00DA279C" w:rsidRDefault="00E435D4" w:rsidP="00DA279C">
      <w:pPr>
        <w:pStyle w:val="BodyText"/>
        <w:tabs>
          <w:tab w:val="left" w:pos="1080"/>
        </w:tabs>
        <w:spacing w:line="276" w:lineRule="auto"/>
        <w:ind w:left="1080" w:hanging="360"/>
        <w:jc w:val="both"/>
      </w:pPr>
      <w:r w:rsidRPr="00DA279C">
        <w:tab/>
      </w:r>
      <w:r w:rsidR="00FF1C57" w:rsidRPr="00DA279C">
        <w:t>The</w:t>
      </w:r>
      <w:r w:rsidR="00FF1C57" w:rsidRPr="00DA279C">
        <w:rPr>
          <w:spacing w:val="-12"/>
        </w:rPr>
        <w:t xml:space="preserve"> </w:t>
      </w:r>
      <w:r w:rsidR="00FF1C57" w:rsidRPr="00DA279C">
        <w:t>Contractor</w:t>
      </w:r>
      <w:r w:rsidR="00FF1C57" w:rsidRPr="00DA279C">
        <w:rPr>
          <w:spacing w:val="-11"/>
        </w:rPr>
        <w:t xml:space="preserve"> </w:t>
      </w:r>
      <w:r w:rsidR="00FF1C57" w:rsidRPr="00DA279C">
        <w:t>hereby</w:t>
      </w:r>
      <w:r w:rsidR="00FF1C57" w:rsidRPr="00DA279C">
        <w:rPr>
          <w:spacing w:val="-14"/>
        </w:rPr>
        <w:t xml:space="preserve"> </w:t>
      </w:r>
      <w:r w:rsidR="00FF1C57" w:rsidRPr="00DA279C">
        <w:t>certifies</w:t>
      </w:r>
      <w:r w:rsidR="00FF1C57" w:rsidRPr="00DA279C">
        <w:rPr>
          <w:spacing w:val="-14"/>
        </w:rPr>
        <w:t xml:space="preserve"> </w:t>
      </w:r>
      <w:r w:rsidR="00FF1C57" w:rsidRPr="00DA279C">
        <w:t>that</w:t>
      </w:r>
      <w:r w:rsidR="00FF1C57" w:rsidRPr="00DA279C">
        <w:rPr>
          <w:spacing w:val="-11"/>
        </w:rPr>
        <w:t xml:space="preserve"> </w:t>
      </w:r>
      <w:r w:rsidR="00FF1C57" w:rsidRPr="00DA279C">
        <w:t>neither</w:t>
      </w:r>
      <w:r w:rsidR="00FF1C57" w:rsidRPr="00DA279C">
        <w:rPr>
          <w:spacing w:val="-11"/>
        </w:rPr>
        <w:t xml:space="preserve"> </w:t>
      </w:r>
      <w:r w:rsidR="00FF1C57" w:rsidRPr="00DA279C">
        <w:t>it,</w:t>
      </w:r>
      <w:r w:rsidR="00FF1C57" w:rsidRPr="00DA279C">
        <w:rPr>
          <w:spacing w:val="-11"/>
        </w:rPr>
        <w:t xml:space="preserve"> </w:t>
      </w:r>
      <w:r w:rsidR="00FF1C57" w:rsidRPr="00DA279C">
        <w:t>nor</w:t>
      </w:r>
      <w:r w:rsidR="00FF1C57" w:rsidRPr="00DA279C">
        <w:rPr>
          <w:spacing w:val="-13"/>
        </w:rPr>
        <w:t xml:space="preserve"> </w:t>
      </w:r>
      <w:r w:rsidR="00FF1C57" w:rsidRPr="00DA279C">
        <w:t>any</w:t>
      </w:r>
      <w:r w:rsidR="00FF1C57" w:rsidRPr="00DA279C">
        <w:rPr>
          <w:spacing w:val="-12"/>
        </w:rPr>
        <w:t xml:space="preserve"> </w:t>
      </w:r>
      <w:r w:rsidR="00FF1C57" w:rsidRPr="00DA279C">
        <w:t>person</w:t>
      </w:r>
      <w:r w:rsidR="00FF1C57" w:rsidRPr="00DA279C">
        <w:rPr>
          <w:spacing w:val="-12"/>
        </w:rPr>
        <w:t xml:space="preserve"> </w:t>
      </w:r>
      <w:r w:rsidR="00FF1C57" w:rsidRPr="00DA279C">
        <w:t>or</w:t>
      </w:r>
      <w:r w:rsidR="00FF1C57" w:rsidRPr="00DA279C">
        <w:rPr>
          <w:spacing w:val="-11"/>
        </w:rPr>
        <w:t xml:space="preserve"> </w:t>
      </w:r>
      <w:r w:rsidR="00FF1C57" w:rsidRPr="00DA279C">
        <w:t>affiliate</w:t>
      </w:r>
      <w:r w:rsidR="00FF1C57" w:rsidRPr="00DA279C">
        <w:rPr>
          <w:spacing w:val="-12"/>
        </w:rPr>
        <w:t xml:space="preserve"> </w:t>
      </w:r>
      <w:r w:rsidR="00FF1C57" w:rsidRPr="00DA279C">
        <w:t>of</w:t>
      </w:r>
      <w:r w:rsidR="00FF1C57" w:rsidRPr="00DA279C">
        <w:rPr>
          <w:spacing w:val="-11"/>
        </w:rPr>
        <w:t xml:space="preserve"> </w:t>
      </w:r>
      <w:r w:rsidR="00FF1C57" w:rsidRPr="00DA279C">
        <w:t>the</w:t>
      </w:r>
      <w:r w:rsidR="00FF1C57" w:rsidRPr="00DA279C">
        <w:rPr>
          <w:spacing w:val="-12"/>
        </w:rPr>
        <w:t xml:space="preserve"> </w:t>
      </w:r>
      <w:r w:rsidR="00FF1C57" w:rsidRPr="00DA279C">
        <w:t>Contractor,</w:t>
      </w:r>
      <w:r w:rsidR="00FF1C57" w:rsidRPr="00DA279C">
        <w:rPr>
          <w:spacing w:val="-8"/>
        </w:rPr>
        <w:t xml:space="preserve"> </w:t>
      </w:r>
      <w:r w:rsidR="00FF1C57" w:rsidRPr="00DA279C">
        <w:t>has been convicted of a Public Entity Crime as defined in section 287.133, Florida Statutes, nor placed on the convicted vendor list.</w:t>
      </w:r>
    </w:p>
    <w:p w14:paraId="78002004" w14:textId="0208B4AE" w:rsidR="00996384" w:rsidRPr="00DA279C" w:rsidRDefault="00E435D4" w:rsidP="00DA279C">
      <w:pPr>
        <w:pStyle w:val="BodyText"/>
        <w:tabs>
          <w:tab w:val="left" w:pos="1080"/>
        </w:tabs>
        <w:spacing w:line="276" w:lineRule="auto"/>
        <w:ind w:left="1080" w:hanging="360"/>
        <w:jc w:val="both"/>
      </w:pPr>
      <w:r w:rsidRPr="00DA279C">
        <w:tab/>
      </w:r>
      <w:r w:rsidR="00FF1C57" w:rsidRPr="00DA279C">
        <w:t>The Contractor understands and agrees that it is required to inform the Commission immediately upon any change of circumstances regarding this status.</w:t>
      </w:r>
    </w:p>
    <w:p w14:paraId="26AEE65C" w14:textId="77777777" w:rsidR="00996384" w:rsidRPr="00DA279C" w:rsidRDefault="00FF1C57" w:rsidP="00DA279C">
      <w:pPr>
        <w:pStyle w:val="ListParagraph"/>
        <w:numPr>
          <w:ilvl w:val="0"/>
          <w:numId w:val="2"/>
        </w:numPr>
        <w:tabs>
          <w:tab w:val="left" w:pos="1170"/>
        </w:tabs>
        <w:spacing w:line="276" w:lineRule="auto"/>
        <w:ind w:left="1080"/>
        <w:rPr>
          <w:b/>
        </w:rPr>
      </w:pPr>
      <w:r w:rsidRPr="00DA279C">
        <w:rPr>
          <w:b/>
        </w:rPr>
        <w:t>CERTIFICATION</w:t>
      </w:r>
      <w:r w:rsidRPr="00DA279C">
        <w:rPr>
          <w:b/>
          <w:spacing w:val="33"/>
        </w:rPr>
        <w:t xml:space="preserve"> </w:t>
      </w:r>
      <w:r w:rsidRPr="00DA279C">
        <w:rPr>
          <w:b/>
        </w:rPr>
        <w:t>REGARDING</w:t>
      </w:r>
      <w:r w:rsidRPr="00DA279C">
        <w:rPr>
          <w:b/>
          <w:spacing w:val="38"/>
        </w:rPr>
        <w:t xml:space="preserve"> </w:t>
      </w:r>
      <w:r w:rsidRPr="00DA279C">
        <w:rPr>
          <w:b/>
        </w:rPr>
        <w:t>SCRUTINIZED</w:t>
      </w:r>
      <w:r w:rsidRPr="00DA279C">
        <w:rPr>
          <w:b/>
          <w:spacing w:val="33"/>
        </w:rPr>
        <w:t xml:space="preserve"> </w:t>
      </w:r>
      <w:r w:rsidRPr="00DA279C">
        <w:rPr>
          <w:b/>
        </w:rPr>
        <w:t>COMPANIES</w:t>
      </w:r>
      <w:r w:rsidRPr="00DA279C">
        <w:rPr>
          <w:b/>
          <w:spacing w:val="33"/>
        </w:rPr>
        <w:t xml:space="preserve"> </w:t>
      </w:r>
      <w:r w:rsidRPr="00DA279C">
        <w:rPr>
          <w:b/>
        </w:rPr>
        <w:t>LISTS</w:t>
      </w:r>
      <w:r w:rsidRPr="00DA279C">
        <w:rPr>
          <w:b/>
          <w:spacing w:val="31"/>
        </w:rPr>
        <w:t xml:space="preserve"> </w:t>
      </w:r>
      <w:r w:rsidRPr="00DA279C">
        <w:rPr>
          <w:b/>
        </w:rPr>
        <w:t>AND</w:t>
      </w:r>
      <w:r w:rsidRPr="00DA279C">
        <w:rPr>
          <w:b/>
          <w:spacing w:val="36"/>
        </w:rPr>
        <w:t xml:space="preserve"> </w:t>
      </w:r>
      <w:r w:rsidRPr="00DA279C">
        <w:rPr>
          <w:b/>
        </w:rPr>
        <w:t>BUSINESS OPERATIONS IN CUBA OR SYRIA, SECTION 287.135, FLORIDA STATUTES</w:t>
      </w:r>
    </w:p>
    <w:p w14:paraId="1EC824FA" w14:textId="77777777" w:rsidR="00996384" w:rsidRPr="00DA279C" w:rsidRDefault="00996384" w:rsidP="00DA279C">
      <w:pPr>
        <w:pStyle w:val="BodyText"/>
        <w:spacing w:line="276" w:lineRule="auto"/>
        <w:rPr>
          <w:b/>
        </w:rPr>
      </w:pPr>
    </w:p>
    <w:p w14:paraId="7F3F3E38" w14:textId="77777777" w:rsidR="00996384" w:rsidRPr="00DA279C" w:rsidRDefault="00FF1C57" w:rsidP="00DA279C">
      <w:pPr>
        <w:pStyle w:val="BodyText"/>
        <w:spacing w:line="276" w:lineRule="auto"/>
        <w:ind w:left="1080"/>
        <w:jc w:val="both"/>
      </w:pPr>
      <w:r w:rsidRPr="00DA279C">
        <w:t>If this contract is in the amount of $1</w:t>
      </w:r>
      <w:r w:rsidRPr="00DA279C">
        <w:rPr>
          <w:spacing w:val="-4"/>
        </w:rPr>
        <w:t xml:space="preserve"> </w:t>
      </w:r>
      <w:r w:rsidRPr="00DA279C">
        <w:t>million or more, in accordance with the requirements of section 287.135, Florida Statutes, the Contractor hereby certifies that it is not listed on the Scrutinized</w:t>
      </w:r>
      <w:r w:rsidRPr="00DA279C">
        <w:rPr>
          <w:spacing w:val="-1"/>
        </w:rPr>
        <w:t xml:space="preserve"> </w:t>
      </w:r>
      <w:r w:rsidRPr="00DA279C">
        <w:t>Companies</w:t>
      </w:r>
      <w:r w:rsidRPr="00DA279C">
        <w:rPr>
          <w:spacing w:val="-2"/>
        </w:rPr>
        <w:t xml:space="preserve"> </w:t>
      </w:r>
      <w:r w:rsidRPr="00DA279C">
        <w:t>with</w:t>
      </w:r>
      <w:r w:rsidRPr="00DA279C">
        <w:rPr>
          <w:spacing w:val="-1"/>
        </w:rPr>
        <w:t xml:space="preserve"> </w:t>
      </w:r>
      <w:r w:rsidRPr="00DA279C">
        <w:t>Activities</w:t>
      </w:r>
      <w:r w:rsidRPr="00DA279C">
        <w:rPr>
          <w:spacing w:val="-1"/>
        </w:rPr>
        <w:t xml:space="preserve"> </w:t>
      </w:r>
      <w:r w:rsidRPr="00DA279C">
        <w:t>in</w:t>
      </w:r>
      <w:r w:rsidRPr="00DA279C">
        <w:rPr>
          <w:spacing w:val="-1"/>
        </w:rPr>
        <w:t xml:space="preserve"> </w:t>
      </w:r>
      <w:r w:rsidRPr="00DA279C">
        <w:t>Sudan</w:t>
      </w:r>
      <w:r w:rsidRPr="00DA279C">
        <w:rPr>
          <w:spacing w:val="-1"/>
        </w:rPr>
        <w:t xml:space="preserve"> </w:t>
      </w:r>
      <w:r w:rsidRPr="00DA279C">
        <w:t>List, Scrutinized</w:t>
      </w:r>
      <w:r w:rsidRPr="00DA279C">
        <w:rPr>
          <w:spacing w:val="-1"/>
        </w:rPr>
        <w:t xml:space="preserve"> </w:t>
      </w:r>
      <w:r w:rsidRPr="00DA279C">
        <w:t>Companies</w:t>
      </w:r>
      <w:r w:rsidRPr="00DA279C">
        <w:rPr>
          <w:spacing w:val="-1"/>
        </w:rPr>
        <w:t xml:space="preserve"> </w:t>
      </w:r>
      <w:r w:rsidRPr="00DA279C">
        <w:t>with</w:t>
      </w:r>
      <w:r w:rsidRPr="00DA279C">
        <w:rPr>
          <w:spacing w:val="-1"/>
        </w:rPr>
        <w:t xml:space="preserve"> </w:t>
      </w:r>
      <w:r w:rsidRPr="00DA279C">
        <w:t>Activities</w:t>
      </w:r>
      <w:r w:rsidRPr="00DA279C">
        <w:rPr>
          <w:spacing w:val="-1"/>
        </w:rPr>
        <w:t xml:space="preserve"> </w:t>
      </w:r>
      <w:r w:rsidRPr="00DA279C">
        <w:t>in the Iran Terrorism Sectors List and is not engaged in business operations in Cuba or Syria.</w:t>
      </w:r>
    </w:p>
    <w:p w14:paraId="3842DB69" w14:textId="77777777" w:rsidR="00996384" w:rsidRPr="00DA279C" w:rsidRDefault="00FF1C57" w:rsidP="00DA279C">
      <w:pPr>
        <w:pStyle w:val="BodyText"/>
        <w:spacing w:line="276" w:lineRule="auto"/>
        <w:ind w:left="1080"/>
        <w:jc w:val="both"/>
      </w:pPr>
      <w:r w:rsidRPr="00DA279C">
        <w:t>In</w:t>
      </w:r>
      <w:r w:rsidRPr="00DA279C">
        <w:rPr>
          <w:spacing w:val="-2"/>
        </w:rPr>
        <w:t xml:space="preserve"> </w:t>
      </w:r>
      <w:r w:rsidRPr="00DA279C">
        <w:t>executing</w:t>
      </w:r>
      <w:r w:rsidRPr="00DA279C">
        <w:rPr>
          <w:spacing w:val="-4"/>
        </w:rPr>
        <w:t xml:space="preserve"> </w:t>
      </w:r>
      <w:r w:rsidRPr="00DA279C">
        <w:t>this</w:t>
      </w:r>
      <w:r w:rsidRPr="00DA279C">
        <w:rPr>
          <w:spacing w:val="-6"/>
        </w:rPr>
        <w:t xml:space="preserve"> </w:t>
      </w:r>
      <w:r w:rsidRPr="00DA279C">
        <w:t>contract</w:t>
      </w:r>
      <w:r w:rsidRPr="00DA279C">
        <w:rPr>
          <w:spacing w:val="-3"/>
        </w:rPr>
        <w:t xml:space="preserve"> </w:t>
      </w:r>
      <w:r w:rsidRPr="00DA279C">
        <w:t>in</w:t>
      </w:r>
      <w:r w:rsidRPr="00DA279C">
        <w:rPr>
          <w:spacing w:val="-1"/>
        </w:rPr>
        <w:t xml:space="preserve"> </w:t>
      </w:r>
      <w:r w:rsidRPr="00DA279C">
        <w:t>any</w:t>
      </w:r>
      <w:r w:rsidRPr="00DA279C">
        <w:rPr>
          <w:spacing w:val="-1"/>
        </w:rPr>
        <w:t xml:space="preserve"> </w:t>
      </w:r>
      <w:r w:rsidRPr="00DA279C">
        <w:t>amount,</w:t>
      </w:r>
      <w:r w:rsidRPr="00DA279C">
        <w:rPr>
          <w:spacing w:val="-7"/>
        </w:rPr>
        <w:t xml:space="preserve"> </w:t>
      </w:r>
      <w:r w:rsidRPr="00DA279C">
        <w:t>the</w:t>
      </w:r>
      <w:r w:rsidRPr="00DA279C">
        <w:rPr>
          <w:spacing w:val="-2"/>
        </w:rPr>
        <w:t xml:space="preserve"> </w:t>
      </w:r>
      <w:r w:rsidRPr="00DA279C">
        <w:t>Contractor</w:t>
      </w:r>
      <w:r w:rsidRPr="00DA279C">
        <w:rPr>
          <w:spacing w:val="-3"/>
        </w:rPr>
        <w:t xml:space="preserve"> </w:t>
      </w:r>
      <w:r w:rsidRPr="00DA279C">
        <w:t>hereby</w:t>
      </w:r>
      <w:r w:rsidRPr="00DA279C">
        <w:rPr>
          <w:spacing w:val="-6"/>
        </w:rPr>
        <w:t xml:space="preserve"> </w:t>
      </w:r>
      <w:r w:rsidRPr="00DA279C">
        <w:t>certifies</w:t>
      </w:r>
      <w:r w:rsidRPr="00DA279C">
        <w:rPr>
          <w:spacing w:val="-6"/>
        </w:rPr>
        <w:t xml:space="preserve"> </w:t>
      </w:r>
      <w:r w:rsidRPr="00DA279C">
        <w:t>that it is</w:t>
      </w:r>
      <w:r w:rsidRPr="00DA279C">
        <w:rPr>
          <w:spacing w:val="-4"/>
        </w:rPr>
        <w:t xml:space="preserve"> </w:t>
      </w:r>
      <w:r w:rsidRPr="00DA279C">
        <w:t>not listed</w:t>
      </w:r>
      <w:r w:rsidRPr="00DA279C">
        <w:rPr>
          <w:spacing w:val="-4"/>
        </w:rPr>
        <w:t xml:space="preserve"> </w:t>
      </w:r>
      <w:r w:rsidRPr="00DA279C">
        <w:t>on the</w:t>
      </w:r>
      <w:r w:rsidRPr="00DA279C">
        <w:rPr>
          <w:spacing w:val="-5"/>
        </w:rPr>
        <w:t xml:space="preserve"> </w:t>
      </w:r>
      <w:r w:rsidRPr="00DA279C">
        <w:t>Scrutinized</w:t>
      </w:r>
      <w:r w:rsidRPr="00DA279C">
        <w:rPr>
          <w:spacing w:val="-5"/>
        </w:rPr>
        <w:t xml:space="preserve"> </w:t>
      </w:r>
      <w:r w:rsidRPr="00DA279C">
        <w:t>Companies</w:t>
      </w:r>
      <w:r w:rsidRPr="00DA279C">
        <w:rPr>
          <w:spacing w:val="-4"/>
        </w:rPr>
        <w:t xml:space="preserve"> </w:t>
      </w:r>
      <w:r w:rsidRPr="00DA279C">
        <w:t>that</w:t>
      </w:r>
      <w:r w:rsidRPr="00DA279C">
        <w:rPr>
          <w:spacing w:val="-1"/>
        </w:rPr>
        <w:t xml:space="preserve"> </w:t>
      </w:r>
      <w:r w:rsidRPr="00DA279C">
        <w:t>Boycott</w:t>
      </w:r>
      <w:r w:rsidRPr="00DA279C">
        <w:rPr>
          <w:spacing w:val="-6"/>
        </w:rPr>
        <w:t xml:space="preserve"> </w:t>
      </w:r>
      <w:r w:rsidRPr="00DA279C">
        <w:t>Israel</w:t>
      </w:r>
      <w:r w:rsidRPr="00DA279C">
        <w:rPr>
          <w:spacing w:val="-5"/>
        </w:rPr>
        <w:t xml:space="preserve"> </w:t>
      </w:r>
      <w:r w:rsidRPr="00DA279C">
        <w:t>List</w:t>
      </w:r>
      <w:r w:rsidRPr="00DA279C">
        <w:rPr>
          <w:spacing w:val="-6"/>
        </w:rPr>
        <w:t xml:space="preserve"> </w:t>
      </w:r>
      <w:r w:rsidRPr="00DA279C">
        <w:t>created</w:t>
      </w:r>
      <w:r w:rsidRPr="00DA279C">
        <w:rPr>
          <w:spacing w:val="-5"/>
        </w:rPr>
        <w:t xml:space="preserve"> </w:t>
      </w:r>
      <w:r w:rsidRPr="00DA279C">
        <w:t>pursuant</w:t>
      </w:r>
      <w:r w:rsidRPr="00DA279C">
        <w:rPr>
          <w:spacing w:val="-6"/>
        </w:rPr>
        <w:t xml:space="preserve"> </w:t>
      </w:r>
      <w:r w:rsidRPr="00DA279C">
        <w:t>to</w:t>
      </w:r>
      <w:r w:rsidRPr="00DA279C">
        <w:rPr>
          <w:spacing w:val="-7"/>
        </w:rPr>
        <w:t xml:space="preserve"> </w:t>
      </w:r>
      <w:r w:rsidRPr="00DA279C">
        <w:t>section</w:t>
      </w:r>
      <w:r w:rsidRPr="00DA279C">
        <w:rPr>
          <w:spacing w:val="-5"/>
        </w:rPr>
        <w:t xml:space="preserve"> </w:t>
      </w:r>
      <w:r w:rsidRPr="00DA279C">
        <w:t>215.473(2)(a), Florida Statutes, and is not engaged in a Boycott of Israel.</w:t>
      </w:r>
    </w:p>
    <w:p w14:paraId="77E828BA" w14:textId="77777777" w:rsidR="00996384" w:rsidRPr="00DA279C" w:rsidRDefault="00996384" w:rsidP="00DA279C">
      <w:pPr>
        <w:pStyle w:val="BodyText"/>
        <w:spacing w:line="276" w:lineRule="auto"/>
      </w:pPr>
    </w:p>
    <w:p w14:paraId="206F62C1" w14:textId="77777777" w:rsidR="00996384" w:rsidRPr="00DA279C" w:rsidRDefault="00FF1C57" w:rsidP="00DA279C">
      <w:pPr>
        <w:pStyle w:val="BodyText"/>
        <w:spacing w:line="276" w:lineRule="auto"/>
        <w:ind w:left="1080"/>
        <w:jc w:val="both"/>
      </w:pPr>
      <w:r w:rsidRPr="00DA279C">
        <w:t>These</w:t>
      </w:r>
      <w:r w:rsidRPr="00DA279C">
        <w:rPr>
          <w:spacing w:val="-13"/>
        </w:rPr>
        <w:t xml:space="preserve"> </w:t>
      </w:r>
      <w:r w:rsidRPr="00DA279C">
        <w:t>lists</w:t>
      </w:r>
      <w:r w:rsidRPr="00DA279C">
        <w:rPr>
          <w:spacing w:val="-11"/>
        </w:rPr>
        <w:t xml:space="preserve"> </w:t>
      </w:r>
      <w:r w:rsidRPr="00DA279C">
        <w:t>are</w:t>
      </w:r>
      <w:r w:rsidRPr="00DA279C">
        <w:rPr>
          <w:spacing w:val="-14"/>
        </w:rPr>
        <w:t xml:space="preserve"> </w:t>
      </w:r>
      <w:r w:rsidRPr="00DA279C">
        <w:t>created</w:t>
      </w:r>
      <w:r w:rsidRPr="00DA279C">
        <w:rPr>
          <w:spacing w:val="-11"/>
        </w:rPr>
        <w:t xml:space="preserve"> </w:t>
      </w:r>
      <w:r w:rsidRPr="00DA279C">
        <w:t>pursuant</w:t>
      </w:r>
      <w:r w:rsidRPr="00DA279C">
        <w:rPr>
          <w:spacing w:val="-12"/>
        </w:rPr>
        <w:t xml:space="preserve"> </w:t>
      </w:r>
      <w:r w:rsidRPr="00DA279C">
        <w:t>to</w:t>
      </w:r>
      <w:r w:rsidRPr="00DA279C">
        <w:rPr>
          <w:spacing w:val="-13"/>
        </w:rPr>
        <w:t xml:space="preserve"> </w:t>
      </w:r>
      <w:r w:rsidRPr="00DA279C">
        <w:t>section</w:t>
      </w:r>
      <w:r w:rsidRPr="00DA279C">
        <w:rPr>
          <w:spacing w:val="-11"/>
        </w:rPr>
        <w:t xml:space="preserve"> </w:t>
      </w:r>
      <w:r w:rsidRPr="00DA279C">
        <w:t>215.473,</w:t>
      </w:r>
      <w:r w:rsidRPr="00DA279C">
        <w:rPr>
          <w:spacing w:val="-8"/>
        </w:rPr>
        <w:t xml:space="preserve"> </w:t>
      </w:r>
      <w:r w:rsidRPr="00DA279C">
        <w:t>Florida</w:t>
      </w:r>
      <w:r w:rsidRPr="00DA279C">
        <w:rPr>
          <w:spacing w:val="-15"/>
        </w:rPr>
        <w:t xml:space="preserve"> </w:t>
      </w:r>
      <w:r w:rsidRPr="00DA279C">
        <w:rPr>
          <w:spacing w:val="-2"/>
        </w:rPr>
        <w:t>Statutes</w:t>
      </w:r>
    </w:p>
    <w:p w14:paraId="6C2C5144" w14:textId="77777777" w:rsidR="00996384" w:rsidRPr="00DA279C" w:rsidRDefault="00996384" w:rsidP="00DA279C">
      <w:pPr>
        <w:pStyle w:val="BodyText"/>
        <w:spacing w:line="276" w:lineRule="auto"/>
        <w:ind w:left="1080"/>
      </w:pPr>
    </w:p>
    <w:p w14:paraId="7B367EA8" w14:textId="77777777" w:rsidR="00996384" w:rsidRPr="00DA279C" w:rsidRDefault="00FF1C57" w:rsidP="00DA279C">
      <w:pPr>
        <w:pStyle w:val="BodyText"/>
        <w:spacing w:line="276" w:lineRule="auto"/>
        <w:ind w:left="1080"/>
        <w:jc w:val="both"/>
      </w:pPr>
      <w:r w:rsidRPr="00DA279C">
        <w:t>The Contractor understands that pursuant to section 287.135(3)(a)4., Florida Statutes, the submission of a false certification, or if a Contractor is found to have been placed on any of the</w:t>
      </w:r>
      <w:r w:rsidRPr="00DA279C">
        <w:rPr>
          <w:spacing w:val="-7"/>
        </w:rPr>
        <w:t xml:space="preserve"> </w:t>
      </w:r>
      <w:r w:rsidRPr="00DA279C">
        <w:t>Scrutinized</w:t>
      </w:r>
      <w:r w:rsidRPr="00DA279C">
        <w:rPr>
          <w:spacing w:val="-8"/>
        </w:rPr>
        <w:t xml:space="preserve"> </w:t>
      </w:r>
      <w:r w:rsidRPr="00DA279C">
        <w:t>Companies</w:t>
      </w:r>
      <w:r w:rsidRPr="00DA279C">
        <w:rPr>
          <w:spacing w:val="-7"/>
        </w:rPr>
        <w:t xml:space="preserve"> </w:t>
      </w:r>
      <w:r w:rsidRPr="00DA279C">
        <w:t>Lists,</w:t>
      </w:r>
      <w:r w:rsidRPr="00DA279C">
        <w:rPr>
          <w:spacing w:val="-8"/>
        </w:rPr>
        <w:t xml:space="preserve"> </w:t>
      </w:r>
      <w:r w:rsidRPr="00DA279C">
        <w:t>may</w:t>
      </w:r>
      <w:r w:rsidRPr="00DA279C">
        <w:rPr>
          <w:spacing w:val="-7"/>
        </w:rPr>
        <w:t xml:space="preserve"> </w:t>
      </w:r>
      <w:r w:rsidRPr="00DA279C">
        <w:t>subject</w:t>
      </w:r>
      <w:r w:rsidRPr="00DA279C">
        <w:rPr>
          <w:spacing w:val="-8"/>
        </w:rPr>
        <w:t xml:space="preserve"> </w:t>
      </w:r>
      <w:r w:rsidRPr="00DA279C">
        <w:t>the</w:t>
      </w:r>
      <w:r w:rsidRPr="00DA279C">
        <w:rPr>
          <w:spacing w:val="-10"/>
        </w:rPr>
        <w:t xml:space="preserve"> </w:t>
      </w:r>
      <w:r w:rsidRPr="00DA279C">
        <w:t>Contractor</w:t>
      </w:r>
      <w:r w:rsidRPr="00DA279C">
        <w:rPr>
          <w:spacing w:val="-9"/>
        </w:rPr>
        <w:t xml:space="preserve"> </w:t>
      </w:r>
      <w:r w:rsidRPr="00DA279C">
        <w:t>to</w:t>
      </w:r>
      <w:r w:rsidRPr="00DA279C">
        <w:rPr>
          <w:spacing w:val="-10"/>
        </w:rPr>
        <w:t xml:space="preserve"> </w:t>
      </w:r>
      <w:r w:rsidRPr="00DA279C">
        <w:t>civil</w:t>
      </w:r>
      <w:r w:rsidRPr="00DA279C">
        <w:rPr>
          <w:spacing w:val="-8"/>
        </w:rPr>
        <w:t xml:space="preserve"> </w:t>
      </w:r>
      <w:r w:rsidRPr="00DA279C">
        <w:t>penalties,</w:t>
      </w:r>
      <w:r w:rsidRPr="00DA279C">
        <w:rPr>
          <w:spacing w:val="-6"/>
        </w:rPr>
        <w:t xml:space="preserve"> </w:t>
      </w:r>
      <w:r w:rsidRPr="00DA279C">
        <w:t>attorney’s</w:t>
      </w:r>
      <w:r w:rsidRPr="00DA279C">
        <w:rPr>
          <w:spacing w:val="-9"/>
        </w:rPr>
        <w:t xml:space="preserve"> </w:t>
      </w:r>
      <w:r w:rsidRPr="00DA279C">
        <w:t>fees and/or costs, and immediate contract termination.</w:t>
      </w:r>
    </w:p>
    <w:p w14:paraId="64B560EB" w14:textId="77777777" w:rsidR="00DC519E" w:rsidRPr="00DA279C" w:rsidRDefault="00DC519E" w:rsidP="00DA279C">
      <w:pPr>
        <w:pStyle w:val="BodyText"/>
        <w:spacing w:line="276" w:lineRule="auto"/>
        <w:ind w:left="1080"/>
        <w:jc w:val="both"/>
      </w:pPr>
    </w:p>
    <w:p w14:paraId="1DB61371" w14:textId="5389B36E" w:rsidR="00996384" w:rsidRPr="00DA279C" w:rsidRDefault="00FF1C57" w:rsidP="00DA279C">
      <w:pPr>
        <w:pStyle w:val="BodyText"/>
        <w:spacing w:line="276" w:lineRule="auto"/>
        <w:ind w:left="1080"/>
        <w:jc w:val="both"/>
      </w:pPr>
      <w:r w:rsidRPr="00DA279C">
        <w:t>The</w:t>
      </w:r>
      <w:r w:rsidRPr="00DA279C">
        <w:rPr>
          <w:spacing w:val="-3"/>
        </w:rPr>
        <w:t xml:space="preserve"> </w:t>
      </w:r>
      <w:r w:rsidRPr="00DA279C">
        <w:t>preemption</w:t>
      </w:r>
      <w:r w:rsidRPr="00DA279C">
        <w:rPr>
          <w:spacing w:val="-2"/>
        </w:rPr>
        <w:t xml:space="preserve"> </w:t>
      </w:r>
      <w:r w:rsidRPr="00DA279C">
        <w:t>of</w:t>
      </w:r>
      <w:r w:rsidRPr="00DA279C">
        <w:rPr>
          <w:spacing w:val="-1"/>
        </w:rPr>
        <w:t xml:space="preserve"> </w:t>
      </w:r>
      <w:r w:rsidRPr="00DA279C">
        <w:t>any</w:t>
      </w:r>
      <w:r w:rsidRPr="00DA279C">
        <w:rPr>
          <w:spacing w:val="-7"/>
        </w:rPr>
        <w:t xml:space="preserve"> </w:t>
      </w:r>
      <w:r w:rsidRPr="00DA279C">
        <w:t>ordinance</w:t>
      </w:r>
      <w:r w:rsidRPr="00DA279C">
        <w:rPr>
          <w:spacing w:val="-2"/>
        </w:rPr>
        <w:t xml:space="preserve"> </w:t>
      </w:r>
      <w:r w:rsidRPr="00DA279C">
        <w:t>or</w:t>
      </w:r>
      <w:r w:rsidRPr="00DA279C">
        <w:rPr>
          <w:spacing w:val="-6"/>
        </w:rPr>
        <w:t xml:space="preserve"> </w:t>
      </w:r>
      <w:r w:rsidRPr="00DA279C">
        <w:t>rule</w:t>
      </w:r>
      <w:r w:rsidRPr="00DA279C">
        <w:rPr>
          <w:spacing w:val="-5"/>
        </w:rPr>
        <w:t xml:space="preserve"> </w:t>
      </w:r>
      <w:r w:rsidRPr="00DA279C">
        <w:t>of</w:t>
      </w:r>
      <w:r w:rsidRPr="00DA279C">
        <w:rPr>
          <w:spacing w:val="-3"/>
        </w:rPr>
        <w:t xml:space="preserve"> </w:t>
      </w:r>
      <w:r w:rsidRPr="00DA279C">
        <w:t>any</w:t>
      </w:r>
      <w:r w:rsidRPr="00DA279C">
        <w:rPr>
          <w:spacing w:val="-4"/>
        </w:rPr>
        <w:t xml:space="preserve"> </w:t>
      </w:r>
      <w:r w:rsidRPr="00DA279C">
        <w:t>agency</w:t>
      </w:r>
      <w:r w:rsidRPr="00DA279C">
        <w:rPr>
          <w:spacing w:val="-2"/>
        </w:rPr>
        <w:t xml:space="preserve"> </w:t>
      </w:r>
      <w:r w:rsidRPr="00DA279C">
        <w:t>or</w:t>
      </w:r>
      <w:r w:rsidRPr="00DA279C">
        <w:rPr>
          <w:spacing w:val="-4"/>
        </w:rPr>
        <w:t xml:space="preserve"> </w:t>
      </w:r>
      <w:r w:rsidRPr="00DA279C">
        <w:t>local</w:t>
      </w:r>
      <w:r w:rsidRPr="00DA279C">
        <w:rPr>
          <w:spacing w:val="-3"/>
        </w:rPr>
        <w:t xml:space="preserve"> </w:t>
      </w:r>
      <w:r w:rsidRPr="00DA279C">
        <w:t>governmental</w:t>
      </w:r>
      <w:r w:rsidRPr="00DA279C">
        <w:rPr>
          <w:spacing w:val="-3"/>
        </w:rPr>
        <w:t xml:space="preserve"> </w:t>
      </w:r>
      <w:r w:rsidRPr="00DA279C">
        <w:t>entity</w:t>
      </w:r>
      <w:r w:rsidRPr="00DA279C">
        <w:rPr>
          <w:spacing w:val="-5"/>
        </w:rPr>
        <w:t xml:space="preserve"> </w:t>
      </w:r>
      <w:r w:rsidRPr="00DA279C">
        <w:t>involving public contracts</w:t>
      </w:r>
      <w:r w:rsidRPr="00DA279C">
        <w:rPr>
          <w:spacing w:val="-4"/>
        </w:rPr>
        <w:t xml:space="preserve"> </w:t>
      </w:r>
      <w:r w:rsidRPr="00DA279C">
        <w:lastRenderedPageBreak/>
        <w:t>for goods and</w:t>
      </w:r>
      <w:r w:rsidRPr="00DA279C">
        <w:rPr>
          <w:spacing w:val="-1"/>
        </w:rPr>
        <w:t xml:space="preserve"> </w:t>
      </w:r>
      <w:r w:rsidRPr="00DA279C">
        <w:t>services</w:t>
      </w:r>
      <w:r w:rsidRPr="00DA279C">
        <w:rPr>
          <w:spacing w:val="-1"/>
        </w:rPr>
        <w:t xml:space="preserve"> </w:t>
      </w:r>
      <w:r w:rsidRPr="00DA279C">
        <w:t>applies to</w:t>
      </w:r>
      <w:r w:rsidRPr="00DA279C">
        <w:rPr>
          <w:spacing w:val="-4"/>
        </w:rPr>
        <w:t xml:space="preserve"> </w:t>
      </w:r>
      <w:r w:rsidRPr="00DA279C">
        <w:t>contracts</w:t>
      </w:r>
      <w:r w:rsidRPr="00DA279C">
        <w:rPr>
          <w:spacing w:val="-1"/>
        </w:rPr>
        <w:t xml:space="preserve"> </w:t>
      </w:r>
      <w:r w:rsidRPr="00DA279C">
        <w:t>of $1</w:t>
      </w:r>
      <w:r w:rsidRPr="00DA279C">
        <w:rPr>
          <w:spacing w:val="-6"/>
        </w:rPr>
        <w:t xml:space="preserve"> </w:t>
      </w:r>
      <w:r w:rsidRPr="00DA279C">
        <w:t>million dollars or</w:t>
      </w:r>
      <w:r w:rsidRPr="00DA279C">
        <w:rPr>
          <w:spacing w:val="-2"/>
        </w:rPr>
        <w:t xml:space="preserve"> </w:t>
      </w:r>
      <w:r w:rsidRPr="00DA279C">
        <w:t>more</w:t>
      </w:r>
      <w:r w:rsidRPr="00DA279C">
        <w:rPr>
          <w:spacing w:val="-1"/>
        </w:rPr>
        <w:t xml:space="preserve"> </w:t>
      </w:r>
      <w:r w:rsidRPr="00DA279C">
        <w:t>with a company engaged in scrutinized business operations; and contracts of any amount with a company placed on the Scrutinized Companies that Boycott Israel List or is engaged in a boycott of Israel.</w:t>
      </w:r>
    </w:p>
    <w:p w14:paraId="6D14A04D" w14:textId="77777777" w:rsidR="00996384" w:rsidRPr="00DA279C" w:rsidRDefault="00FF1C57" w:rsidP="00DA279C">
      <w:pPr>
        <w:pStyle w:val="BodyText"/>
        <w:spacing w:line="276" w:lineRule="auto"/>
        <w:ind w:left="1080"/>
        <w:jc w:val="both"/>
      </w:pPr>
      <w:r w:rsidRPr="00DA279C">
        <w:t>If</w:t>
      </w:r>
      <w:r w:rsidRPr="00DA279C">
        <w:rPr>
          <w:spacing w:val="-12"/>
        </w:rPr>
        <w:t xml:space="preserve"> </w:t>
      </w:r>
      <w:r w:rsidRPr="00DA279C">
        <w:t>the</w:t>
      </w:r>
      <w:r w:rsidRPr="00DA279C">
        <w:rPr>
          <w:spacing w:val="-11"/>
        </w:rPr>
        <w:t xml:space="preserve"> </w:t>
      </w:r>
      <w:r w:rsidRPr="00DA279C">
        <w:t>Contractor</w:t>
      </w:r>
      <w:r w:rsidRPr="00DA279C">
        <w:rPr>
          <w:spacing w:val="-10"/>
        </w:rPr>
        <w:t xml:space="preserve"> </w:t>
      </w:r>
      <w:r w:rsidRPr="00DA279C">
        <w:t>is</w:t>
      </w:r>
      <w:r w:rsidRPr="00DA279C">
        <w:rPr>
          <w:spacing w:val="-11"/>
        </w:rPr>
        <w:t xml:space="preserve"> </w:t>
      </w:r>
      <w:r w:rsidRPr="00DA279C">
        <w:t>unable</w:t>
      </w:r>
      <w:r w:rsidRPr="00DA279C">
        <w:rPr>
          <w:spacing w:val="-11"/>
        </w:rPr>
        <w:t xml:space="preserve"> </w:t>
      </w:r>
      <w:r w:rsidRPr="00DA279C">
        <w:t>to</w:t>
      </w:r>
      <w:r w:rsidRPr="00DA279C">
        <w:rPr>
          <w:spacing w:val="-11"/>
        </w:rPr>
        <w:t xml:space="preserve"> </w:t>
      </w:r>
      <w:r w:rsidRPr="00DA279C">
        <w:t>certify</w:t>
      </w:r>
      <w:r w:rsidRPr="00DA279C">
        <w:rPr>
          <w:spacing w:val="-13"/>
        </w:rPr>
        <w:t xml:space="preserve"> </w:t>
      </w:r>
      <w:r w:rsidRPr="00DA279C">
        <w:t>to</w:t>
      </w:r>
      <w:r w:rsidRPr="00DA279C">
        <w:rPr>
          <w:spacing w:val="-11"/>
        </w:rPr>
        <w:t xml:space="preserve"> </w:t>
      </w:r>
      <w:r w:rsidRPr="00DA279C">
        <w:t>any</w:t>
      </w:r>
      <w:r w:rsidRPr="00DA279C">
        <w:rPr>
          <w:spacing w:val="-13"/>
        </w:rPr>
        <w:t xml:space="preserve"> </w:t>
      </w:r>
      <w:r w:rsidRPr="00DA279C">
        <w:t>of</w:t>
      </w:r>
      <w:r w:rsidRPr="00DA279C">
        <w:rPr>
          <w:spacing w:val="-12"/>
        </w:rPr>
        <w:t xml:space="preserve"> </w:t>
      </w:r>
      <w:r w:rsidRPr="00DA279C">
        <w:t>the</w:t>
      </w:r>
      <w:r w:rsidRPr="00DA279C">
        <w:rPr>
          <w:spacing w:val="-16"/>
        </w:rPr>
        <w:t xml:space="preserve"> </w:t>
      </w:r>
      <w:r w:rsidRPr="00DA279C">
        <w:t>statements</w:t>
      </w:r>
      <w:r w:rsidRPr="00DA279C">
        <w:rPr>
          <w:spacing w:val="-10"/>
        </w:rPr>
        <w:t xml:space="preserve"> </w:t>
      </w:r>
      <w:r w:rsidRPr="00DA279C">
        <w:t>in</w:t>
      </w:r>
      <w:r w:rsidRPr="00DA279C">
        <w:rPr>
          <w:spacing w:val="-14"/>
        </w:rPr>
        <w:t xml:space="preserve"> </w:t>
      </w:r>
      <w:r w:rsidRPr="00DA279C">
        <w:t>this</w:t>
      </w:r>
      <w:r w:rsidRPr="00DA279C">
        <w:rPr>
          <w:spacing w:val="-11"/>
        </w:rPr>
        <w:t xml:space="preserve"> </w:t>
      </w:r>
      <w:r w:rsidRPr="00DA279C">
        <w:t>certification,</w:t>
      </w:r>
      <w:r w:rsidRPr="00DA279C">
        <w:rPr>
          <w:spacing w:val="-10"/>
        </w:rPr>
        <w:t xml:space="preserve"> </w:t>
      </w:r>
      <w:r w:rsidRPr="00DA279C">
        <w:t>the</w:t>
      </w:r>
      <w:r w:rsidRPr="00DA279C">
        <w:rPr>
          <w:spacing w:val="-13"/>
        </w:rPr>
        <w:t xml:space="preserve"> </w:t>
      </w:r>
      <w:r w:rsidRPr="00DA279C">
        <w:t>Contractor shall attach an explanation to this contract.</w:t>
      </w:r>
    </w:p>
    <w:p w14:paraId="4B56AA66" w14:textId="77777777" w:rsidR="00996384" w:rsidRPr="00DA279C" w:rsidRDefault="00FF1C57" w:rsidP="00DA279C">
      <w:pPr>
        <w:pStyle w:val="BodyText"/>
        <w:spacing w:line="276" w:lineRule="auto"/>
        <w:ind w:left="1080"/>
        <w:jc w:val="both"/>
      </w:pPr>
      <w:r w:rsidRPr="00DA279C">
        <w:t>By signing below, the Contractor certifies the representations outlined in parts A through E above are true and correct.</w:t>
      </w:r>
    </w:p>
    <w:p w14:paraId="56D3F1C8" w14:textId="77777777" w:rsidR="00996384" w:rsidRPr="00DA279C" w:rsidRDefault="00996384" w:rsidP="00DA279C">
      <w:pPr>
        <w:pStyle w:val="BodyText"/>
        <w:spacing w:line="276" w:lineRule="auto"/>
        <w:ind w:left="1080"/>
        <w:rPr>
          <w:sz w:val="20"/>
        </w:rPr>
      </w:pPr>
    </w:p>
    <w:p w14:paraId="1BEF609F" w14:textId="77777777" w:rsidR="00996384" w:rsidRPr="00DA279C" w:rsidRDefault="00996384" w:rsidP="00DA279C">
      <w:pPr>
        <w:pStyle w:val="BodyText"/>
        <w:spacing w:line="276" w:lineRule="auto"/>
        <w:ind w:firstLine="1170"/>
        <w:rPr>
          <w:sz w:val="20"/>
        </w:rPr>
      </w:pPr>
    </w:p>
    <w:p w14:paraId="495A7ADE" w14:textId="08807E72" w:rsidR="00996384" w:rsidRPr="00DA279C" w:rsidRDefault="00FF1C57" w:rsidP="00DA279C">
      <w:pPr>
        <w:pStyle w:val="BodyText"/>
        <w:spacing w:line="276" w:lineRule="auto"/>
        <w:ind w:firstLine="180"/>
        <w:rPr>
          <w:sz w:val="20"/>
        </w:rPr>
      </w:pPr>
      <w:r w:rsidRPr="00DA279C">
        <w:rPr>
          <w:noProof/>
        </w:rPr>
        <mc:AlternateContent>
          <mc:Choice Requires="wps">
            <w:drawing>
              <wp:anchor distT="0" distB="0" distL="0" distR="0" simplePos="0" relativeHeight="251658245" behindDoc="1" locked="0" layoutInCell="1" allowOverlap="1" wp14:anchorId="2761C3A9" wp14:editId="6C9BEC8E">
                <wp:simplePos x="0" y="0"/>
                <wp:positionH relativeFrom="page">
                  <wp:posOffset>1143000</wp:posOffset>
                </wp:positionH>
                <wp:positionV relativeFrom="paragraph">
                  <wp:posOffset>209509</wp:posOffset>
                </wp:positionV>
                <wp:extent cx="3107055"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7055" cy="1270"/>
                        </a:xfrm>
                        <a:custGeom>
                          <a:avLst/>
                          <a:gdLst/>
                          <a:ahLst/>
                          <a:cxnLst/>
                          <a:rect l="l" t="t" r="r" b="b"/>
                          <a:pathLst>
                            <a:path w="3107055">
                              <a:moveTo>
                                <a:pt x="0" y="0"/>
                              </a:moveTo>
                              <a:lnTo>
                                <a:pt x="3107004" y="0"/>
                              </a:lnTo>
                            </a:path>
                          </a:pathLst>
                        </a:custGeom>
                        <a:ln w="88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7A3DC9" id="Graphic 32" o:spid="_x0000_s1026" style="position:absolute;margin-left:90pt;margin-top:16.5pt;width:244.65pt;height:.1pt;z-index:-251658235;visibility:visible;mso-wrap-style:square;mso-wrap-distance-left:0;mso-wrap-distance-top:0;mso-wrap-distance-right:0;mso-wrap-distance-bottom:0;mso-position-horizontal:absolute;mso-position-horizontal-relative:page;mso-position-vertical:absolute;mso-position-vertical-relative:text;v-text-anchor:top" coordsize="3107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" path="m,l3107004,e" filled="f" strokeweight=".24553mm">
                <v:path arrowok="t"/>
                <w10:wrap type="topAndBottom" anchorx="page"/>
              </v:shape>
            </w:pict>
          </mc:Fallback>
        </mc:AlternateContent>
      </w:r>
      <w:r w:rsidR="00E435D4" w:rsidRPr="00DA279C">
        <w:rPr>
          <w:sz w:val="20"/>
        </w:rPr>
        <w:tab/>
      </w:r>
    </w:p>
    <w:p w14:paraId="2F287EF3" w14:textId="77777777" w:rsidR="00996384" w:rsidRPr="00DA279C" w:rsidRDefault="00FF1C57" w:rsidP="00DA279C">
      <w:pPr>
        <w:pStyle w:val="BodyText"/>
        <w:spacing w:line="276" w:lineRule="auto"/>
        <w:ind w:left="1657"/>
        <w:jc w:val="both"/>
      </w:pPr>
      <w:r w:rsidRPr="00DA279C">
        <w:t>(Signature</w:t>
      </w:r>
      <w:r w:rsidRPr="00DA279C">
        <w:rPr>
          <w:spacing w:val="-12"/>
        </w:rPr>
        <w:t xml:space="preserve"> </w:t>
      </w:r>
      <w:r w:rsidRPr="00DA279C">
        <w:t>and</w:t>
      </w:r>
      <w:r w:rsidRPr="00DA279C">
        <w:rPr>
          <w:spacing w:val="-9"/>
        </w:rPr>
        <w:t xml:space="preserve"> </w:t>
      </w:r>
      <w:r w:rsidRPr="00DA279C">
        <w:t>Title</w:t>
      </w:r>
      <w:r w:rsidRPr="00DA279C">
        <w:rPr>
          <w:spacing w:val="-12"/>
        </w:rPr>
        <w:t xml:space="preserve"> </w:t>
      </w:r>
      <w:r w:rsidRPr="00DA279C">
        <w:t>of</w:t>
      </w:r>
      <w:r w:rsidRPr="00DA279C">
        <w:rPr>
          <w:spacing w:val="-8"/>
        </w:rPr>
        <w:t xml:space="preserve"> </w:t>
      </w:r>
      <w:r w:rsidRPr="00DA279C">
        <w:t>Authorized</w:t>
      </w:r>
      <w:r w:rsidRPr="00DA279C">
        <w:rPr>
          <w:spacing w:val="-8"/>
        </w:rPr>
        <w:t xml:space="preserve"> </w:t>
      </w:r>
      <w:r w:rsidRPr="00DA279C">
        <w:rPr>
          <w:spacing w:val="-2"/>
        </w:rPr>
        <w:t>Representative)</w:t>
      </w:r>
    </w:p>
    <w:p w14:paraId="3F9B041F" w14:textId="77777777" w:rsidR="00996384" w:rsidRPr="00DA279C" w:rsidRDefault="00996384" w:rsidP="00DA279C">
      <w:pPr>
        <w:pStyle w:val="BodyText"/>
        <w:spacing w:line="276" w:lineRule="auto"/>
        <w:rPr>
          <w:sz w:val="20"/>
        </w:rPr>
      </w:pPr>
    </w:p>
    <w:p w14:paraId="38F9FCEB" w14:textId="77777777" w:rsidR="00996384" w:rsidRPr="00DA279C" w:rsidRDefault="00FF1C57" w:rsidP="00DA279C">
      <w:pPr>
        <w:pStyle w:val="BodyText"/>
        <w:spacing w:line="276" w:lineRule="auto"/>
        <w:rPr>
          <w:sz w:val="20"/>
        </w:rPr>
      </w:pPr>
      <w:r w:rsidRPr="00DA279C">
        <w:rPr>
          <w:noProof/>
        </w:rPr>
        <mc:AlternateContent>
          <mc:Choice Requires="wps">
            <w:drawing>
              <wp:anchor distT="0" distB="0" distL="0" distR="0" simplePos="0" relativeHeight="251658246" behindDoc="1" locked="0" layoutInCell="1" allowOverlap="1" wp14:anchorId="34CEEC56" wp14:editId="014D76B0">
                <wp:simplePos x="0" y="0"/>
                <wp:positionH relativeFrom="page">
                  <wp:posOffset>1143000</wp:posOffset>
                </wp:positionH>
                <wp:positionV relativeFrom="paragraph">
                  <wp:posOffset>181637</wp:posOffset>
                </wp:positionV>
                <wp:extent cx="334010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0100" cy="1270"/>
                        </a:xfrm>
                        <a:custGeom>
                          <a:avLst/>
                          <a:gdLst/>
                          <a:ahLst/>
                          <a:cxnLst/>
                          <a:rect l="l" t="t" r="r" b="b"/>
                          <a:pathLst>
                            <a:path w="3340100">
                              <a:moveTo>
                                <a:pt x="0" y="0"/>
                              </a:moveTo>
                              <a:lnTo>
                                <a:pt x="3340036" y="0"/>
                              </a:lnTo>
                            </a:path>
                          </a:pathLst>
                        </a:custGeom>
                        <a:ln w="88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9B5EBF" id="Graphic 33" o:spid="_x0000_s1026" style="position:absolute;margin-left:90pt;margin-top:14.3pt;width:263pt;height:.1pt;z-index:-251658234;visibility:visible;mso-wrap-style:square;mso-wrap-distance-left:0;mso-wrap-distance-top:0;mso-wrap-distance-right:0;mso-wrap-distance-bottom:0;mso-position-horizontal:absolute;mso-position-horizontal-relative:page;mso-position-vertical:absolute;mso-position-vertical-relative:text;v-text-anchor:top" coordsize="334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" path="m,l3340036,e" filled="f" strokeweight=".24553mm">
                <v:path arrowok="t"/>
                <w10:wrap type="topAndBottom" anchorx="page"/>
              </v:shape>
            </w:pict>
          </mc:Fallback>
        </mc:AlternateContent>
      </w:r>
    </w:p>
    <w:p w14:paraId="69688D2C" w14:textId="77777777" w:rsidR="00996384" w:rsidRPr="00DA279C" w:rsidRDefault="00FF1C57" w:rsidP="00DA279C">
      <w:pPr>
        <w:pStyle w:val="BodyText"/>
        <w:tabs>
          <w:tab w:val="left" w:pos="4177"/>
        </w:tabs>
        <w:spacing w:line="276" w:lineRule="auto"/>
        <w:ind w:left="1657"/>
        <w:jc w:val="both"/>
      </w:pPr>
      <w:r w:rsidRPr="00DA279C">
        <w:rPr>
          <w:spacing w:val="-2"/>
        </w:rPr>
        <w:t>Contractor</w:t>
      </w:r>
      <w:r w:rsidRPr="00DA279C">
        <w:tab/>
      </w:r>
      <w:r w:rsidRPr="00DA279C">
        <w:rPr>
          <w:spacing w:val="-4"/>
        </w:rPr>
        <w:t>Date</w:t>
      </w:r>
    </w:p>
    <w:p w14:paraId="6AFCCDF6" w14:textId="77777777" w:rsidR="00996384" w:rsidRPr="00DA279C" w:rsidRDefault="00996384" w:rsidP="00DA279C">
      <w:pPr>
        <w:pStyle w:val="BodyText"/>
        <w:spacing w:line="276" w:lineRule="auto"/>
        <w:rPr>
          <w:sz w:val="20"/>
        </w:rPr>
      </w:pPr>
    </w:p>
    <w:p w14:paraId="7F7655AB" w14:textId="77777777" w:rsidR="00996384" w:rsidRPr="00DA279C" w:rsidRDefault="00FF1C57" w:rsidP="00DA279C">
      <w:pPr>
        <w:pStyle w:val="BodyText"/>
        <w:spacing w:line="276" w:lineRule="auto"/>
        <w:rPr>
          <w:sz w:val="20"/>
        </w:rPr>
      </w:pPr>
      <w:r w:rsidRPr="00DA279C">
        <w:rPr>
          <w:noProof/>
        </w:rPr>
        <mc:AlternateContent>
          <mc:Choice Requires="wps">
            <w:drawing>
              <wp:anchor distT="0" distB="0" distL="0" distR="0" simplePos="0" relativeHeight="251658247" behindDoc="1" locked="0" layoutInCell="1" allowOverlap="1" wp14:anchorId="13CEF071" wp14:editId="04EAE2DE">
                <wp:simplePos x="0" y="0"/>
                <wp:positionH relativeFrom="page">
                  <wp:posOffset>1143000</wp:posOffset>
                </wp:positionH>
                <wp:positionV relativeFrom="paragraph">
                  <wp:posOffset>182904</wp:posOffset>
                </wp:positionV>
                <wp:extent cx="310705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7055" cy="1270"/>
                        </a:xfrm>
                        <a:custGeom>
                          <a:avLst/>
                          <a:gdLst/>
                          <a:ahLst/>
                          <a:cxnLst/>
                          <a:rect l="l" t="t" r="r" b="b"/>
                          <a:pathLst>
                            <a:path w="3107055">
                              <a:moveTo>
                                <a:pt x="0" y="0"/>
                              </a:moveTo>
                              <a:lnTo>
                                <a:pt x="3107004" y="0"/>
                              </a:lnTo>
                            </a:path>
                          </a:pathLst>
                        </a:custGeom>
                        <a:ln w="88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345660" id="Graphic 34" o:spid="_x0000_s1026" style="position:absolute;margin-left:90pt;margin-top:14.4pt;width:244.65pt;height:.1pt;z-index:-251658233;visibility:visible;mso-wrap-style:square;mso-wrap-distance-left:0;mso-wrap-distance-top:0;mso-wrap-distance-right:0;mso-wrap-distance-bottom:0;mso-position-horizontal:absolute;mso-position-horizontal-relative:page;mso-position-vertical:absolute;mso-position-vertical-relative:text;v-text-anchor:top" coordsize="3107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" path="m,l3107004,e" filled="f" strokeweight=".24553mm">
                <v:path arrowok="t"/>
                <w10:wrap type="topAndBottom" anchorx="page"/>
              </v:shape>
            </w:pict>
          </mc:Fallback>
        </mc:AlternateContent>
      </w:r>
    </w:p>
    <w:p w14:paraId="79C17256" w14:textId="77777777" w:rsidR="00996384" w:rsidRPr="00DA279C" w:rsidRDefault="00FF1C57" w:rsidP="00DA279C">
      <w:pPr>
        <w:pStyle w:val="BodyText"/>
        <w:spacing w:line="276" w:lineRule="auto"/>
        <w:ind w:left="1657"/>
      </w:pPr>
      <w:r w:rsidRPr="00DA279C">
        <w:rPr>
          <w:spacing w:val="-2"/>
        </w:rPr>
        <w:t>(Street)</w:t>
      </w:r>
    </w:p>
    <w:p w14:paraId="0D4C38C5" w14:textId="77777777" w:rsidR="00996384" w:rsidRPr="00DA279C" w:rsidRDefault="00996384" w:rsidP="00DA279C">
      <w:pPr>
        <w:pStyle w:val="BodyText"/>
        <w:spacing w:line="276" w:lineRule="auto"/>
        <w:rPr>
          <w:sz w:val="20"/>
        </w:rPr>
      </w:pPr>
    </w:p>
    <w:p w14:paraId="402A83DB" w14:textId="77777777" w:rsidR="00996384" w:rsidRPr="00DA279C" w:rsidRDefault="00FF1C57" w:rsidP="00DA279C">
      <w:pPr>
        <w:pStyle w:val="BodyText"/>
        <w:spacing w:line="276" w:lineRule="auto"/>
        <w:rPr>
          <w:sz w:val="20"/>
        </w:rPr>
      </w:pPr>
      <w:r w:rsidRPr="00DA279C">
        <w:rPr>
          <w:noProof/>
        </w:rPr>
        <mc:AlternateContent>
          <mc:Choice Requires="wps">
            <w:drawing>
              <wp:anchor distT="0" distB="0" distL="0" distR="0" simplePos="0" relativeHeight="251658248" behindDoc="1" locked="0" layoutInCell="1" allowOverlap="1" wp14:anchorId="420E0606" wp14:editId="2F09EC2F">
                <wp:simplePos x="0" y="0"/>
                <wp:positionH relativeFrom="page">
                  <wp:posOffset>1143000</wp:posOffset>
                </wp:positionH>
                <wp:positionV relativeFrom="paragraph">
                  <wp:posOffset>181637</wp:posOffset>
                </wp:positionV>
                <wp:extent cx="310705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7055" cy="1270"/>
                        </a:xfrm>
                        <a:custGeom>
                          <a:avLst/>
                          <a:gdLst/>
                          <a:ahLst/>
                          <a:cxnLst/>
                          <a:rect l="l" t="t" r="r" b="b"/>
                          <a:pathLst>
                            <a:path w="3107055">
                              <a:moveTo>
                                <a:pt x="0" y="0"/>
                              </a:moveTo>
                              <a:lnTo>
                                <a:pt x="3107004" y="0"/>
                              </a:lnTo>
                            </a:path>
                          </a:pathLst>
                        </a:custGeom>
                        <a:ln w="88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05C4FC" id="Graphic 35" o:spid="_x0000_s1026" style="position:absolute;margin-left:90pt;margin-top:14.3pt;width:244.65pt;height:.1pt;z-index:-251658232;visibility:visible;mso-wrap-style:square;mso-wrap-distance-left:0;mso-wrap-distance-top:0;mso-wrap-distance-right:0;mso-wrap-distance-bottom:0;mso-position-horizontal:absolute;mso-position-horizontal-relative:page;mso-position-vertical:absolute;mso-position-vertical-relative:text;v-text-anchor:top" coordsize="3107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" path="m,l3107004,e" filled="f" strokeweight=".24553mm">
                <v:path arrowok="t"/>
                <w10:wrap type="topAndBottom" anchorx="page"/>
              </v:shape>
            </w:pict>
          </mc:Fallback>
        </mc:AlternateContent>
      </w:r>
    </w:p>
    <w:p w14:paraId="3A113B6E" w14:textId="77777777" w:rsidR="00996384" w:rsidRPr="00DA279C" w:rsidRDefault="00FF1C57" w:rsidP="00DA279C">
      <w:pPr>
        <w:pStyle w:val="BodyText"/>
        <w:spacing w:line="276" w:lineRule="auto"/>
        <w:ind w:left="1657"/>
        <w:rPr>
          <w:spacing w:val="-2"/>
        </w:rPr>
      </w:pPr>
      <w:r w:rsidRPr="00DA279C">
        <w:t>(City,</w:t>
      </w:r>
      <w:r w:rsidRPr="00DA279C">
        <w:rPr>
          <w:spacing w:val="-6"/>
        </w:rPr>
        <w:t xml:space="preserve"> </w:t>
      </w:r>
      <w:r w:rsidRPr="00DA279C">
        <w:t>State,</w:t>
      </w:r>
      <w:r w:rsidRPr="00DA279C">
        <w:rPr>
          <w:spacing w:val="-5"/>
        </w:rPr>
        <w:t xml:space="preserve"> </w:t>
      </w:r>
      <w:r w:rsidRPr="00DA279C">
        <w:t>ZIP</w:t>
      </w:r>
      <w:r w:rsidRPr="00DA279C">
        <w:rPr>
          <w:spacing w:val="-6"/>
        </w:rPr>
        <w:t xml:space="preserve"> </w:t>
      </w:r>
      <w:r w:rsidRPr="00DA279C">
        <w:rPr>
          <w:spacing w:val="-2"/>
        </w:rPr>
        <w:t>Code)</w:t>
      </w:r>
    </w:p>
    <w:p w14:paraId="1C54108F" w14:textId="77777777" w:rsidR="000A7EA4" w:rsidRDefault="000A7EA4">
      <w:pPr>
        <w:pStyle w:val="BodyText"/>
        <w:ind w:left="1657"/>
        <w:rPr>
          <w:rFonts w:ascii="Arial Nova" w:hAnsi="Arial Nova"/>
          <w:spacing w:val="-2"/>
        </w:rPr>
        <w:sectPr w:rsidR="000A7EA4" w:rsidSect="004761FC">
          <w:footerReference w:type="default" r:id="rId51"/>
          <w:pgSz w:w="12240" w:h="15840"/>
          <w:pgMar w:top="1280" w:right="420" w:bottom="1500" w:left="140" w:header="0" w:footer="1305" w:gutter="0"/>
          <w:cols w:space="720"/>
        </w:sectPr>
      </w:pPr>
    </w:p>
    <w:p w14:paraId="475D27DD" w14:textId="474106CA" w:rsidR="00522A6B" w:rsidRDefault="00FA0034">
      <w:pPr>
        <w:pStyle w:val="BodyText"/>
        <w:ind w:left="1657"/>
        <w:rPr>
          <w:rFonts w:ascii="Arial Nova" w:hAnsi="Arial Nova"/>
          <w:spacing w:val="-2"/>
        </w:rPr>
      </w:pPr>
      <w:r w:rsidRPr="001D41D6">
        <w:rPr>
          <w:rFonts w:ascii="Arial Nova" w:hAnsi="Arial Nova"/>
          <w:noProof/>
        </w:rPr>
        <w:lastRenderedPageBreak/>
        <w:drawing>
          <wp:anchor distT="0" distB="0" distL="0" distR="0" simplePos="0" relativeHeight="251658252" behindDoc="0" locked="0" layoutInCell="1" allowOverlap="1" wp14:anchorId="4019F8D3" wp14:editId="609C5648">
            <wp:simplePos x="0" y="0"/>
            <wp:positionH relativeFrom="page">
              <wp:posOffset>160054</wp:posOffset>
            </wp:positionH>
            <wp:positionV relativeFrom="paragraph">
              <wp:posOffset>-672465</wp:posOffset>
            </wp:positionV>
            <wp:extent cx="3394494" cy="854189"/>
            <wp:effectExtent l="0" t="0" r="0" b="0"/>
            <wp:wrapNone/>
            <wp:docPr id="2016655002" name="Image 23" descr="Text&#10;&#10;Description automatically generated with low confidence">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6655002" name="Image 23" descr="Text&#10;&#10;Description automatically generated with low confidence">
                      <a:hlinkClick r:id="rId11"/>
                    </pic:cNvPr>
                    <pic:cNvPicPr/>
                  </pic:nvPicPr>
                  <pic:blipFill>
                    <a:blip r:embed="rId12" cstate="print"/>
                    <a:stretch>
                      <a:fillRect/>
                    </a:stretch>
                  </pic:blipFill>
                  <pic:spPr>
                    <a:xfrm>
                      <a:off x="0" y="0"/>
                      <a:ext cx="3394494" cy="854189"/>
                    </a:xfrm>
                    <a:prstGeom prst="rect">
                      <a:avLst/>
                    </a:prstGeom>
                  </pic:spPr>
                </pic:pic>
              </a:graphicData>
            </a:graphic>
          </wp:anchor>
        </w:drawing>
      </w:r>
    </w:p>
    <w:p w14:paraId="327B0BB5" w14:textId="77777777" w:rsidR="00522A6B" w:rsidRDefault="00522A6B">
      <w:pPr>
        <w:pStyle w:val="BodyText"/>
        <w:ind w:left="1657"/>
        <w:rPr>
          <w:rFonts w:ascii="Arial Nova" w:hAnsi="Arial Nova"/>
          <w:spacing w:val="-2"/>
        </w:rPr>
      </w:pPr>
    </w:p>
    <w:p w14:paraId="0D9F4D4D" w14:textId="2C80AC7B" w:rsidR="0046740F" w:rsidRPr="002D6C64" w:rsidRDefault="00FA0034" w:rsidP="002D6C64">
      <w:pPr>
        <w:spacing w:line="276" w:lineRule="auto"/>
        <w:ind w:left="360" w:right="3845" w:firstLine="2880"/>
        <w:jc w:val="center"/>
        <w:rPr>
          <w:b/>
        </w:rPr>
      </w:pPr>
      <w:r w:rsidRPr="002D6C64">
        <w:rPr>
          <w:b/>
        </w:rPr>
        <w:t>A</w:t>
      </w:r>
      <w:r w:rsidR="0046740F" w:rsidRPr="002D6C64">
        <w:rPr>
          <w:b/>
        </w:rPr>
        <w:t xml:space="preserve">TTACHMENT </w:t>
      </w:r>
      <w:r w:rsidR="00935B55" w:rsidRPr="002D6C64">
        <w:rPr>
          <w:b/>
        </w:rPr>
        <w:t>K</w:t>
      </w:r>
    </w:p>
    <w:p w14:paraId="33654955" w14:textId="77777777" w:rsidR="0046740F" w:rsidRPr="002D6C64" w:rsidRDefault="0046740F" w:rsidP="002D6C64">
      <w:pPr>
        <w:spacing w:line="276" w:lineRule="auto"/>
        <w:ind w:left="360" w:right="720" w:firstLine="2880"/>
        <w:jc w:val="center"/>
        <w:rPr>
          <w:rFonts w:eastAsia="Times New Roman"/>
          <w:b/>
          <w:bCs/>
        </w:rPr>
      </w:pPr>
    </w:p>
    <w:p w14:paraId="4FBB0ADC" w14:textId="77777777" w:rsidR="0046740F" w:rsidRPr="002D6C64" w:rsidRDefault="0046740F" w:rsidP="002D6C64">
      <w:pPr>
        <w:pStyle w:val="Default"/>
        <w:spacing w:line="276" w:lineRule="auto"/>
        <w:ind w:left="360" w:right="432" w:firstLine="3510"/>
        <w:rPr>
          <w:b/>
          <w:bCs/>
          <w:sz w:val="22"/>
          <w:szCs w:val="22"/>
        </w:rPr>
      </w:pPr>
      <w:bookmarkStart w:id="74" w:name="_Hlk177635005"/>
      <w:r w:rsidRPr="002D6C64">
        <w:rPr>
          <w:b/>
          <w:bCs/>
          <w:sz w:val="22"/>
          <w:szCs w:val="22"/>
        </w:rPr>
        <w:t>INVITATION TO NEGOTIATE (ITN)</w:t>
      </w:r>
    </w:p>
    <w:p w14:paraId="559C709D" w14:textId="77777777" w:rsidR="0046740F" w:rsidRPr="002D6C64" w:rsidRDefault="0046740F" w:rsidP="002D6C64">
      <w:pPr>
        <w:pStyle w:val="Default"/>
        <w:spacing w:line="276" w:lineRule="auto"/>
        <w:ind w:left="360" w:right="432" w:firstLine="2880"/>
        <w:rPr>
          <w:b/>
          <w:bCs/>
          <w:sz w:val="22"/>
          <w:szCs w:val="22"/>
        </w:rPr>
      </w:pPr>
      <w:r w:rsidRPr="002D6C64">
        <w:rPr>
          <w:b/>
          <w:bCs/>
          <w:sz w:val="22"/>
          <w:szCs w:val="22"/>
        </w:rPr>
        <w:t>Compulsive or Addictive Gambling Prevention Program</w:t>
      </w:r>
    </w:p>
    <w:p w14:paraId="6D9916F1" w14:textId="77777777" w:rsidR="0046740F" w:rsidRPr="002D6C64" w:rsidRDefault="0046740F" w:rsidP="002D6C64">
      <w:pPr>
        <w:pStyle w:val="Default"/>
        <w:spacing w:line="276" w:lineRule="auto"/>
        <w:ind w:left="360" w:right="432" w:firstLine="3870"/>
        <w:rPr>
          <w:b/>
          <w:bCs/>
          <w:sz w:val="22"/>
          <w:szCs w:val="22"/>
        </w:rPr>
      </w:pPr>
      <w:r w:rsidRPr="002D6C64">
        <w:rPr>
          <w:b/>
          <w:bCs/>
          <w:sz w:val="22"/>
          <w:szCs w:val="22"/>
        </w:rPr>
        <w:t>ITN No: ITN FGCC 24/25-07</w:t>
      </w:r>
    </w:p>
    <w:bookmarkEnd w:id="74"/>
    <w:p w14:paraId="260CBB74" w14:textId="77777777" w:rsidR="0046740F" w:rsidRPr="002D6C64" w:rsidRDefault="0046740F" w:rsidP="002D6C64">
      <w:pPr>
        <w:spacing w:line="276" w:lineRule="auto"/>
        <w:ind w:left="360" w:right="230" w:firstLine="2880"/>
        <w:jc w:val="center"/>
        <w:rPr>
          <w:b/>
          <w:bCs/>
        </w:rPr>
      </w:pPr>
    </w:p>
    <w:p w14:paraId="47D48684" w14:textId="54283882" w:rsidR="002C031C" w:rsidRPr="002D6C64" w:rsidRDefault="002C031C" w:rsidP="002D6C64">
      <w:pPr>
        <w:spacing w:line="276" w:lineRule="auto"/>
        <w:ind w:left="360" w:right="230" w:firstLine="4680"/>
        <w:rPr>
          <w:b/>
          <w:bCs/>
        </w:rPr>
      </w:pPr>
      <w:r w:rsidRPr="002D6C64">
        <w:rPr>
          <w:b/>
          <w:bCs/>
        </w:rPr>
        <w:t>PUR 2024</w:t>
      </w:r>
    </w:p>
    <w:p w14:paraId="3F3954BD" w14:textId="168E0B67" w:rsidR="002C031C" w:rsidRPr="002D6C64" w:rsidRDefault="002C031C" w:rsidP="002D6C64">
      <w:pPr>
        <w:spacing w:line="276" w:lineRule="auto"/>
        <w:ind w:left="360" w:right="232" w:firstLine="2880"/>
        <w:rPr>
          <w:b/>
          <w:bCs/>
          <w:u w:val="single"/>
        </w:rPr>
      </w:pPr>
      <w:r w:rsidRPr="002D6C64">
        <w:rPr>
          <w:b/>
          <w:bCs/>
          <w:u w:val="single"/>
        </w:rPr>
        <w:t>Part A: Use</w:t>
      </w:r>
      <w:r w:rsidRPr="002D6C64">
        <w:rPr>
          <w:b/>
          <w:bCs/>
          <w:spacing w:val="-1"/>
          <w:u w:val="single"/>
        </w:rPr>
        <w:t xml:space="preserve"> </w:t>
      </w:r>
      <w:r w:rsidRPr="002D6C64">
        <w:rPr>
          <w:b/>
          <w:bCs/>
          <w:u w:val="single"/>
        </w:rPr>
        <w:t>of</w:t>
      </w:r>
      <w:r w:rsidRPr="002D6C64">
        <w:rPr>
          <w:b/>
          <w:bCs/>
          <w:spacing w:val="-1"/>
          <w:u w:val="single"/>
        </w:rPr>
        <w:t xml:space="preserve"> </w:t>
      </w:r>
      <w:r w:rsidRPr="002D6C64">
        <w:rPr>
          <w:b/>
          <w:bCs/>
          <w:u w:val="single"/>
        </w:rPr>
        <w:t>Coercion</w:t>
      </w:r>
      <w:r w:rsidRPr="002D6C64">
        <w:rPr>
          <w:b/>
          <w:bCs/>
          <w:spacing w:val="-1"/>
          <w:u w:val="single"/>
        </w:rPr>
        <w:t xml:space="preserve"> </w:t>
      </w:r>
      <w:r w:rsidRPr="002D6C64">
        <w:rPr>
          <w:b/>
          <w:bCs/>
          <w:u w:val="single"/>
        </w:rPr>
        <w:t>for</w:t>
      </w:r>
      <w:r w:rsidRPr="002D6C64">
        <w:rPr>
          <w:b/>
          <w:bCs/>
          <w:spacing w:val="-1"/>
          <w:u w:val="single"/>
        </w:rPr>
        <w:t xml:space="preserve"> </w:t>
      </w:r>
      <w:r w:rsidRPr="002D6C64">
        <w:rPr>
          <w:b/>
          <w:bCs/>
          <w:u w:val="single"/>
        </w:rPr>
        <w:t>Labor</w:t>
      </w:r>
      <w:r w:rsidRPr="002D6C64">
        <w:rPr>
          <w:b/>
          <w:bCs/>
          <w:spacing w:val="-1"/>
          <w:u w:val="single"/>
        </w:rPr>
        <w:t xml:space="preserve"> </w:t>
      </w:r>
      <w:r w:rsidRPr="002D6C64">
        <w:rPr>
          <w:b/>
          <w:bCs/>
          <w:u w:val="single"/>
        </w:rPr>
        <w:t>and</w:t>
      </w:r>
      <w:r w:rsidRPr="002D6C64">
        <w:rPr>
          <w:b/>
          <w:bCs/>
          <w:spacing w:val="-1"/>
          <w:u w:val="single"/>
        </w:rPr>
        <w:t xml:space="preserve"> </w:t>
      </w:r>
      <w:r w:rsidRPr="002D6C64">
        <w:rPr>
          <w:b/>
          <w:bCs/>
          <w:spacing w:val="-2"/>
          <w:u w:val="single"/>
        </w:rPr>
        <w:t>Services</w:t>
      </w:r>
    </w:p>
    <w:p w14:paraId="1574A7E3" w14:textId="77777777" w:rsidR="002C031C" w:rsidRPr="002D6C64" w:rsidRDefault="002C031C" w:rsidP="002D6C64">
      <w:pPr>
        <w:spacing w:line="276" w:lineRule="auto"/>
        <w:ind w:left="360" w:firstLine="2880"/>
        <w:rPr>
          <w:b/>
        </w:rPr>
      </w:pPr>
    </w:p>
    <w:p w14:paraId="37595F0C" w14:textId="77777777" w:rsidR="002C031C" w:rsidRPr="002D6C64" w:rsidRDefault="002C031C" w:rsidP="002D6C64">
      <w:pPr>
        <w:spacing w:line="276" w:lineRule="auto"/>
        <w:ind w:left="360"/>
        <w:rPr>
          <w:bCs/>
        </w:rPr>
      </w:pPr>
      <w:r w:rsidRPr="002D6C64">
        <w:rPr>
          <w:bCs/>
        </w:rPr>
        <w:t xml:space="preserve">Pursuant to section 787.06(13), Florida Statutes, this portion of the form </w:t>
      </w:r>
      <w:r w:rsidRPr="002D6C64">
        <w:rPr>
          <w:b/>
        </w:rPr>
        <w:t>must be completed by an officer or representative of the nongovernmental entity</w:t>
      </w:r>
      <w:r w:rsidRPr="002D6C64">
        <w:rPr>
          <w:bCs/>
        </w:rPr>
        <w:t xml:space="preserve"> </w:t>
      </w:r>
      <w:r w:rsidRPr="002D6C64">
        <w:t>executing,</w:t>
      </w:r>
      <w:r w:rsidRPr="002D6C64">
        <w:rPr>
          <w:spacing w:val="80"/>
          <w:w w:val="150"/>
        </w:rPr>
        <w:t xml:space="preserve"> </w:t>
      </w:r>
      <w:r w:rsidRPr="002D6C64">
        <w:t>renewing,</w:t>
      </w:r>
      <w:r w:rsidRPr="002D6C64">
        <w:rPr>
          <w:spacing w:val="40"/>
        </w:rPr>
        <w:t xml:space="preserve"> </w:t>
      </w:r>
      <w:r w:rsidRPr="002D6C64">
        <w:t>or</w:t>
      </w:r>
      <w:r w:rsidRPr="002D6C64">
        <w:rPr>
          <w:spacing w:val="-3"/>
        </w:rPr>
        <w:t xml:space="preserve"> </w:t>
      </w:r>
      <w:r w:rsidRPr="002D6C64">
        <w:t>extending</w:t>
      </w:r>
      <w:r w:rsidRPr="002D6C64">
        <w:rPr>
          <w:spacing w:val="72"/>
          <w:w w:val="150"/>
        </w:rPr>
        <w:t xml:space="preserve"> </w:t>
      </w:r>
      <w:r w:rsidRPr="002D6C64">
        <w:t>a</w:t>
      </w:r>
      <w:r w:rsidRPr="002D6C64">
        <w:rPr>
          <w:spacing w:val="72"/>
          <w:w w:val="150"/>
        </w:rPr>
        <w:t xml:space="preserve"> </w:t>
      </w:r>
      <w:r w:rsidRPr="002D6C64">
        <w:t>contract</w:t>
      </w:r>
      <w:r w:rsidRPr="002D6C64">
        <w:rPr>
          <w:spacing w:val="72"/>
          <w:w w:val="150"/>
        </w:rPr>
        <w:t xml:space="preserve"> </w:t>
      </w:r>
      <w:r w:rsidRPr="002D6C64">
        <w:t>with</w:t>
      </w:r>
      <w:r w:rsidRPr="002D6C64">
        <w:rPr>
          <w:spacing w:val="72"/>
          <w:w w:val="150"/>
        </w:rPr>
        <w:t xml:space="preserve"> </w:t>
      </w:r>
      <w:r w:rsidRPr="002D6C64">
        <w:t>a</w:t>
      </w:r>
      <w:r w:rsidRPr="002D6C64">
        <w:rPr>
          <w:spacing w:val="72"/>
          <w:w w:val="150"/>
        </w:rPr>
        <w:t xml:space="preserve"> </w:t>
      </w:r>
      <w:r w:rsidRPr="002D6C64">
        <w:t>governmental</w:t>
      </w:r>
      <w:r w:rsidRPr="002D6C64">
        <w:rPr>
          <w:spacing w:val="73"/>
          <w:w w:val="150"/>
        </w:rPr>
        <w:t xml:space="preserve"> </w:t>
      </w:r>
      <w:r w:rsidRPr="002D6C64">
        <w:t>entity.</w:t>
      </w:r>
    </w:p>
    <w:p w14:paraId="7AA00FF2" w14:textId="77777777" w:rsidR="002C031C" w:rsidRPr="002D6C64" w:rsidRDefault="002C031C" w:rsidP="002D6C64">
      <w:pPr>
        <w:spacing w:line="276" w:lineRule="auto"/>
        <w:ind w:left="360" w:firstLine="2880"/>
        <w:rPr>
          <w:b/>
        </w:rPr>
      </w:pPr>
    </w:p>
    <w:p w14:paraId="6990A6C8" w14:textId="77777777" w:rsidR="002C031C" w:rsidRPr="002D6C64" w:rsidRDefault="002C031C" w:rsidP="002D6C64">
      <w:pPr>
        <w:pBdr>
          <w:top w:val="single" w:sz="4" w:space="1" w:color="auto"/>
          <w:left w:val="single" w:sz="4" w:space="0" w:color="auto"/>
          <w:bottom w:val="single" w:sz="4" w:space="1" w:color="auto"/>
          <w:right w:val="single" w:sz="4" w:space="4" w:color="auto"/>
        </w:pBdr>
        <w:spacing w:line="276" w:lineRule="auto"/>
        <w:ind w:left="360"/>
      </w:pPr>
      <w:r w:rsidRPr="002D6C64">
        <w:fldChar w:fldCharType="begin">
          <w:ffData>
            <w:name w:val="Text25"/>
            <w:enabled/>
            <w:calcOnExit w:val="0"/>
            <w:textInput>
              <w:default w:val="Name of entity"/>
            </w:textInput>
          </w:ffData>
        </w:fldChar>
      </w:r>
      <w:bookmarkStart w:id="75" w:name="Text25"/>
      <w:r w:rsidRPr="002D6C64">
        <w:instrText xml:space="preserve"> FORMTEXT </w:instrText>
      </w:r>
      <w:r w:rsidRPr="002D6C64">
        <w:fldChar w:fldCharType="separate"/>
      </w:r>
      <w:r w:rsidRPr="002D6C64">
        <w:rPr>
          <w:noProof/>
        </w:rPr>
        <w:t>Name of entity</w:t>
      </w:r>
      <w:r w:rsidRPr="002D6C64">
        <w:fldChar w:fldCharType="end"/>
      </w:r>
      <w:bookmarkEnd w:id="75"/>
      <w:r w:rsidRPr="002D6C64">
        <w:t xml:space="preserve"> does not</w:t>
      </w:r>
      <w:r w:rsidRPr="002D6C64">
        <w:rPr>
          <w:spacing w:val="80"/>
        </w:rPr>
        <w:t xml:space="preserve"> </w:t>
      </w:r>
      <w:r w:rsidRPr="002D6C64">
        <w:t>use</w:t>
      </w:r>
      <w:r w:rsidRPr="002D6C64">
        <w:rPr>
          <w:spacing w:val="80"/>
        </w:rPr>
        <w:t xml:space="preserve"> </w:t>
      </w:r>
      <w:r w:rsidRPr="002D6C64">
        <w:t>coercion</w:t>
      </w:r>
      <w:r w:rsidRPr="002D6C64">
        <w:rPr>
          <w:spacing w:val="80"/>
        </w:rPr>
        <w:t xml:space="preserve"> </w:t>
      </w:r>
      <w:r w:rsidRPr="002D6C64">
        <w:t>for</w:t>
      </w:r>
      <w:r w:rsidRPr="002D6C64">
        <w:rPr>
          <w:spacing w:val="80"/>
        </w:rPr>
        <w:t xml:space="preserve"> </w:t>
      </w:r>
      <w:r w:rsidRPr="002D6C64">
        <w:t>labor</w:t>
      </w:r>
      <w:r w:rsidRPr="002D6C64">
        <w:rPr>
          <w:spacing w:val="80"/>
        </w:rPr>
        <w:t xml:space="preserve"> </w:t>
      </w:r>
      <w:r w:rsidRPr="002D6C64">
        <w:t>or</w:t>
      </w:r>
      <w:r w:rsidRPr="002D6C64">
        <w:rPr>
          <w:spacing w:val="80"/>
        </w:rPr>
        <w:t xml:space="preserve"> </w:t>
      </w:r>
      <w:r w:rsidRPr="002D6C64">
        <w:t>services</w:t>
      </w:r>
      <w:r w:rsidRPr="002D6C64">
        <w:rPr>
          <w:spacing w:val="80"/>
        </w:rPr>
        <w:t xml:space="preserve"> </w:t>
      </w:r>
      <w:r w:rsidRPr="002D6C64">
        <w:t>as</w:t>
      </w:r>
      <w:r w:rsidRPr="002D6C64">
        <w:rPr>
          <w:spacing w:val="80"/>
        </w:rPr>
        <w:t xml:space="preserve"> </w:t>
      </w:r>
      <w:r w:rsidRPr="002D6C64">
        <w:t>defined</w:t>
      </w:r>
      <w:r w:rsidRPr="002D6C64">
        <w:rPr>
          <w:spacing w:val="80"/>
        </w:rPr>
        <w:t xml:space="preserve"> </w:t>
      </w:r>
      <w:r w:rsidRPr="002D6C64">
        <w:t>in</w:t>
      </w:r>
      <w:r w:rsidRPr="002D6C64">
        <w:rPr>
          <w:spacing w:val="80"/>
        </w:rPr>
        <w:t xml:space="preserve"> </w:t>
      </w:r>
      <w:r w:rsidRPr="002D6C64">
        <w:t>section 787.06, Florida Statutes.</w:t>
      </w:r>
    </w:p>
    <w:p w14:paraId="6D5B27D6" w14:textId="77777777" w:rsidR="002C031C" w:rsidRPr="002D6C64" w:rsidRDefault="002C031C" w:rsidP="002D6C64">
      <w:pPr>
        <w:pBdr>
          <w:top w:val="single" w:sz="4" w:space="1" w:color="auto"/>
          <w:left w:val="single" w:sz="4" w:space="0" w:color="auto"/>
          <w:bottom w:val="single" w:sz="4" w:space="1" w:color="auto"/>
          <w:right w:val="single" w:sz="4" w:space="4" w:color="auto"/>
        </w:pBdr>
        <w:spacing w:line="276" w:lineRule="auto"/>
        <w:ind w:left="360" w:firstLine="2880"/>
      </w:pPr>
    </w:p>
    <w:p w14:paraId="5D142D22" w14:textId="77777777" w:rsidR="002C031C" w:rsidRPr="002D6C64" w:rsidRDefault="002C031C" w:rsidP="002D6C64">
      <w:pPr>
        <w:pBdr>
          <w:top w:val="single" w:sz="4" w:space="1" w:color="auto"/>
          <w:left w:val="single" w:sz="4" w:space="0" w:color="auto"/>
          <w:bottom w:val="single" w:sz="4" w:space="1" w:color="auto"/>
          <w:right w:val="single" w:sz="4" w:space="4" w:color="auto"/>
        </w:pBdr>
        <w:spacing w:line="276" w:lineRule="auto"/>
        <w:ind w:left="360"/>
        <w:rPr>
          <w:color w:val="000000"/>
          <w:shd w:val="clear" w:color="auto" w:fill="FFFFFF"/>
        </w:rPr>
      </w:pPr>
      <w:r w:rsidRPr="002D6C64">
        <w:rPr>
          <w:color w:val="000000"/>
          <w:shd w:val="clear" w:color="auto" w:fill="FFFFFF"/>
        </w:rPr>
        <w:t>Under penalties of perjury, I declare that I have read the foregoing statement and that the facts stated in it are true.</w:t>
      </w:r>
    </w:p>
    <w:p w14:paraId="6A145CDF" w14:textId="77777777" w:rsidR="002C031C" w:rsidRPr="002D6C64" w:rsidRDefault="002C031C" w:rsidP="002D6C64">
      <w:pPr>
        <w:pBdr>
          <w:top w:val="single" w:sz="4" w:space="1" w:color="auto"/>
          <w:left w:val="single" w:sz="4" w:space="0" w:color="auto"/>
          <w:bottom w:val="single" w:sz="4" w:space="1" w:color="auto"/>
          <w:right w:val="single" w:sz="4" w:space="4" w:color="auto"/>
        </w:pBdr>
        <w:spacing w:line="276" w:lineRule="auto"/>
        <w:ind w:left="360" w:firstLine="2880"/>
      </w:pPr>
    </w:p>
    <w:p w14:paraId="2A3BC9F4" w14:textId="77777777" w:rsidR="002C031C" w:rsidRPr="002D6C64" w:rsidRDefault="002C031C" w:rsidP="002D6C64">
      <w:pPr>
        <w:pBdr>
          <w:top w:val="single" w:sz="4" w:space="1" w:color="auto"/>
          <w:left w:val="single" w:sz="4" w:space="0" w:color="auto"/>
          <w:bottom w:val="single" w:sz="4" w:space="1" w:color="auto"/>
          <w:right w:val="single" w:sz="4" w:space="4" w:color="auto"/>
        </w:pBdr>
        <w:tabs>
          <w:tab w:val="left" w:pos="6480"/>
          <w:tab w:val="left" w:pos="7200"/>
          <w:tab w:val="left" w:pos="9360"/>
        </w:tabs>
        <w:spacing w:line="276" w:lineRule="auto"/>
        <w:ind w:left="360" w:firstLine="2880"/>
        <w:rPr>
          <w:noProof/>
          <w:u w:val="single"/>
        </w:rPr>
      </w:pPr>
      <w:r w:rsidRPr="002D6C64">
        <w:t xml:space="preserve">Entity Name: </w:t>
      </w:r>
      <w:r w:rsidRPr="002D6C64">
        <w:rPr>
          <w:noProof/>
          <w:u w:val="single"/>
        </w:rPr>
        <w:fldChar w:fldCharType="begin">
          <w:ffData>
            <w:name w:val="Text26"/>
            <w:enabled/>
            <w:calcOnExit w:val="0"/>
            <w:textInput>
              <w:default w:val="                                                             "/>
            </w:textInput>
          </w:ffData>
        </w:fldChar>
      </w:r>
      <w:r w:rsidRPr="002D6C64">
        <w:rPr>
          <w:noProof/>
          <w:u w:val="single"/>
        </w:rPr>
        <w:instrText xml:space="preserve"> FORMTEXT </w:instrText>
      </w:r>
      <w:r w:rsidRPr="002D6C64">
        <w:rPr>
          <w:noProof/>
          <w:u w:val="single"/>
        </w:rPr>
      </w:r>
      <w:r w:rsidRPr="002D6C64">
        <w:rPr>
          <w:noProof/>
          <w:u w:val="single"/>
        </w:rPr>
        <w:fldChar w:fldCharType="separate"/>
      </w:r>
      <w:r w:rsidRPr="002D6C64">
        <w:rPr>
          <w:noProof/>
          <w:u w:val="single"/>
        </w:rPr>
        <w:t xml:space="preserve">                                                             </w:t>
      </w:r>
      <w:r w:rsidRPr="002D6C64">
        <w:rPr>
          <w:noProof/>
          <w:u w:val="single"/>
        </w:rPr>
        <w:fldChar w:fldCharType="end"/>
      </w:r>
    </w:p>
    <w:p w14:paraId="52BF618B" w14:textId="77777777" w:rsidR="002C031C" w:rsidRPr="002D6C64" w:rsidRDefault="002C031C" w:rsidP="002D6C64">
      <w:pPr>
        <w:pBdr>
          <w:top w:val="single" w:sz="4" w:space="1" w:color="auto"/>
          <w:left w:val="single" w:sz="4" w:space="0" w:color="auto"/>
          <w:bottom w:val="single" w:sz="4" w:space="1" w:color="auto"/>
          <w:right w:val="single" w:sz="4" w:space="4" w:color="auto"/>
        </w:pBdr>
        <w:tabs>
          <w:tab w:val="left" w:pos="6480"/>
          <w:tab w:val="left" w:pos="7200"/>
          <w:tab w:val="left" w:pos="9360"/>
        </w:tabs>
        <w:spacing w:line="276" w:lineRule="auto"/>
        <w:ind w:left="360" w:firstLine="2880"/>
        <w:rPr>
          <w:noProof/>
          <w:u w:val="single"/>
        </w:rPr>
      </w:pPr>
    </w:p>
    <w:p w14:paraId="130DEB6A" w14:textId="77777777" w:rsidR="002C031C" w:rsidRPr="002D6C64" w:rsidRDefault="002C031C" w:rsidP="002D6C64">
      <w:pPr>
        <w:pBdr>
          <w:top w:val="single" w:sz="4" w:space="1" w:color="auto"/>
          <w:left w:val="single" w:sz="4" w:space="0" w:color="auto"/>
          <w:bottom w:val="single" w:sz="4" w:space="1" w:color="auto"/>
          <w:right w:val="single" w:sz="4" w:space="4" w:color="auto"/>
        </w:pBdr>
        <w:tabs>
          <w:tab w:val="left" w:pos="6480"/>
          <w:tab w:val="left" w:pos="7200"/>
          <w:tab w:val="left" w:pos="9360"/>
        </w:tabs>
        <w:spacing w:line="276" w:lineRule="auto"/>
        <w:ind w:left="360" w:firstLine="2880"/>
      </w:pPr>
      <w:r w:rsidRPr="002D6C64">
        <w:t xml:space="preserve">Representative/Officer’s Printed Name: </w:t>
      </w:r>
      <w:r w:rsidRPr="002D6C64">
        <w:rPr>
          <w:noProof/>
          <w:u w:val="single"/>
        </w:rPr>
        <w:fldChar w:fldCharType="begin">
          <w:ffData>
            <w:name w:val="Text26"/>
            <w:enabled/>
            <w:calcOnExit w:val="0"/>
            <w:textInput>
              <w:default w:val="                                                             "/>
            </w:textInput>
          </w:ffData>
        </w:fldChar>
      </w:r>
      <w:bookmarkStart w:id="76" w:name="Text26"/>
      <w:r w:rsidRPr="002D6C64">
        <w:rPr>
          <w:noProof/>
          <w:u w:val="single"/>
        </w:rPr>
        <w:instrText xml:space="preserve"> FORMTEXT </w:instrText>
      </w:r>
      <w:r w:rsidRPr="002D6C64">
        <w:rPr>
          <w:noProof/>
          <w:u w:val="single"/>
        </w:rPr>
      </w:r>
      <w:r w:rsidRPr="002D6C64">
        <w:rPr>
          <w:noProof/>
          <w:u w:val="single"/>
        </w:rPr>
        <w:fldChar w:fldCharType="separate"/>
      </w:r>
      <w:r w:rsidRPr="002D6C64">
        <w:rPr>
          <w:noProof/>
          <w:u w:val="single"/>
        </w:rPr>
        <w:t xml:space="preserve">                                                             </w:t>
      </w:r>
      <w:r w:rsidRPr="002D6C64">
        <w:rPr>
          <w:noProof/>
          <w:u w:val="single"/>
        </w:rPr>
        <w:fldChar w:fldCharType="end"/>
      </w:r>
      <w:bookmarkEnd w:id="76"/>
    </w:p>
    <w:p w14:paraId="180CF3CA" w14:textId="77777777" w:rsidR="002C031C" w:rsidRPr="002D6C64" w:rsidRDefault="002C031C" w:rsidP="002D6C64">
      <w:pPr>
        <w:pBdr>
          <w:top w:val="single" w:sz="4" w:space="1" w:color="auto"/>
          <w:left w:val="single" w:sz="4" w:space="0" w:color="auto"/>
          <w:bottom w:val="single" w:sz="4" w:space="1" w:color="auto"/>
          <w:right w:val="single" w:sz="4" w:space="4" w:color="auto"/>
        </w:pBdr>
        <w:tabs>
          <w:tab w:val="left" w:pos="6480"/>
          <w:tab w:val="left" w:pos="7200"/>
          <w:tab w:val="left" w:pos="9360"/>
        </w:tabs>
        <w:spacing w:line="276" w:lineRule="auto"/>
        <w:ind w:left="360" w:firstLine="2880"/>
      </w:pPr>
    </w:p>
    <w:p w14:paraId="43F13B4A" w14:textId="77777777" w:rsidR="002C031C" w:rsidRPr="002D6C64" w:rsidRDefault="002C031C" w:rsidP="002D6C64">
      <w:pPr>
        <w:pBdr>
          <w:top w:val="single" w:sz="4" w:space="1" w:color="auto"/>
          <w:left w:val="single" w:sz="4" w:space="0" w:color="auto"/>
          <w:bottom w:val="single" w:sz="4" w:space="1" w:color="auto"/>
          <w:right w:val="single" w:sz="4" w:space="4" w:color="auto"/>
        </w:pBdr>
        <w:tabs>
          <w:tab w:val="left" w:pos="6480"/>
          <w:tab w:val="left" w:pos="7200"/>
          <w:tab w:val="left" w:pos="9360"/>
        </w:tabs>
        <w:spacing w:line="276" w:lineRule="auto"/>
        <w:ind w:left="360" w:firstLine="2880"/>
      </w:pPr>
      <w:r w:rsidRPr="002D6C64">
        <w:t xml:space="preserve">Representative/Officer’s Title: </w:t>
      </w:r>
      <w:r w:rsidRPr="002D6C64">
        <w:rPr>
          <w:noProof/>
          <w:u w:val="single"/>
        </w:rPr>
        <w:fldChar w:fldCharType="begin">
          <w:ffData>
            <w:name w:val="Text27"/>
            <w:enabled/>
            <w:calcOnExit w:val="0"/>
            <w:textInput>
              <w:default w:val="                                                             "/>
            </w:textInput>
          </w:ffData>
        </w:fldChar>
      </w:r>
      <w:bookmarkStart w:id="77" w:name="Text27"/>
      <w:r w:rsidRPr="002D6C64">
        <w:rPr>
          <w:noProof/>
          <w:u w:val="single"/>
        </w:rPr>
        <w:instrText xml:space="preserve"> FORMTEXT </w:instrText>
      </w:r>
      <w:r w:rsidRPr="002D6C64">
        <w:rPr>
          <w:noProof/>
          <w:u w:val="single"/>
        </w:rPr>
      </w:r>
      <w:r w:rsidRPr="002D6C64">
        <w:rPr>
          <w:noProof/>
          <w:u w:val="single"/>
        </w:rPr>
        <w:fldChar w:fldCharType="separate"/>
      </w:r>
      <w:r w:rsidRPr="002D6C64">
        <w:rPr>
          <w:noProof/>
          <w:u w:val="single"/>
        </w:rPr>
        <w:t xml:space="preserve">                                                             </w:t>
      </w:r>
      <w:r w:rsidRPr="002D6C64">
        <w:rPr>
          <w:noProof/>
          <w:u w:val="single"/>
        </w:rPr>
        <w:fldChar w:fldCharType="end"/>
      </w:r>
      <w:bookmarkEnd w:id="77"/>
    </w:p>
    <w:p w14:paraId="187C547C" w14:textId="77777777" w:rsidR="002C031C" w:rsidRPr="002D6C64" w:rsidRDefault="002C031C" w:rsidP="002D6C64">
      <w:pPr>
        <w:pBdr>
          <w:top w:val="single" w:sz="4" w:space="1" w:color="auto"/>
          <w:left w:val="single" w:sz="4" w:space="0" w:color="auto"/>
          <w:bottom w:val="single" w:sz="4" w:space="1" w:color="auto"/>
          <w:right w:val="single" w:sz="4" w:space="4" w:color="auto"/>
        </w:pBdr>
        <w:tabs>
          <w:tab w:val="left" w:pos="6480"/>
          <w:tab w:val="left" w:pos="7200"/>
          <w:tab w:val="left" w:pos="9360"/>
        </w:tabs>
        <w:spacing w:line="276" w:lineRule="auto"/>
        <w:ind w:left="360" w:firstLine="2880"/>
      </w:pPr>
    </w:p>
    <w:p w14:paraId="74C1E146" w14:textId="77777777" w:rsidR="002C031C" w:rsidRPr="002D6C64" w:rsidRDefault="002C031C" w:rsidP="002D6C64">
      <w:pPr>
        <w:pBdr>
          <w:top w:val="single" w:sz="4" w:space="1" w:color="auto"/>
          <w:left w:val="single" w:sz="4" w:space="0" w:color="auto"/>
          <w:bottom w:val="single" w:sz="4" w:space="1" w:color="auto"/>
          <w:right w:val="single" w:sz="4" w:space="4" w:color="auto"/>
        </w:pBdr>
        <w:tabs>
          <w:tab w:val="left" w:pos="6480"/>
          <w:tab w:val="left" w:pos="7200"/>
          <w:tab w:val="left" w:pos="9360"/>
        </w:tabs>
        <w:spacing w:line="276" w:lineRule="auto"/>
        <w:ind w:left="360" w:firstLine="2880"/>
      </w:pPr>
      <w:r w:rsidRPr="002D6C64">
        <w:t xml:space="preserve">Signature: </w:t>
      </w:r>
      <w:r w:rsidRPr="002D6C64">
        <w:fldChar w:fldCharType="begin">
          <w:ffData>
            <w:name w:val="Text28"/>
            <w:enabled/>
            <w:calcOnExit w:val="0"/>
            <w:textInput>
              <w:default w:val="                                                             "/>
            </w:textInput>
          </w:ffData>
        </w:fldChar>
      </w:r>
      <w:bookmarkStart w:id="78" w:name="Text28"/>
      <w:r w:rsidRPr="002D6C64">
        <w:instrText xml:space="preserve"> FORMTEXT </w:instrText>
      </w:r>
      <w:r w:rsidRPr="002D6C64">
        <w:fldChar w:fldCharType="separate"/>
      </w:r>
      <w:r w:rsidRPr="002D6C64">
        <w:rPr>
          <w:noProof/>
        </w:rPr>
        <w:t xml:space="preserve">                                                             </w:t>
      </w:r>
      <w:r w:rsidRPr="002D6C64">
        <w:fldChar w:fldCharType="end"/>
      </w:r>
      <w:bookmarkEnd w:id="78"/>
      <w:r w:rsidRPr="002D6C64">
        <w:tab/>
        <w:t xml:space="preserve">Date: </w:t>
      </w:r>
      <w:r w:rsidRPr="002D6C64">
        <w:fldChar w:fldCharType="begin">
          <w:ffData>
            <w:name w:val="Text24"/>
            <w:enabled/>
            <w:calcOnExit w:val="0"/>
            <w:textInput>
              <w:default w:val="                              "/>
            </w:textInput>
          </w:ffData>
        </w:fldChar>
      </w:r>
      <w:bookmarkStart w:id="79" w:name="Text24"/>
      <w:r w:rsidRPr="002D6C64">
        <w:instrText xml:space="preserve"> FORMTEXT </w:instrText>
      </w:r>
      <w:r w:rsidRPr="002D6C64">
        <w:fldChar w:fldCharType="separate"/>
      </w:r>
      <w:r w:rsidRPr="002D6C64">
        <w:rPr>
          <w:noProof/>
        </w:rPr>
        <w:t xml:space="preserve">                              </w:t>
      </w:r>
      <w:r w:rsidRPr="002D6C64">
        <w:fldChar w:fldCharType="end"/>
      </w:r>
      <w:bookmarkEnd w:id="79"/>
    </w:p>
    <w:p w14:paraId="4CEC3E87" w14:textId="77777777" w:rsidR="002C031C" w:rsidRPr="002D6C64" w:rsidRDefault="002C031C" w:rsidP="002D6C64">
      <w:pPr>
        <w:spacing w:line="276" w:lineRule="auto"/>
        <w:ind w:left="360" w:right="232" w:firstLine="2880"/>
        <w:rPr>
          <w:b/>
          <w:bCs/>
          <w:spacing w:val="-2"/>
        </w:rPr>
      </w:pPr>
    </w:p>
    <w:p w14:paraId="4735BD0D" w14:textId="77777777" w:rsidR="0084454F" w:rsidRPr="002D6C64" w:rsidRDefault="0084454F" w:rsidP="002D6C64">
      <w:pPr>
        <w:spacing w:line="276" w:lineRule="auto"/>
        <w:ind w:left="360" w:right="232" w:firstLine="2880"/>
        <w:rPr>
          <w:b/>
          <w:bCs/>
          <w:spacing w:val="-2"/>
          <w:u w:val="single"/>
        </w:rPr>
      </w:pPr>
      <w:r w:rsidRPr="002D6C64">
        <w:rPr>
          <w:b/>
          <w:bCs/>
          <w:spacing w:val="-2"/>
          <w:u w:val="single"/>
        </w:rPr>
        <w:t>Part B: Provision of Commodities Produced by Forced Labor</w:t>
      </w:r>
    </w:p>
    <w:p w14:paraId="73A272C0" w14:textId="77777777" w:rsidR="0084454F" w:rsidRPr="002D6C64" w:rsidRDefault="0084454F" w:rsidP="002D6C64">
      <w:pPr>
        <w:spacing w:line="276" w:lineRule="auto"/>
        <w:ind w:left="360" w:right="230" w:firstLine="2880"/>
        <w:rPr>
          <w:b/>
          <w:bCs/>
        </w:rPr>
      </w:pPr>
    </w:p>
    <w:p w14:paraId="704C3840" w14:textId="41C765F9" w:rsidR="0084454F" w:rsidRPr="002D6C64" w:rsidRDefault="0084454F" w:rsidP="002D6C64">
      <w:pPr>
        <w:spacing w:line="276" w:lineRule="auto"/>
        <w:ind w:left="360"/>
      </w:pPr>
      <w:r w:rsidRPr="002D6C64">
        <w:rPr>
          <w:bCs/>
        </w:rPr>
        <w:t xml:space="preserve">Pursuant to section 287.1346(4)(b), Florida Statutes, this portion of the form </w:t>
      </w:r>
      <w:r w:rsidRPr="002D6C64">
        <w:rPr>
          <w:b/>
        </w:rPr>
        <w:t>must be completed by a member of the company’s senior management, as defined in section 287.1346, F.S.,</w:t>
      </w:r>
      <w:r w:rsidRPr="002D6C64">
        <w:rPr>
          <w:bCs/>
        </w:rPr>
        <w:t xml:space="preserve"> when the company submits a response to a solicitation for the provision of commodities and before the company </w:t>
      </w:r>
      <w:proofErr w:type="gramStart"/>
      <w:r w:rsidRPr="002D6C64">
        <w:rPr>
          <w:bCs/>
        </w:rPr>
        <w:t>enters into</w:t>
      </w:r>
      <w:proofErr w:type="gramEnd"/>
      <w:r w:rsidRPr="002D6C64">
        <w:rPr>
          <w:bCs/>
        </w:rPr>
        <w:t xml:space="preserve"> or renews a contract for the provision of commodities</w:t>
      </w:r>
      <w:r w:rsidRPr="002D6C64">
        <w:t>.</w:t>
      </w:r>
    </w:p>
    <w:p w14:paraId="314DC6B4" w14:textId="77777777" w:rsidR="00543335" w:rsidRPr="002D6C64" w:rsidRDefault="00543335" w:rsidP="002D6C64">
      <w:pPr>
        <w:spacing w:line="276" w:lineRule="auto"/>
        <w:ind w:left="360" w:firstLine="2880"/>
      </w:pPr>
    </w:p>
    <w:p w14:paraId="3716D29B" w14:textId="1600A1B2" w:rsidR="0084454F" w:rsidRPr="002D6C64" w:rsidRDefault="0084454F" w:rsidP="002D6C64">
      <w:pPr>
        <w:pBdr>
          <w:top w:val="single" w:sz="4" w:space="1" w:color="auto"/>
          <w:left w:val="single" w:sz="4" w:space="4" w:color="auto"/>
          <w:bottom w:val="single" w:sz="4" w:space="1" w:color="auto"/>
          <w:right w:val="single" w:sz="4" w:space="4" w:color="auto"/>
        </w:pBdr>
        <w:spacing w:line="276" w:lineRule="auto"/>
        <w:ind w:left="360"/>
        <w:rPr>
          <w:color w:val="000000"/>
          <w:shd w:val="clear" w:color="auto" w:fill="FFFFFF"/>
        </w:rPr>
      </w:pPr>
      <w:r w:rsidRPr="002D6C64">
        <w:rPr>
          <w:color w:val="000000"/>
          <w:shd w:val="clear" w:color="auto" w:fill="FFFFFF"/>
        </w:rPr>
        <w:t xml:space="preserve">I certify that to the best of my knowledge, the commodities </w:t>
      </w:r>
      <w:r w:rsidRPr="002D6C64">
        <w:fldChar w:fldCharType="begin">
          <w:ffData>
            <w:name w:val="Text25"/>
            <w:enabled/>
            <w:calcOnExit w:val="0"/>
            <w:textInput>
              <w:default w:val="Name of entity"/>
            </w:textInput>
          </w:ffData>
        </w:fldChar>
      </w:r>
      <w:r w:rsidRPr="002D6C64">
        <w:instrText xml:space="preserve"> FORMTEXT </w:instrText>
      </w:r>
      <w:r w:rsidRPr="002D6C64">
        <w:fldChar w:fldCharType="separate"/>
      </w:r>
      <w:r w:rsidRPr="002D6C64">
        <w:rPr>
          <w:noProof/>
        </w:rPr>
        <w:t>Name of entity</w:t>
      </w:r>
      <w:r w:rsidRPr="002D6C64">
        <w:fldChar w:fldCharType="end"/>
      </w:r>
      <w:r w:rsidRPr="002D6C64">
        <w:t xml:space="preserve"> is offering to the </w:t>
      </w:r>
      <w:r w:rsidR="00DA2577" w:rsidRPr="002D6C64">
        <w:t>Commission</w:t>
      </w:r>
      <w:r w:rsidRPr="002D6C64">
        <w:t xml:space="preserve"> have not been produced, in whole or in part, by forced labor.</w:t>
      </w:r>
    </w:p>
    <w:p w14:paraId="019A58C2" w14:textId="77777777" w:rsidR="0084454F" w:rsidRPr="002D6C64" w:rsidRDefault="0084454F" w:rsidP="002D6C64">
      <w:pPr>
        <w:pBdr>
          <w:top w:val="single" w:sz="4" w:space="1" w:color="auto"/>
          <w:left w:val="single" w:sz="4" w:space="4" w:color="auto"/>
          <w:bottom w:val="single" w:sz="4" w:space="1" w:color="auto"/>
          <w:right w:val="single" w:sz="4" w:space="4" w:color="auto"/>
        </w:pBdr>
        <w:spacing w:line="276" w:lineRule="auto"/>
        <w:ind w:left="360" w:firstLine="2880"/>
      </w:pPr>
    </w:p>
    <w:p w14:paraId="194BB2CA" w14:textId="77777777" w:rsidR="0084454F" w:rsidRPr="002D6C64" w:rsidRDefault="0084454F" w:rsidP="002D6C64">
      <w:pPr>
        <w:pBdr>
          <w:top w:val="single" w:sz="4" w:space="1" w:color="auto"/>
          <w:left w:val="single" w:sz="4" w:space="4" w:color="auto"/>
          <w:bottom w:val="single" w:sz="4" w:space="1" w:color="auto"/>
          <w:right w:val="single" w:sz="4" w:space="4" w:color="auto"/>
        </w:pBdr>
        <w:tabs>
          <w:tab w:val="left" w:pos="6480"/>
          <w:tab w:val="left" w:pos="7200"/>
          <w:tab w:val="left" w:pos="9360"/>
        </w:tabs>
        <w:spacing w:line="276" w:lineRule="auto"/>
        <w:ind w:left="360" w:firstLine="2880"/>
      </w:pPr>
      <w:r w:rsidRPr="002D6C64">
        <w:t xml:space="preserve">Entity Name: </w:t>
      </w:r>
      <w:r w:rsidRPr="002D6C64">
        <w:rPr>
          <w:noProof/>
          <w:u w:val="single"/>
        </w:rPr>
        <w:fldChar w:fldCharType="begin">
          <w:ffData>
            <w:name w:val="Text26"/>
            <w:enabled/>
            <w:calcOnExit w:val="0"/>
            <w:textInput>
              <w:default w:val="                                                             "/>
            </w:textInput>
          </w:ffData>
        </w:fldChar>
      </w:r>
      <w:r w:rsidRPr="002D6C64">
        <w:rPr>
          <w:noProof/>
          <w:u w:val="single"/>
        </w:rPr>
        <w:instrText xml:space="preserve"> FORMTEXT </w:instrText>
      </w:r>
      <w:r w:rsidRPr="002D6C64">
        <w:rPr>
          <w:noProof/>
          <w:u w:val="single"/>
        </w:rPr>
      </w:r>
      <w:r w:rsidRPr="002D6C64">
        <w:rPr>
          <w:noProof/>
          <w:u w:val="single"/>
        </w:rPr>
        <w:fldChar w:fldCharType="separate"/>
      </w:r>
      <w:r w:rsidRPr="002D6C64">
        <w:rPr>
          <w:noProof/>
          <w:u w:val="single"/>
        </w:rPr>
        <w:t xml:space="preserve">                                                             </w:t>
      </w:r>
      <w:r w:rsidRPr="002D6C64">
        <w:rPr>
          <w:noProof/>
          <w:u w:val="single"/>
        </w:rPr>
        <w:fldChar w:fldCharType="end"/>
      </w:r>
    </w:p>
    <w:p w14:paraId="0816BE96" w14:textId="77777777" w:rsidR="0084454F" w:rsidRPr="002D6C64" w:rsidRDefault="0084454F" w:rsidP="002D6C64">
      <w:pPr>
        <w:pBdr>
          <w:top w:val="single" w:sz="4" w:space="1" w:color="auto"/>
          <w:left w:val="single" w:sz="4" w:space="4" w:color="auto"/>
          <w:bottom w:val="single" w:sz="4" w:space="1" w:color="auto"/>
          <w:right w:val="single" w:sz="4" w:space="4" w:color="auto"/>
        </w:pBdr>
        <w:tabs>
          <w:tab w:val="left" w:pos="6480"/>
          <w:tab w:val="left" w:pos="7200"/>
          <w:tab w:val="left" w:pos="9360"/>
        </w:tabs>
        <w:spacing w:line="276" w:lineRule="auto"/>
        <w:ind w:left="360" w:firstLine="2880"/>
      </w:pPr>
    </w:p>
    <w:p w14:paraId="6B9A3F3E" w14:textId="77777777" w:rsidR="0084454F" w:rsidRPr="002D6C64" w:rsidRDefault="0084454F" w:rsidP="002D6C64">
      <w:pPr>
        <w:pBdr>
          <w:top w:val="single" w:sz="4" w:space="1" w:color="auto"/>
          <w:left w:val="single" w:sz="4" w:space="4" w:color="auto"/>
          <w:bottom w:val="single" w:sz="4" w:space="1" w:color="auto"/>
          <w:right w:val="single" w:sz="4" w:space="4" w:color="auto"/>
        </w:pBdr>
        <w:tabs>
          <w:tab w:val="left" w:pos="6480"/>
          <w:tab w:val="left" w:pos="7200"/>
          <w:tab w:val="left" w:pos="9360"/>
        </w:tabs>
        <w:spacing w:line="276" w:lineRule="auto"/>
        <w:ind w:left="360" w:firstLine="2880"/>
      </w:pPr>
      <w:r w:rsidRPr="002D6C64">
        <w:t xml:space="preserve">Senior Management’s Printed Name: </w:t>
      </w:r>
      <w:r w:rsidRPr="002D6C64">
        <w:rPr>
          <w:noProof/>
          <w:u w:val="single"/>
        </w:rPr>
        <w:fldChar w:fldCharType="begin">
          <w:ffData>
            <w:name w:val="Text26"/>
            <w:enabled/>
            <w:calcOnExit w:val="0"/>
            <w:textInput>
              <w:default w:val="                                                             "/>
            </w:textInput>
          </w:ffData>
        </w:fldChar>
      </w:r>
      <w:r w:rsidRPr="002D6C64">
        <w:rPr>
          <w:noProof/>
          <w:u w:val="single"/>
        </w:rPr>
        <w:instrText xml:space="preserve"> FORMTEXT </w:instrText>
      </w:r>
      <w:r w:rsidRPr="002D6C64">
        <w:rPr>
          <w:noProof/>
          <w:u w:val="single"/>
        </w:rPr>
      </w:r>
      <w:r w:rsidRPr="002D6C64">
        <w:rPr>
          <w:noProof/>
          <w:u w:val="single"/>
        </w:rPr>
        <w:fldChar w:fldCharType="separate"/>
      </w:r>
      <w:r w:rsidRPr="002D6C64">
        <w:rPr>
          <w:noProof/>
          <w:u w:val="single"/>
        </w:rPr>
        <w:t xml:space="preserve">                                                             </w:t>
      </w:r>
      <w:r w:rsidRPr="002D6C64">
        <w:rPr>
          <w:noProof/>
          <w:u w:val="single"/>
        </w:rPr>
        <w:fldChar w:fldCharType="end"/>
      </w:r>
    </w:p>
    <w:p w14:paraId="17791F4E" w14:textId="77777777" w:rsidR="0084454F" w:rsidRPr="002D6C64" w:rsidRDefault="0084454F" w:rsidP="002D6C64">
      <w:pPr>
        <w:pBdr>
          <w:top w:val="single" w:sz="4" w:space="1" w:color="auto"/>
          <w:left w:val="single" w:sz="4" w:space="4" w:color="auto"/>
          <w:bottom w:val="single" w:sz="4" w:space="1" w:color="auto"/>
          <w:right w:val="single" w:sz="4" w:space="4" w:color="auto"/>
        </w:pBdr>
        <w:tabs>
          <w:tab w:val="left" w:pos="6480"/>
          <w:tab w:val="left" w:pos="7200"/>
          <w:tab w:val="left" w:pos="9360"/>
        </w:tabs>
        <w:spacing w:line="276" w:lineRule="auto"/>
        <w:ind w:left="360" w:firstLine="2880"/>
      </w:pPr>
    </w:p>
    <w:p w14:paraId="1CB2B341" w14:textId="77777777" w:rsidR="0084454F" w:rsidRPr="002D6C64" w:rsidRDefault="0084454F" w:rsidP="002D6C64">
      <w:pPr>
        <w:pBdr>
          <w:top w:val="single" w:sz="4" w:space="1" w:color="auto"/>
          <w:left w:val="single" w:sz="4" w:space="4" w:color="auto"/>
          <w:bottom w:val="single" w:sz="4" w:space="1" w:color="auto"/>
          <w:right w:val="single" w:sz="4" w:space="4" w:color="auto"/>
        </w:pBdr>
        <w:tabs>
          <w:tab w:val="left" w:pos="6480"/>
          <w:tab w:val="left" w:pos="7200"/>
          <w:tab w:val="left" w:pos="9360"/>
        </w:tabs>
        <w:spacing w:line="276" w:lineRule="auto"/>
        <w:ind w:left="360" w:firstLine="2880"/>
      </w:pPr>
      <w:r w:rsidRPr="002D6C64">
        <w:t xml:space="preserve">Senior Management member’s Title: </w:t>
      </w:r>
      <w:r w:rsidRPr="002D6C64">
        <w:rPr>
          <w:noProof/>
          <w:u w:val="single"/>
        </w:rPr>
        <w:fldChar w:fldCharType="begin">
          <w:ffData>
            <w:name w:val="Text27"/>
            <w:enabled/>
            <w:calcOnExit w:val="0"/>
            <w:textInput>
              <w:default w:val="                                                             "/>
            </w:textInput>
          </w:ffData>
        </w:fldChar>
      </w:r>
      <w:r w:rsidRPr="002D6C64">
        <w:rPr>
          <w:noProof/>
          <w:u w:val="single"/>
        </w:rPr>
        <w:instrText xml:space="preserve"> FORMTEXT </w:instrText>
      </w:r>
      <w:r w:rsidRPr="002D6C64">
        <w:rPr>
          <w:noProof/>
          <w:u w:val="single"/>
        </w:rPr>
      </w:r>
      <w:r w:rsidRPr="002D6C64">
        <w:rPr>
          <w:noProof/>
          <w:u w:val="single"/>
        </w:rPr>
        <w:fldChar w:fldCharType="separate"/>
      </w:r>
      <w:r w:rsidRPr="002D6C64">
        <w:rPr>
          <w:noProof/>
          <w:u w:val="single"/>
        </w:rPr>
        <w:t xml:space="preserve">                                                             </w:t>
      </w:r>
      <w:r w:rsidRPr="002D6C64">
        <w:rPr>
          <w:noProof/>
          <w:u w:val="single"/>
        </w:rPr>
        <w:fldChar w:fldCharType="end"/>
      </w:r>
    </w:p>
    <w:p w14:paraId="0E9375C5" w14:textId="77777777" w:rsidR="0084454F" w:rsidRPr="002D6C64" w:rsidRDefault="0084454F" w:rsidP="002D6C64">
      <w:pPr>
        <w:pBdr>
          <w:top w:val="single" w:sz="4" w:space="1" w:color="auto"/>
          <w:left w:val="single" w:sz="4" w:space="4" w:color="auto"/>
          <w:bottom w:val="single" w:sz="4" w:space="1" w:color="auto"/>
          <w:right w:val="single" w:sz="4" w:space="4" w:color="auto"/>
        </w:pBdr>
        <w:tabs>
          <w:tab w:val="left" w:pos="6480"/>
          <w:tab w:val="left" w:pos="7200"/>
          <w:tab w:val="left" w:pos="9360"/>
        </w:tabs>
        <w:spacing w:line="276" w:lineRule="auto"/>
        <w:ind w:left="360" w:firstLine="2880"/>
      </w:pPr>
    </w:p>
    <w:p w14:paraId="5E461ED3" w14:textId="77777777" w:rsidR="00721B1D" w:rsidRPr="002D6C64" w:rsidRDefault="0084454F" w:rsidP="002D6C64">
      <w:pPr>
        <w:pBdr>
          <w:top w:val="single" w:sz="4" w:space="1" w:color="auto"/>
          <w:left w:val="single" w:sz="4" w:space="4" w:color="auto"/>
          <w:bottom w:val="single" w:sz="4" w:space="1" w:color="auto"/>
          <w:right w:val="single" w:sz="4" w:space="4" w:color="auto"/>
        </w:pBdr>
        <w:tabs>
          <w:tab w:val="left" w:pos="6480"/>
          <w:tab w:val="left" w:pos="7200"/>
          <w:tab w:val="left" w:pos="9360"/>
        </w:tabs>
        <w:spacing w:line="276" w:lineRule="auto"/>
        <w:ind w:left="360" w:firstLine="2880"/>
      </w:pPr>
      <w:r w:rsidRPr="002D6C64">
        <w:t xml:space="preserve">Signature: </w:t>
      </w:r>
      <w:r w:rsidRPr="002D6C64">
        <w:fldChar w:fldCharType="begin">
          <w:ffData>
            <w:name w:val="Text28"/>
            <w:enabled/>
            <w:calcOnExit w:val="0"/>
            <w:textInput>
              <w:default w:val="                                                             "/>
            </w:textInput>
          </w:ffData>
        </w:fldChar>
      </w:r>
      <w:r w:rsidRPr="002D6C64">
        <w:instrText xml:space="preserve"> FORMTEXT </w:instrText>
      </w:r>
      <w:r w:rsidRPr="002D6C64">
        <w:fldChar w:fldCharType="separate"/>
      </w:r>
      <w:r w:rsidRPr="002D6C64">
        <w:rPr>
          <w:noProof/>
        </w:rPr>
        <w:t xml:space="preserve">                                                             </w:t>
      </w:r>
      <w:r w:rsidRPr="002D6C64">
        <w:fldChar w:fldCharType="end"/>
      </w:r>
      <w:r w:rsidRPr="002D6C64">
        <w:tab/>
        <w:t xml:space="preserve">Date: </w:t>
      </w:r>
      <w:bookmarkStart w:id="80" w:name="2.8_Minority_Business_Enterprise_(MBE)_U"/>
      <w:bookmarkStart w:id="81" w:name="2.13__Questions_and_Answers"/>
      <w:bookmarkStart w:id="82" w:name="2.14_Modifications_and_Withdrawal"/>
      <w:bookmarkStart w:id="83" w:name="2.15_Addenda_to_the_RFP"/>
      <w:bookmarkStart w:id="84" w:name="2.22_Equal_Replies"/>
      <w:bookmarkEnd w:id="80"/>
      <w:bookmarkEnd w:id="81"/>
      <w:bookmarkEnd w:id="82"/>
      <w:bookmarkEnd w:id="83"/>
      <w:bookmarkEnd w:id="84"/>
      <w:r w:rsidRPr="002D6C64">
        <w:fldChar w:fldCharType="begin">
          <w:ffData>
            <w:name w:val="Text24"/>
            <w:enabled/>
            <w:calcOnExit w:val="0"/>
            <w:textInput>
              <w:default w:val="                              "/>
            </w:textInput>
          </w:ffData>
        </w:fldChar>
      </w:r>
      <w:r w:rsidRPr="002D6C64">
        <w:instrText xml:space="preserve"> FORMTEXT </w:instrText>
      </w:r>
      <w:r w:rsidRPr="002D6C64">
        <w:fldChar w:fldCharType="separate"/>
      </w:r>
      <w:r w:rsidRPr="002D6C64">
        <w:rPr>
          <w:noProof/>
        </w:rPr>
        <w:t xml:space="preserve">                              </w:t>
      </w:r>
      <w:r w:rsidRPr="002D6C64">
        <w:fldChar w:fldCharType="end"/>
      </w:r>
    </w:p>
    <w:sectPr w:rsidR="00721B1D" w:rsidRPr="002D6C64" w:rsidSect="004761FC">
      <w:footerReference w:type="default" r:id="rId52"/>
      <w:pgSz w:w="12240" w:h="15840"/>
      <w:pgMar w:top="1280" w:right="420" w:bottom="1500" w:left="140" w:header="0" w:footer="13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90B1C" w14:textId="77777777" w:rsidR="00C3145D" w:rsidRDefault="00C3145D">
      <w:r>
        <w:separator/>
      </w:r>
    </w:p>
  </w:endnote>
  <w:endnote w:type="continuationSeparator" w:id="0">
    <w:p w14:paraId="7294871F" w14:textId="77777777" w:rsidR="00C3145D" w:rsidRDefault="00C3145D">
      <w:r>
        <w:continuationSeparator/>
      </w:r>
    </w:p>
  </w:endnote>
  <w:endnote w:type="continuationNotice" w:id="1">
    <w:p w14:paraId="650CA576" w14:textId="77777777" w:rsidR="00C3145D" w:rsidRDefault="00C31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4302674"/>
      <w:docPartObj>
        <w:docPartGallery w:val="Page Numbers (Bottom of Page)"/>
        <w:docPartUnique/>
      </w:docPartObj>
    </w:sdtPr>
    <w:sdtEndPr/>
    <w:sdtContent>
      <w:sdt>
        <w:sdtPr>
          <w:id w:val="1157732947"/>
          <w:docPartObj>
            <w:docPartGallery w:val="Page Numbers (Top of Page)"/>
            <w:docPartUnique/>
          </w:docPartObj>
        </w:sdtPr>
        <w:sdtEndPr/>
        <w:sdtContent>
          <w:p w14:paraId="05C4E908" w14:textId="77777777" w:rsidR="001B5738" w:rsidRDefault="001B5738" w:rsidP="001B5738">
            <w:pPr>
              <w:pStyle w:val="Footer"/>
              <w:ind w:firstLine="1440"/>
            </w:pPr>
            <w:r>
              <w:t>ITN No. FGCC 24/25-07</w:t>
            </w:r>
          </w:p>
          <w:p w14:paraId="5A28110D" w14:textId="6A62A81C" w:rsidR="001B5738" w:rsidRDefault="001B5738" w:rsidP="005A34CC">
            <w:pPr>
              <w:pStyle w:val="Footer"/>
              <w:tabs>
                <w:tab w:val="clear" w:pos="9360"/>
                <w:tab w:val="left" w:pos="9000"/>
              </w:tabs>
              <w:ind w:right="880"/>
            </w:pPr>
            <w:r>
              <w:t xml:space="preserve">                       Compulsive or Addictive Gambling Prevention Program </w:t>
            </w:r>
            <w:r>
              <w:tab/>
              <w:t xml:space="preserve"> </w:t>
            </w:r>
            <w:r w:rsidR="00CC2C9B">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46F4CA" w14:textId="77777777" w:rsidR="009E58A5" w:rsidRDefault="009E58A5"/>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1297014"/>
      <w:docPartObj>
        <w:docPartGallery w:val="Page Numbers (Bottom of Page)"/>
        <w:docPartUnique/>
      </w:docPartObj>
    </w:sdtPr>
    <w:sdtEndPr/>
    <w:sdtContent>
      <w:sdt>
        <w:sdtPr>
          <w:id w:val="-1919319736"/>
          <w:docPartObj>
            <w:docPartGallery w:val="Page Numbers (Top of Page)"/>
            <w:docPartUnique/>
          </w:docPartObj>
        </w:sdtPr>
        <w:sdtEndPr/>
        <w:sdtContent>
          <w:p w14:paraId="066CFE03" w14:textId="77777777" w:rsidR="008473DF" w:rsidRDefault="008473DF" w:rsidP="005F7104">
            <w:pPr>
              <w:pStyle w:val="Footer"/>
              <w:ind w:left="1260"/>
            </w:pPr>
            <w:r>
              <w:t>ITN No. FGCC 24/25-07</w:t>
            </w:r>
          </w:p>
          <w:p w14:paraId="1E595CE8" w14:textId="77777777" w:rsidR="008473DF" w:rsidRDefault="008473DF" w:rsidP="005F7104">
            <w:pPr>
              <w:pStyle w:val="Footer"/>
              <w:ind w:left="1260"/>
            </w:pPr>
            <w:r>
              <w:t>Compulsive or Addictive Gambling Prevention Program</w:t>
            </w:r>
          </w:p>
          <w:p w14:paraId="7CE46492" w14:textId="4DA2D904" w:rsidR="008473DF" w:rsidRDefault="008473DF" w:rsidP="00DF6C5C">
            <w:pPr>
              <w:pStyle w:val="Footer"/>
              <w:ind w:left="1260"/>
            </w:pPr>
            <w:r>
              <w:t>Attachment H</w:t>
            </w:r>
            <w:r w:rsidR="00DF6C5C">
              <w:tab/>
            </w:r>
            <w:r w:rsidR="00DF6C5C">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7176054"/>
      <w:docPartObj>
        <w:docPartGallery w:val="Page Numbers (Bottom of Page)"/>
        <w:docPartUnique/>
      </w:docPartObj>
    </w:sdtPr>
    <w:sdtEndPr/>
    <w:sdtContent>
      <w:sdt>
        <w:sdtPr>
          <w:id w:val="1620729329"/>
          <w:docPartObj>
            <w:docPartGallery w:val="Page Numbers (Top of Page)"/>
            <w:docPartUnique/>
          </w:docPartObj>
        </w:sdtPr>
        <w:sdtEndPr/>
        <w:sdtContent>
          <w:p w14:paraId="1C4DCF67" w14:textId="77777777" w:rsidR="008473DF" w:rsidRDefault="008473DF" w:rsidP="005F7104">
            <w:pPr>
              <w:pStyle w:val="Footer"/>
              <w:ind w:left="1260"/>
            </w:pPr>
            <w:r>
              <w:t>ITN No. FGCC 24/25-07</w:t>
            </w:r>
          </w:p>
          <w:p w14:paraId="701A5764" w14:textId="77777777" w:rsidR="008473DF" w:rsidRDefault="008473DF" w:rsidP="005F7104">
            <w:pPr>
              <w:pStyle w:val="Footer"/>
              <w:ind w:left="1260"/>
            </w:pPr>
            <w:r>
              <w:t>Compulsive or Addictive Gambling Prevention Program</w:t>
            </w:r>
          </w:p>
          <w:p w14:paraId="784754A2" w14:textId="550A622C" w:rsidR="008473DF" w:rsidRDefault="008473DF" w:rsidP="00E63883">
            <w:pPr>
              <w:pStyle w:val="Footer"/>
              <w:tabs>
                <w:tab w:val="clear" w:pos="4680"/>
                <w:tab w:val="clear" w:pos="9360"/>
                <w:tab w:val="left" w:pos="3225"/>
              </w:tabs>
              <w:ind w:left="1260"/>
            </w:pPr>
            <w:r>
              <w:t>Attachment I</w:t>
            </w:r>
            <w:r w:rsidR="000A7EA4">
              <w:tab/>
            </w:r>
            <w:r w:rsidR="00E63883">
              <w:tab/>
            </w:r>
            <w:r w:rsidR="00E63883">
              <w:tab/>
            </w:r>
            <w:r w:rsidR="00E63883">
              <w:tab/>
            </w:r>
            <w:r w:rsidR="00E63883">
              <w:tab/>
            </w:r>
            <w:r w:rsidR="00E63883">
              <w:tab/>
            </w:r>
            <w:r w:rsidR="00E63883">
              <w:tab/>
            </w:r>
            <w:r w:rsidR="00E63883">
              <w:tab/>
            </w:r>
            <w:r w:rsidR="00E63883">
              <w:tab/>
            </w:r>
            <w:r w:rsidR="00E63883">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999662"/>
      <w:docPartObj>
        <w:docPartGallery w:val="Page Numbers (Bottom of Page)"/>
        <w:docPartUnique/>
      </w:docPartObj>
    </w:sdtPr>
    <w:sdtEndPr/>
    <w:sdtContent>
      <w:sdt>
        <w:sdtPr>
          <w:id w:val="1076864082"/>
          <w:docPartObj>
            <w:docPartGallery w:val="Page Numbers (Top of Page)"/>
            <w:docPartUnique/>
          </w:docPartObj>
        </w:sdtPr>
        <w:sdtEndPr/>
        <w:sdtContent>
          <w:p w14:paraId="21AEA7B1" w14:textId="77777777" w:rsidR="000A7EA4" w:rsidRDefault="000A7EA4" w:rsidP="005F7104">
            <w:pPr>
              <w:pStyle w:val="Footer"/>
              <w:ind w:left="1260"/>
            </w:pPr>
            <w:r>
              <w:t>ITN No. FGCC 24/25-07</w:t>
            </w:r>
          </w:p>
          <w:p w14:paraId="4463F5B6" w14:textId="77777777" w:rsidR="000A7EA4" w:rsidRDefault="000A7EA4" w:rsidP="005F7104">
            <w:pPr>
              <w:pStyle w:val="Footer"/>
              <w:ind w:left="1260"/>
            </w:pPr>
            <w:r>
              <w:t>Compulsive or Addictive Gambling Prevention Program</w:t>
            </w:r>
          </w:p>
          <w:p w14:paraId="35CC9369" w14:textId="1D3467AB" w:rsidR="000A7EA4" w:rsidRDefault="000A7EA4" w:rsidP="00CC4EB8">
            <w:pPr>
              <w:pStyle w:val="Footer"/>
              <w:tabs>
                <w:tab w:val="clear" w:pos="4680"/>
                <w:tab w:val="clear" w:pos="9360"/>
                <w:tab w:val="left" w:pos="3225"/>
              </w:tabs>
              <w:ind w:left="1260"/>
            </w:pPr>
            <w:r>
              <w:t>Attachment I, Exhibit 1</w:t>
            </w:r>
            <w:r>
              <w:tab/>
            </w:r>
            <w:r w:rsidR="00CC4EB8">
              <w:tab/>
            </w:r>
            <w:r w:rsidR="00CC4EB8">
              <w:tab/>
            </w:r>
            <w:r w:rsidR="00CC4EB8">
              <w:tab/>
            </w:r>
            <w:r w:rsidR="00CC4EB8">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867836"/>
      <w:docPartObj>
        <w:docPartGallery w:val="Page Numbers (Bottom of Page)"/>
        <w:docPartUnique/>
      </w:docPartObj>
    </w:sdtPr>
    <w:sdtEndPr/>
    <w:sdtContent>
      <w:sdt>
        <w:sdtPr>
          <w:id w:val="-64887296"/>
          <w:docPartObj>
            <w:docPartGallery w:val="Page Numbers (Top of Page)"/>
            <w:docPartUnique/>
          </w:docPartObj>
        </w:sdtPr>
        <w:sdtEndPr/>
        <w:sdtContent>
          <w:p w14:paraId="006D79B8" w14:textId="77777777" w:rsidR="000A7EA4" w:rsidRDefault="000A7EA4" w:rsidP="005F7104">
            <w:pPr>
              <w:pStyle w:val="Footer"/>
              <w:ind w:left="1260"/>
            </w:pPr>
            <w:r>
              <w:t>ITN No. FGCC 24/25-07</w:t>
            </w:r>
          </w:p>
          <w:p w14:paraId="02E333FB" w14:textId="77777777" w:rsidR="000A7EA4" w:rsidRDefault="000A7EA4" w:rsidP="005F7104">
            <w:pPr>
              <w:pStyle w:val="Footer"/>
              <w:ind w:left="1260"/>
            </w:pPr>
            <w:r>
              <w:t>Compulsive or Addictive Gambling Prevention Program</w:t>
            </w:r>
          </w:p>
          <w:p w14:paraId="02432C7A" w14:textId="5ADB6DF7" w:rsidR="000A7EA4" w:rsidRDefault="000A7EA4" w:rsidP="00CC4EB8">
            <w:pPr>
              <w:pStyle w:val="Footer"/>
              <w:tabs>
                <w:tab w:val="clear" w:pos="4680"/>
                <w:tab w:val="clear" w:pos="9360"/>
                <w:tab w:val="left" w:pos="3075"/>
              </w:tabs>
              <w:ind w:left="1260"/>
            </w:pPr>
            <w:proofErr w:type="gramStart"/>
            <w:r>
              <w:t>Attachment  J</w:t>
            </w:r>
            <w:proofErr w:type="gramEnd"/>
            <w:r>
              <w:tab/>
            </w:r>
            <w:r w:rsidR="00CC4EB8">
              <w:tab/>
            </w:r>
            <w:r w:rsidR="00CC4EB8">
              <w:tab/>
            </w:r>
            <w:r w:rsidR="00CC4EB8">
              <w:tab/>
            </w:r>
            <w:r w:rsidR="00CC4EB8">
              <w:tab/>
            </w:r>
            <w:r w:rsidR="00CC4EB8">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870523"/>
      <w:docPartObj>
        <w:docPartGallery w:val="Page Numbers (Bottom of Page)"/>
        <w:docPartUnique/>
      </w:docPartObj>
    </w:sdtPr>
    <w:sdtEndPr/>
    <w:sdtContent>
      <w:sdt>
        <w:sdtPr>
          <w:id w:val="687797669"/>
          <w:docPartObj>
            <w:docPartGallery w:val="Page Numbers (Top of Page)"/>
            <w:docPartUnique/>
          </w:docPartObj>
        </w:sdtPr>
        <w:sdtEndPr/>
        <w:sdtContent>
          <w:p w14:paraId="17F33BC4" w14:textId="77777777" w:rsidR="000A7EA4" w:rsidRDefault="000A7EA4" w:rsidP="005F7104">
            <w:pPr>
              <w:pStyle w:val="Footer"/>
              <w:ind w:left="1260"/>
            </w:pPr>
            <w:r>
              <w:t>ITN No. FGCC 24/25-07</w:t>
            </w:r>
          </w:p>
          <w:p w14:paraId="694896F5" w14:textId="77777777" w:rsidR="000A7EA4" w:rsidRDefault="000A7EA4" w:rsidP="005F7104">
            <w:pPr>
              <w:pStyle w:val="Footer"/>
              <w:ind w:left="1260"/>
            </w:pPr>
            <w:r>
              <w:t>Compulsive or Addictive Gambling Prevention Program</w:t>
            </w:r>
          </w:p>
          <w:p w14:paraId="046F4D71" w14:textId="68CE929A" w:rsidR="000A7EA4" w:rsidRDefault="000A7EA4" w:rsidP="001C64FC">
            <w:pPr>
              <w:pStyle w:val="Footer"/>
              <w:tabs>
                <w:tab w:val="clear" w:pos="4680"/>
                <w:tab w:val="clear" w:pos="9360"/>
                <w:tab w:val="left" w:pos="3075"/>
                <w:tab w:val="left" w:pos="7590"/>
              </w:tabs>
              <w:ind w:left="1260"/>
            </w:pPr>
            <w:proofErr w:type="gramStart"/>
            <w:r>
              <w:t>Attachment  K</w:t>
            </w:r>
            <w:proofErr w:type="gramEnd"/>
            <w:r>
              <w:tab/>
            </w:r>
            <w:r w:rsidR="003B2900">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8170AA">
              <w:rPr>
                <w:b/>
                <w:bCs/>
                <w:sz w:val="24"/>
                <w:szCs w:val="24"/>
              </w:rPr>
              <w:t>109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416619"/>
      <w:docPartObj>
        <w:docPartGallery w:val="Page Numbers (Bottom of Page)"/>
        <w:docPartUnique/>
      </w:docPartObj>
    </w:sdtPr>
    <w:sdtEndPr/>
    <w:sdtContent>
      <w:sdt>
        <w:sdtPr>
          <w:id w:val="-722367266"/>
          <w:docPartObj>
            <w:docPartGallery w:val="Page Numbers (Top of Page)"/>
            <w:docPartUnique/>
          </w:docPartObj>
        </w:sdtPr>
        <w:sdtEndPr/>
        <w:sdtContent>
          <w:p w14:paraId="28A7B263" w14:textId="77777777" w:rsidR="00890868" w:rsidRDefault="00890868" w:rsidP="00060893">
            <w:pPr>
              <w:pStyle w:val="Footer"/>
            </w:pPr>
          </w:p>
          <w:p w14:paraId="213987B3" w14:textId="310BB190" w:rsidR="00060893" w:rsidRDefault="00060893" w:rsidP="00060893">
            <w:pPr>
              <w:pStyle w:val="Footer"/>
            </w:pPr>
            <w:r>
              <w:t xml:space="preserve">ITN No. </w:t>
            </w:r>
            <w:r w:rsidR="00B810B7">
              <w:t>FGCC 24/25-07</w:t>
            </w:r>
          </w:p>
          <w:p w14:paraId="3798922C" w14:textId="2BB3DF2B" w:rsidR="00EE2378" w:rsidRDefault="00B810B7" w:rsidP="00A95FFD">
            <w:pPr>
              <w:pStyle w:val="Footer"/>
            </w:pPr>
            <w:r>
              <w:t xml:space="preserve">Compulsive or Addictive Gambling Prevention </w:t>
            </w:r>
            <w:r w:rsidR="00890868">
              <w:t>Program</w:t>
            </w:r>
            <w:r w:rsidR="00A95FFD">
              <w:tab/>
            </w:r>
            <w:r w:rsidR="00EE2378">
              <w:t xml:space="preserve">Page </w:t>
            </w:r>
            <w:r w:rsidR="00EE2378">
              <w:rPr>
                <w:b/>
                <w:bCs/>
                <w:sz w:val="24"/>
                <w:szCs w:val="24"/>
              </w:rPr>
              <w:fldChar w:fldCharType="begin"/>
            </w:r>
            <w:r w:rsidR="00EE2378">
              <w:rPr>
                <w:b/>
                <w:bCs/>
              </w:rPr>
              <w:instrText xml:space="preserve"> PAGE </w:instrText>
            </w:r>
            <w:r w:rsidR="00EE2378">
              <w:rPr>
                <w:b/>
                <w:bCs/>
                <w:sz w:val="24"/>
                <w:szCs w:val="24"/>
              </w:rPr>
              <w:fldChar w:fldCharType="separate"/>
            </w:r>
            <w:r w:rsidR="00EE2378">
              <w:rPr>
                <w:b/>
                <w:bCs/>
                <w:noProof/>
              </w:rPr>
              <w:t>2</w:t>
            </w:r>
            <w:r w:rsidR="00EE2378">
              <w:rPr>
                <w:b/>
                <w:bCs/>
                <w:sz w:val="24"/>
                <w:szCs w:val="24"/>
              </w:rPr>
              <w:fldChar w:fldCharType="end"/>
            </w:r>
            <w:r w:rsidR="00EE2378">
              <w:t xml:space="preserve"> of </w:t>
            </w:r>
            <w:r w:rsidR="00EE2378">
              <w:rPr>
                <w:b/>
                <w:bCs/>
                <w:sz w:val="24"/>
                <w:szCs w:val="24"/>
              </w:rPr>
              <w:fldChar w:fldCharType="begin"/>
            </w:r>
            <w:r w:rsidR="00EE2378">
              <w:rPr>
                <w:b/>
                <w:bCs/>
              </w:rPr>
              <w:instrText xml:space="preserve"> NUMPAGES  </w:instrText>
            </w:r>
            <w:r w:rsidR="00EE2378">
              <w:rPr>
                <w:b/>
                <w:bCs/>
                <w:sz w:val="24"/>
                <w:szCs w:val="24"/>
              </w:rPr>
              <w:fldChar w:fldCharType="separate"/>
            </w:r>
            <w:r w:rsidR="00EE2378">
              <w:rPr>
                <w:b/>
                <w:bCs/>
                <w:noProof/>
              </w:rPr>
              <w:t>2</w:t>
            </w:r>
            <w:r w:rsidR="00EE2378">
              <w:rPr>
                <w:b/>
                <w:bCs/>
                <w:sz w:val="24"/>
                <w:szCs w:val="24"/>
              </w:rPr>
              <w:fldChar w:fldCharType="end"/>
            </w:r>
          </w:p>
        </w:sdtContent>
      </w:sdt>
    </w:sdtContent>
  </w:sdt>
  <w:p w14:paraId="7A6CBE09" w14:textId="1002E7BA" w:rsidR="00996384" w:rsidRDefault="0099638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921411"/>
      <w:docPartObj>
        <w:docPartGallery w:val="Page Numbers (Bottom of Page)"/>
        <w:docPartUnique/>
      </w:docPartObj>
    </w:sdtPr>
    <w:sdtEndPr/>
    <w:sdtContent>
      <w:sdt>
        <w:sdtPr>
          <w:id w:val="-991943148"/>
          <w:docPartObj>
            <w:docPartGallery w:val="Page Numbers (Top of Page)"/>
            <w:docPartUnique/>
          </w:docPartObj>
        </w:sdtPr>
        <w:sdtEndPr/>
        <w:sdtContent>
          <w:p w14:paraId="10F432CD" w14:textId="77777777" w:rsidR="000B4B0A" w:rsidRDefault="000B4B0A" w:rsidP="00060893">
            <w:pPr>
              <w:pStyle w:val="Footer"/>
            </w:pPr>
          </w:p>
          <w:p w14:paraId="034D9AD3" w14:textId="77777777" w:rsidR="000B4B0A" w:rsidRDefault="000B4B0A" w:rsidP="00060893">
            <w:pPr>
              <w:pStyle w:val="Footer"/>
            </w:pPr>
            <w:r>
              <w:t>ITN No. FGCC 24/25-07</w:t>
            </w:r>
          </w:p>
          <w:p w14:paraId="5339348B" w14:textId="77777777" w:rsidR="000B4B0A" w:rsidRDefault="000B4B0A" w:rsidP="00060893">
            <w:pPr>
              <w:pStyle w:val="Footer"/>
            </w:pPr>
            <w:r>
              <w:t>Compulsive or Addictive Gambling Prevention Program</w:t>
            </w:r>
          </w:p>
          <w:p w14:paraId="54A19290" w14:textId="74E6A3E5" w:rsidR="000B4B0A" w:rsidRDefault="000B4B0A" w:rsidP="000B4B0A">
            <w:pPr>
              <w:pStyle w:val="Footer"/>
              <w:tabs>
                <w:tab w:val="clear" w:pos="4680"/>
                <w:tab w:val="center" w:pos="0"/>
              </w:tabs>
            </w:pPr>
            <w:r>
              <w:t>Attachment A</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5807587" w14:textId="77777777" w:rsidR="000B4B0A" w:rsidRDefault="000B4B0A">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DD324" w14:textId="77777777" w:rsidR="001C5DBC" w:rsidRDefault="00B810B7" w:rsidP="00B810B7">
    <w:pPr>
      <w:pStyle w:val="Footer"/>
      <w:ind w:left="1260"/>
    </w:pPr>
    <w:r w:rsidRPr="002F0806">
      <w:t xml:space="preserve">ITN No. </w:t>
    </w:r>
    <w:r w:rsidR="0086696F" w:rsidRPr="0086696F">
      <w:t xml:space="preserve">FGCC 24/25-07 </w:t>
    </w:r>
  </w:p>
  <w:p w14:paraId="69A1C13E" w14:textId="3083C373" w:rsidR="001F51EF" w:rsidRDefault="0086696F" w:rsidP="00B810B7">
    <w:pPr>
      <w:pStyle w:val="Footer"/>
      <w:ind w:left="1260"/>
    </w:pPr>
    <w:r w:rsidRPr="0086696F">
      <w:t>Compulsive or Addictive G</w:t>
    </w:r>
    <w:r>
      <w:t>ambling Prevention Program</w:t>
    </w:r>
  </w:p>
  <w:p w14:paraId="10DBFAC0" w14:textId="594FDFF8" w:rsidR="00CD4F2E" w:rsidRPr="00C5065B" w:rsidRDefault="000B4B0A" w:rsidP="00F67139">
    <w:pPr>
      <w:pStyle w:val="Footer"/>
      <w:ind w:left="1260"/>
    </w:pPr>
    <w:r>
      <w:t>Attachment B</w:t>
    </w:r>
    <w:r w:rsidR="00CF7250">
      <w:t xml:space="preserve"> – Draft Standard Contract</w:t>
    </w:r>
    <w:r w:rsidR="00F67139">
      <w:tab/>
    </w:r>
    <w:sdt>
      <w:sdtPr>
        <w:id w:val="-1608113912"/>
        <w:docPartObj>
          <w:docPartGallery w:val="Page Numbers (Bottom of Page)"/>
          <w:docPartUnique/>
        </w:docPartObj>
      </w:sdtPr>
      <w:sdtEndPr/>
      <w:sdtContent>
        <w:sdt>
          <w:sdtPr>
            <w:id w:val="-625694852"/>
            <w:docPartObj>
              <w:docPartGallery w:val="Page Numbers (Top of Page)"/>
              <w:docPartUnique/>
            </w:docPartObj>
          </w:sdtPr>
          <w:sdtEndPr/>
          <w:sdtContent>
            <w:r w:rsidR="00CD4F2E">
              <w:t xml:space="preserve">Page </w:t>
            </w:r>
            <w:r w:rsidR="00CD4F2E">
              <w:rPr>
                <w:b/>
                <w:bCs/>
                <w:sz w:val="24"/>
                <w:szCs w:val="24"/>
              </w:rPr>
              <w:fldChar w:fldCharType="begin"/>
            </w:r>
            <w:r w:rsidR="00CD4F2E">
              <w:rPr>
                <w:b/>
                <w:bCs/>
              </w:rPr>
              <w:instrText xml:space="preserve"> PAGE </w:instrText>
            </w:r>
            <w:r w:rsidR="00CD4F2E">
              <w:rPr>
                <w:b/>
                <w:bCs/>
                <w:sz w:val="24"/>
                <w:szCs w:val="24"/>
              </w:rPr>
              <w:fldChar w:fldCharType="separate"/>
            </w:r>
            <w:r w:rsidR="00CD4F2E">
              <w:rPr>
                <w:b/>
                <w:bCs/>
                <w:sz w:val="24"/>
                <w:szCs w:val="24"/>
              </w:rPr>
              <w:t>65</w:t>
            </w:r>
            <w:r w:rsidR="00CD4F2E">
              <w:rPr>
                <w:b/>
                <w:bCs/>
                <w:sz w:val="24"/>
                <w:szCs w:val="24"/>
              </w:rPr>
              <w:fldChar w:fldCharType="end"/>
            </w:r>
            <w:r w:rsidR="00CD4F2E">
              <w:t xml:space="preserve"> of </w:t>
            </w:r>
            <w:r w:rsidR="00CD4F2E">
              <w:rPr>
                <w:b/>
                <w:bCs/>
                <w:sz w:val="24"/>
                <w:szCs w:val="24"/>
              </w:rPr>
              <w:fldChar w:fldCharType="begin"/>
            </w:r>
            <w:r w:rsidR="00CD4F2E">
              <w:rPr>
                <w:b/>
                <w:bCs/>
              </w:rPr>
              <w:instrText xml:space="preserve"> NUMPAGES  </w:instrText>
            </w:r>
            <w:r w:rsidR="00CD4F2E">
              <w:rPr>
                <w:b/>
                <w:bCs/>
                <w:sz w:val="24"/>
                <w:szCs w:val="24"/>
              </w:rPr>
              <w:fldChar w:fldCharType="separate"/>
            </w:r>
            <w:r w:rsidR="00CD4F2E">
              <w:rPr>
                <w:b/>
                <w:bCs/>
                <w:sz w:val="24"/>
                <w:szCs w:val="24"/>
              </w:rPr>
              <w:t>115</w:t>
            </w:r>
            <w:r w:rsidR="00CD4F2E">
              <w:rPr>
                <w:b/>
                <w:bCs/>
                <w:sz w:val="24"/>
                <w:szCs w:val="24"/>
              </w:rPr>
              <w:fldChar w:fldCharType="end"/>
            </w:r>
          </w:sdtContent>
        </w:sdt>
      </w:sdtContent>
    </w:sdt>
  </w:p>
  <w:p w14:paraId="39691F21" w14:textId="77777777" w:rsidR="00CD4F2E" w:rsidRPr="0086696F" w:rsidRDefault="00CD4F2E" w:rsidP="00CD4F2E">
    <w:pPr>
      <w:pStyle w:val="Footer"/>
      <w:ind w:left="1260"/>
      <w:jc w:val="right"/>
    </w:pPr>
  </w:p>
  <w:p w14:paraId="1D40DFA0" w14:textId="0911EC9C" w:rsidR="0023111E" w:rsidRPr="0086696F" w:rsidRDefault="0023111E">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A555B" w14:textId="77777777" w:rsidR="000B4B0A" w:rsidRDefault="000B4B0A" w:rsidP="00B810B7">
    <w:pPr>
      <w:pStyle w:val="Footer"/>
      <w:ind w:left="1260"/>
    </w:pPr>
    <w:r w:rsidRPr="002F0806">
      <w:t xml:space="preserve">ITN No. </w:t>
    </w:r>
    <w:r w:rsidRPr="0086696F">
      <w:t xml:space="preserve">FGCC 24/25-07 </w:t>
    </w:r>
  </w:p>
  <w:p w14:paraId="4B495E32" w14:textId="77777777" w:rsidR="000B4B0A" w:rsidRDefault="000B4B0A" w:rsidP="00B810B7">
    <w:pPr>
      <w:pStyle w:val="Footer"/>
      <w:ind w:left="1260"/>
    </w:pPr>
    <w:r w:rsidRPr="0086696F">
      <w:t>Compulsive or Addictive G</w:t>
    </w:r>
    <w:r>
      <w:t>ambling Prevention Program</w:t>
    </w:r>
  </w:p>
  <w:p w14:paraId="6275BC05" w14:textId="6196DC01" w:rsidR="000B4B0A" w:rsidRPr="0086696F" w:rsidRDefault="000B4B0A" w:rsidP="00F67139">
    <w:pPr>
      <w:pStyle w:val="Footer"/>
      <w:ind w:left="1260"/>
      <w:rPr>
        <w:lang w:val="pt-BR"/>
      </w:rPr>
    </w:pPr>
    <w:r>
      <w:t>Attachment C</w:t>
    </w:r>
    <w:r w:rsidR="00F67139">
      <w:tab/>
    </w:r>
    <w:r w:rsidR="00F67139">
      <w:tab/>
    </w:r>
    <w:r w:rsidR="00F67139">
      <w:tab/>
    </w:r>
    <w:sdt>
      <w:sdtPr>
        <w:id w:val="-1816944035"/>
        <w:docPartObj>
          <w:docPartGallery w:val="Page Numbers (Bottom of Page)"/>
          <w:docPartUnique/>
        </w:docPartObj>
      </w:sdtPr>
      <w:sdtEndPr/>
      <w:sdtContent>
        <w:sdt>
          <w:sdtPr>
            <w:id w:val="708775966"/>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65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115</w:t>
            </w:r>
            <w:r>
              <w:rPr>
                <w:b/>
                <w:bCs/>
                <w:sz w:val="24"/>
                <w:szCs w:val="24"/>
              </w:rPr>
              <w:fldChar w:fldCharType="end"/>
            </w:r>
          </w:sdtContent>
        </w:sdt>
      </w:sdtContent>
    </w:sdt>
  </w:p>
  <w:p w14:paraId="59BB01E7" w14:textId="77777777" w:rsidR="000B4B0A" w:rsidRPr="0086696F" w:rsidRDefault="000B4B0A" w:rsidP="00CD4F2E">
    <w:pPr>
      <w:pStyle w:val="Footer"/>
      <w:ind w:left="1260"/>
      <w:jc w:val="right"/>
    </w:pPr>
  </w:p>
  <w:p w14:paraId="7644DEF2" w14:textId="77777777" w:rsidR="000B4B0A" w:rsidRPr="0086696F" w:rsidRDefault="000B4B0A">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58952" w14:textId="0E5D56B3" w:rsidR="00EE2378" w:rsidRDefault="00EE2378">
    <w:pPr>
      <w:pStyle w:val="Footer"/>
      <w:jc w:val="right"/>
    </w:pPr>
  </w:p>
  <w:p w14:paraId="506FED2E" w14:textId="33D5DAC3" w:rsidR="00996384" w:rsidRDefault="001C5DBC" w:rsidP="001C5DBC">
    <w:pPr>
      <w:pStyle w:val="Footer"/>
      <w:ind w:left="1260"/>
    </w:pPr>
    <w:r>
      <w:t>ITN No. FGCC 24/25-07</w:t>
    </w:r>
  </w:p>
  <w:p w14:paraId="48601439" w14:textId="5574462B" w:rsidR="001C5DBC" w:rsidRDefault="001C5DBC" w:rsidP="001C5DBC">
    <w:pPr>
      <w:pStyle w:val="Footer"/>
      <w:ind w:left="1260"/>
    </w:pPr>
    <w:r>
      <w:t xml:space="preserve">Compulsive </w:t>
    </w:r>
    <w:r w:rsidR="00494417">
      <w:t>or Addictive Gambling Prevention Program</w:t>
    </w:r>
  </w:p>
  <w:p w14:paraId="18192D68" w14:textId="215D6667" w:rsidR="00871B83" w:rsidRDefault="000B4B0A" w:rsidP="00F67139">
    <w:pPr>
      <w:pStyle w:val="Footer"/>
      <w:ind w:left="1260"/>
    </w:pPr>
    <w:r>
      <w:t>Attachment D</w:t>
    </w:r>
    <w:r w:rsidR="00F67139">
      <w:tab/>
    </w:r>
    <w:r w:rsidR="00F67139">
      <w:tab/>
    </w:r>
    <w:r w:rsidR="00F67139">
      <w:tab/>
    </w:r>
    <w:sdt>
      <w:sdtPr>
        <w:id w:val="-1769616900"/>
        <w:docPartObj>
          <w:docPartGallery w:val="Page Numbers (Top of Page)"/>
          <w:docPartUnique/>
        </w:docPartObj>
      </w:sdtPr>
      <w:sdtEndPr/>
      <w:sdtContent>
        <w:r w:rsidR="00871B83">
          <w:t xml:space="preserve">Page </w:t>
        </w:r>
        <w:r w:rsidR="00871B83">
          <w:rPr>
            <w:b/>
            <w:bCs/>
            <w:sz w:val="24"/>
            <w:szCs w:val="24"/>
          </w:rPr>
          <w:fldChar w:fldCharType="begin"/>
        </w:r>
        <w:r w:rsidR="00871B83">
          <w:rPr>
            <w:b/>
            <w:bCs/>
          </w:rPr>
          <w:instrText xml:space="preserve"> PAGE </w:instrText>
        </w:r>
        <w:r w:rsidR="00871B83">
          <w:rPr>
            <w:b/>
            <w:bCs/>
            <w:sz w:val="24"/>
            <w:szCs w:val="24"/>
          </w:rPr>
          <w:fldChar w:fldCharType="separate"/>
        </w:r>
        <w:r w:rsidR="00871B83">
          <w:rPr>
            <w:b/>
            <w:bCs/>
            <w:sz w:val="24"/>
            <w:szCs w:val="24"/>
          </w:rPr>
          <w:t>85</w:t>
        </w:r>
        <w:r w:rsidR="00871B83">
          <w:rPr>
            <w:b/>
            <w:bCs/>
            <w:sz w:val="24"/>
            <w:szCs w:val="24"/>
          </w:rPr>
          <w:fldChar w:fldCharType="end"/>
        </w:r>
        <w:r w:rsidR="00871B83">
          <w:t xml:space="preserve"> of </w:t>
        </w:r>
        <w:r w:rsidR="00871B83">
          <w:rPr>
            <w:b/>
            <w:bCs/>
            <w:sz w:val="24"/>
            <w:szCs w:val="24"/>
          </w:rPr>
          <w:fldChar w:fldCharType="begin"/>
        </w:r>
        <w:r w:rsidR="00871B83">
          <w:rPr>
            <w:b/>
            <w:bCs/>
          </w:rPr>
          <w:instrText xml:space="preserve"> NUMPAGES  </w:instrText>
        </w:r>
        <w:r w:rsidR="00871B83">
          <w:rPr>
            <w:b/>
            <w:bCs/>
            <w:sz w:val="24"/>
            <w:szCs w:val="24"/>
          </w:rPr>
          <w:fldChar w:fldCharType="separate"/>
        </w:r>
        <w:r w:rsidR="00871B83">
          <w:rPr>
            <w:b/>
            <w:bCs/>
            <w:sz w:val="24"/>
            <w:szCs w:val="24"/>
          </w:rPr>
          <w:t>115</w:t>
        </w:r>
        <w:r w:rsidR="00871B83">
          <w:rPr>
            <w:b/>
            <w:bCs/>
            <w:sz w:val="24"/>
            <w:szCs w:val="24"/>
          </w:rPr>
          <w:fldChar w:fldCharType="end"/>
        </w:r>
      </w:sdtContent>
    </w:sdt>
  </w:p>
  <w:p w14:paraId="32318300" w14:textId="77777777" w:rsidR="00871B83" w:rsidRPr="00EE2378" w:rsidRDefault="00871B83" w:rsidP="00871B83">
    <w:pPr>
      <w:pStyle w:val="Footer"/>
      <w:ind w:left="1260"/>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4FE83" w14:textId="77777777" w:rsidR="00C9186F" w:rsidRDefault="00C9186F">
    <w:pPr>
      <w:pStyle w:val="Footer"/>
      <w:jc w:val="right"/>
    </w:pPr>
  </w:p>
  <w:p w14:paraId="56349B11" w14:textId="77777777" w:rsidR="00C9186F" w:rsidRDefault="00C9186F" w:rsidP="001C5DBC">
    <w:pPr>
      <w:pStyle w:val="Footer"/>
      <w:ind w:left="1260"/>
    </w:pPr>
    <w:r>
      <w:t>ITN No. FGCC 24/25-07</w:t>
    </w:r>
  </w:p>
  <w:p w14:paraId="3B2DACD9" w14:textId="77777777" w:rsidR="00C9186F" w:rsidRDefault="00C9186F" w:rsidP="001C5DBC">
    <w:pPr>
      <w:pStyle w:val="Footer"/>
      <w:ind w:left="1260"/>
    </w:pPr>
    <w:r>
      <w:t>Compulsive or Addictive Gambling Prevention Program</w:t>
    </w:r>
  </w:p>
  <w:p w14:paraId="395C8AEF" w14:textId="1483BFA4" w:rsidR="00C9186F" w:rsidRDefault="00C9186F" w:rsidP="00F67139">
    <w:pPr>
      <w:pStyle w:val="Footer"/>
      <w:ind w:left="1260"/>
    </w:pPr>
    <w:r>
      <w:t>Attachment E</w:t>
    </w:r>
    <w:r w:rsidR="00F67139">
      <w:tab/>
    </w:r>
    <w:r w:rsidR="00F67139">
      <w:tab/>
    </w:r>
    <w:r w:rsidR="00F67139">
      <w:tab/>
    </w:r>
    <w:sdt>
      <w:sdtPr>
        <w:id w:val="291719346"/>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85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115</w:t>
        </w:r>
        <w:r>
          <w:rPr>
            <w:b/>
            <w:bCs/>
            <w:sz w:val="24"/>
            <w:szCs w:val="24"/>
          </w:rPr>
          <w:fldChar w:fldCharType="end"/>
        </w:r>
      </w:sdtContent>
    </w:sdt>
  </w:p>
  <w:p w14:paraId="2E4ABE94" w14:textId="77777777" w:rsidR="00C9186F" w:rsidRPr="00EE2378" w:rsidRDefault="00C9186F" w:rsidP="00871B83">
    <w:pPr>
      <w:pStyle w:val="Footer"/>
      <w:ind w:left="1260"/>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2246555"/>
      <w:docPartObj>
        <w:docPartGallery w:val="Page Numbers (Bottom of Page)"/>
        <w:docPartUnique/>
      </w:docPartObj>
    </w:sdtPr>
    <w:sdtEndPr/>
    <w:sdtContent>
      <w:sdt>
        <w:sdtPr>
          <w:id w:val="-1630391323"/>
          <w:docPartObj>
            <w:docPartGallery w:val="Page Numbers (Top of Page)"/>
            <w:docPartUnique/>
          </w:docPartObj>
        </w:sdtPr>
        <w:sdtEndPr/>
        <w:sdtContent>
          <w:p w14:paraId="11B5F10E" w14:textId="77777777" w:rsidR="005F7104" w:rsidRDefault="005F7104" w:rsidP="005F7104">
            <w:pPr>
              <w:pStyle w:val="Footer"/>
              <w:ind w:left="1260"/>
            </w:pPr>
            <w:r>
              <w:t>ITN No. FGCC 24/25-07</w:t>
            </w:r>
          </w:p>
          <w:p w14:paraId="664F952C" w14:textId="73A05D0D" w:rsidR="005F7104" w:rsidRDefault="005F7104" w:rsidP="005F7104">
            <w:pPr>
              <w:pStyle w:val="Footer"/>
              <w:ind w:left="1260"/>
            </w:pPr>
            <w:r>
              <w:t>Compulsive or Addictive Gambling Prevention Program</w:t>
            </w:r>
          </w:p>
          <w:p w14:paraId="1672B92F" w14:textId="58C3112C" w:rsidR="005F7104" w:rsidRDefault="00C9186F" w:rsidP="00DF6C5C">
            <w:pPr>
              <w:pStyle w:val="Footer"/>
              <w:ind w:left="1260"/>
            </w:pPr>
            <w:r>
              <w:t>Attachment F</w:t>
            </w:r>
            <w:r w:rsidR="00DF6C5C">
              <w:tab/>
            </w:r>
            <w:r w:rsidR="00DF6C5C">
              <w:tab/>
            </w:r>
            <w:r w:rsidR="00DF6C5C">
              <w:tab/>
            </w:r>
            <w:r w:rsidR="005F7104">
              <w:t xml:space="preserve">Page </w:t>
            </w:r>
            <w:r w:rsidR="005F7104">
              <w:rPr>
                <w:b/>
                <w:bCs/>
                <w:sz w:val="24"/>
                <w:szCs w:val="24"/>
              </w:rPr>
              <w:fldChar w:fldCharType="begin"/>
            </w:r>
            <w:r w:rsidR="005F7104">
              <w:rPr>
                <w:b/>
                <w:bCs/>
              </w:rPr>
              <w:instrText xml:space="preserve"> PAGE </w:instrText>
            </w:r>
            <w:r w:rsidR="005F7104">
              <w:rPr>
                <w:b/>
                <w:bCs/>
                <w:sz w:val="24"/>
                <w:szCs w:val="24"/>
              </w:rPr>
              <w:fldChar w:fldCharType="separate"/>
            </w:r>
            <w:r w:rsidR="005F7104">
              <w:rPr>
                <w:b/>
                <w:bCs/>
                <w:noProof/>
              </w:rPr>
              <w:t>2</w:t>
            </w:r>
            <w:r w:rsidR="005F7104">
              <w:rPr>
                <w:b/>
                <w:bCs/>
                <w:sz w:val="24"/>
                <w:szCs w:val="24"/>
              </w:rPr>
              <w:fldChar w:fldCharType="end"/>
            </w:r>
            <w:r w:rsidR="005F7104">
              <w:t xml:space="preserve"> of </w:t>
            </w:r>
            <w:r w:rsidR="005F7104">
              <w:rPr>
                <w:b/>
                <w:bCs/>
                <w:sz w:val="24"/>
                <w:szCs w:val="24"/>
              </w:rPr>
              <w:fldChar w:fldCharType="begin"/>
            </w:r>
            <w:r w:rsidR="005F7104">
              <w:rPr>
                <w:b/>
                <w:bCs/>
              </w:rPr>
              <w:instrText xml:space="preserve"> NUMPAGES  </w:instrText>
            </w:r>
            <w:r w:rsidR="005F7104">
              <w:rPr>
                <w:b/>
                <w:bCs/>
                <w:sz w:val="24"/>
                <w:szCs w:val="24"/>
              </w:rPr>
              <w:fldChar w:fldCharType="separate"/>
            </w:r>
            <w:r w:rsidR="005F7104">
              <w:rPr>
                <w:b/>
                <w:bCs/>
                <w:noProof/>
              </w:rPr>
              <w:t>2</w:t>
            </w:r>
            <w:r w:rsidR="005F7104">
              <w:rPr>
                <w:b/>
                <w:bCs/>
                <w:sz w:val="24"/>
                <w:szCs w:val="24"/>
              </w:rPr>
              <w:fldChar w:fldCharType="end"/>
            </w:r>
          </w:p>
        </w:sdtContent>
      </w:sdt>
    </w:sdtContent>
  </w:sdt>
  <w:p w14:paraId="1BD7E771" w14:textId="77777777" w:rsidR="005F7104" w:rsidRPr="00EE2378" w:rsidRDefault="005F7104" w:rsidP="005F7104">
    <w:pPr>
      <w:pStyle w:val="Footer"/>
      <w:ind w:left="1260"/>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7253907"/>
      <w:docPartObj>
        <w:docPartGallery w:val="Page Numbers (Bottom of Page)"/>
        <w:docPartUnique/>
      </w:docPartObj>
    </w:sdtPr>
    <w:sdtEndPr/>
    <w:sdtContent>
      <w:sdt>
        <w:sdtPr>
          <w:id w:val="818161789"/>
          <w:docPartObj>
            <w:docPartGallery w:val="Page Numbers (Top of Page)"/>
            <w:docPartUnique/>
          </w:docPartObj>
        </w:sdtPr>
        <w:sdtEndPr/>
        <w:sdtContent>
          <w:p w14:paraId="4EE6A6D2" w14:textId="77777777" w:rsidR="00C9186F" w:rsidRDefault="00C9186F" w:rsidP="005F7104">
            <w:pPr>
              <w:pStyle w:val="Footer"/>
              <w:ind w:left="1260"/>
            </w:pPr>
            <w:r>
              <w:t>ITN No. FGCC 24/25-07</w:t>
            </w:r>
          </w:p>
          <w:p w14:paraId="019A9A5D" w14:textId="77777777" w:rsidR="00C9186F" w:rsidRDefault="00C9186F" w:rsidP="005F7104">
            <w:pPr>
              <w:pStyle w:val="Footer"/>
              <w:ind w:left="1260"/>
            </w:pPr>
            <w:r>
              <w:t>Compulsive or Addictive Gambling Prevention Program</w:t>
            </w:r>
          </w:p>
          <w:p w14:paraId="32E5CA35" w14:textId="589947B2" w:rsidR="00C9186F" w:rsidRDefault="00C9186F" w:rsidP="00DF6C5C">
            <w:pPr>
              <w:pStyle w:val="Footer"/>
              <w:ind w:left="1260"/>
            </w:pPr>
            <w:r>
              <w:t>Attachment G</w:t>
            </w:r>
            <w:r w:rsidR="00DF6C5C">
              <w:tab/>
            </w:r>
            <w:r w:rsidR="00DF6C5C">
              <w:tab/>
            </w:r>
            <w:r w:rsidR="00DF6C5C">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8B1022" w14:textId="77777777" w:rsidR="00C9186F" w:rsidRPr="00EE2378" w:rsidRDefault="00C9186F" w:rsidP="005F7104">
    <w:pPr>
      <w:pStyle w:val="Footer"/>
      <w:ind w:left="12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DA7B6" w14:textId="77777777" w:rsidR="00C3145D" w:rsidRDefault="00C3145D">
      <w:r>
        <w:separator/>
      </w:r>
    </w:p>
  </w:footnote>
  <w:footnote w:type="continuationSeparator" w:id="0">
    <w:p w14:paraId="55E0D0CF" w14:textId="77777777" w:rsidR="00C3145D" w:rsidRDefault="00C3145D">
      <w:r>
        <w:continuationSeparator/>
      </w:r>
    </w:p>
  </w:footnote>
  <w:footnote w:type="continuationNotice" w:id="1">
    <w:p w14:paraId="171142F1" w14:textId="77777777" w:rsidR="00C3145D" w:rsidRDefault="00C314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109F8" w14:textId="5A3831C1" w:rsidR="0022768F" w:rsidRDefault="0022768F">
    <w:pPr>
      <w:pStyle w:val="Header"/>
    </w:pPr>
  </w:p>
  <w:p w14:paraId="3F632963" w14:textId="7868F3B0" w:rsidR="0022768F" w:rsidRDefault="0022768F" w:rsidP="00872138">
    <w:pPr>
      <w:pStyle w:val="Header"/>
      <w:tabs>
        <w:tab w:val="clear" w:pos="4680"/>
        <w:tab w:val="clear" w:pos="9360"/>
        <w:tab w:val="left" w:pos="1740"/>
        <w:tab w:val="left" w:pos="10140"/>
      </w:tabs>
    </w:pPr>
    <w:r>
      <w:tab/>
    </w:r>
    <w:r w:rsidR="0087213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5C42"/>
    <w:multiLevelType w:val="hybridMultilevel"/>
    <w:tmpl w:val="4906E1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B497B"/>
    <w:multiLevelType w:val="multilevel"/>
    <w:tmpl w:val="7F1CF0F2"/>
    <w:lvl w:ilvl="0">
      <w:start w:val="2"/>
      <w:numFmt w:val="decimal"/>
      <w:lvlText w:val="%1"/>
      <w:lvlJc w:val="left"/>
      <w:pPr>
        <w:ind w:left="2099" w:hanging="709"/>
      </w:pPr>
      <w:rPr>
        <w:rFonts w:hint="default"/>
      </w:rPr>
    </w:lvl>
    <w:lvl w:ilvl="1">
      <w:start w:val="3"/>
      <w:numFmt w:val="decimal"/>
      <w:suff w:val="space"/>
      <w:lvlText w:val="%1.%2"/>
      <w:lvlJc w:val="left"/>
      <w:pPr>
        <w:ind w:left="2059" w:hanging="709"/>
      </w:pPr>
      <w:rPr>
        <w:rFonts w:ascii="Arial" w:eastAsia="Arial" w:hAnsi="Arial" w:cs="Arial" w:hint="default"/>
        <w:b/>
        <w:bCs/>
        <w:i w:val="0"/>
        <w:iCs w:val="0"/>
        <w:spacing w:val="-2"/>
        <w:w w:val="100"/>
        <w:sz w:val="22"/>
        <w:szCs w:val="22"/>
      </w:rPr>
    </w:lvl>
    <w:lvl w:ilvl="2">
      <w:start w:val="1"/>
      <w:numFmt w:val="decimal"/>
      <w:lvlText w:val="%1.%2.%3"/>
      <w:lvlJc w:val="left"/>
      <w:pPr>
        <w:ind w:left="2999" w:hanging="900"/>
      </w:pPr>
      <w:rPr>
        <w:rFonts w:ascii="Arial" w:eastAsia="Arial" w:hAnsi="Arial" w:cs="Arial" w:hint="default"/>
        <w:b/>
        <w:bCs/>
        <w:i w:val="0"/>
        <w:iCs w:val="0"/>
        <w:spacing w:val="-3"/>
        <w:w w:val="100"/>
        <w:sz w:val="22"/>
        <w:szCs w:val="22"/>
      </w:rPr>
    </w:lvl>
    <w:lvl w:ilvl="3">
      <w:numFmt w:val="bullet"/>
      <w:lvlText w:val="•"/>
      <w:lvlJc w:val="left"/>
      <w:pPr>
        <w:ind w:left="4928" w:hanging="900"/>
      </w:pPr>
      <w:rPr>
        <w:rFonts w:hint="default"/>
      </w:rPr>
    </w:lvl>
    <w:lvl w:ilvl="4">
      <w:numFmt w:val="bullet"/>
      <w:lvlText w:val="•"/>
      <w:lvlJc w:val="left"/>
      <w:pPr>
        <w:ind w:left="5893" w:hanging="900"/>
      </w:pPr>
      <w:rPr>
        <w:rFonts w:hint="default"/>
      </w:rPr>
    </w:lvl>
    <w:lvl w:ilvl="5">
      <w:numFmt w:val="bullet"/>
      <w:lvlText w:val="•"/>
      <w:lvlJc w:val="left"/>
      <w:pPr>
        <w:ind w:left="6857" w:hanging="900"/>
      </w:pPr>
      <w:rPr>
        <w:rFonts w:hint="default"/>
      </w:rPr>
    </w:lvl>
    <w:lvl w:ilvl="6">
      <w:numFmt w:val="bullet"/>
      <w:lvlText w:val="•"/>
      <w:lvlJc w:val="left"/>
      <w:pPr>
        <w:ind w:left="7822" w:hanging="900"/>
      </w:pPr>
      <w:rPr>
        <w:rFonts w:hint="default"/>
      </w:rPr>
    </w:lvl>
    <w:lvl w:ilvl="7">
      <w:numFmt w:val="bullet"/>
      <w:lvlText w:val="•"/>
      <w:lvlJc w:val="left"/>
      <w:pPr>
        <w:ind w:left="8786" w:hanging="900"/>
      </w:pPr>
      <w:rPr>
        <w:rFonts w:hint="default"/>
      </w:rPr>
    </w:lvl>
    <w:lvl w:ilvl="8">
      <w:numFmt w:val="bullet"/>
      <w:lvlText w:val="•"/>
      <w:lvlJc w:val="left"/>
      <w:pPr>
        <w:ind w:left="9751" w:hanging="900"/>
      </w:pPr>
      <w:rPr>
        <w:rFonts w:hint="default"/>
      </w:rPr>
    </w:lvl>
  </w:abstractNum>
  <w:abstractNum w:abstractNumId="2" w15:restartNumberingAfterBreak="0">
    <w:nsid w:val="081B31C2"/>
    <w:multiLevelType w:val="hybridMultilevel"/>
    <w:tmpl w:val="86389BCA"/>
    <w:lvl w:ilvl="0" w:tplc="04E42218">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20E90"/>
    <w:multiLevelType w:val="hybridMultilevel"/>
    <w:tmpl w:val="9DF67184"/>
    <w:lvl w:ilvl="0" w:tplc="784EDC0A">
      <w:start w:val="1"/>
      <w:numFmt w:val="upperLetter"/>
      <w:lvlText w:val="%1."/>
      <w:lvlJc w:val="left"/>
      <w:pPr>
        <w:ind w:left="1657" w:hanging="360"/>
      </w:pPr>
      <w:rPr>
        <w:rFonts w:ascii="Arial" w:eastAsia="Arial" w:hAnsi="Arial" w:cs="Arial" w:hint="default"/>
        <w:b/>
        <w:bCs/>
        <w:i w:val="0"/>
        <w:iCs w:val="0"/>
        <w:spacing w:val="0"/>
        <w:w w:val="100"/>
        <w:sz w:val="22"/>
        <w:szCs w:val="22"/>
        <w:lang w:val="en-US" w:eastAsia="en-US" w:bidi="ar-SA"/>
      </w:rPr>
    </w:lvl>
    <w:lvl w:ilvl="1" w:tplc="F3549076">
      <w:start w:val="1"/>
      <w:numFmt w:val="decimal"/>
      <w:lvlText w:val="%2."/>
      <w:lvlJc w:val="left"/>
      <w:pPr>
        <w:ind w:left="2017" w:hanging="358"/>
      </w:pPr>
      <w:rPr>
        <w:rFonts w:ascii="Arial" w:eastAsia="Arial" w:hAnsi="Arial" w:cs="Arial" w:hint="default"/>
        <w:b w:val="0"/>
        <w:bCs w:val="0"/>
        <w:i w:val="0"/>
        <w:iCs w:val="0"/>
        <w:spacing w:val="-1"/>
        <w:w w:val="100"/>
        <w:sz w:val="22"/>
        <w:szCs w:val="22"/>
        <w:lang w:val="en-US" w:eastAsia="en-US" w:bidi="ar-SA"/>
      </w:rPr>
    </w:lvl>
    <w:lvl w:ilvl="2" w:tplc="8C087E80">
      <w:numFmt w:val="bullet"/>
      <w:lvlText w:val="•"/>
      <w:lvlJc w:val="left"/>
      <w:pPr>
        <w:ind w:left="3093" w:hanging="358"/>
      </w:pPr>
      <w:rPr>
        <w:rFonts w:hint="default"/>
        <w:lang w:val="en-US" w:eastAsia="en-US" w:bidi="ar-SA"/>
      </w:rPr>
    </w:lvl>
    <w:lvl w:ilvl="3" w:tplc="6A18ADA4">
      <w:numFmt w:val="bullet"/>
      <w:lvlText w:val="•"/>
      <w:lvlJc w:val="left"/>
      <w:pPr>
        <w:ind w:left="4166" w:hanging="358"/>
      </w:pPr>
      <w:rPr>
        <w:rFonts w:hint="default"/>
        <w:lang w:val="en-US" w:eastAsia="en-US" w:bidi="ar-SA"/>
      </w:rPr>
    </w:lvl>
    <w:lvl w:ilvl="4" w:tplc="F7E49094">
      <w:numFmt w:val="bullet"/>
      <w:lvlText w:val="•"/>
      <w:lvlJc w:val="left"/>
      <w:pPr>
        <w:ind w:left="5240" w:hanging="358"/>
      </w:pPr>
      <w:rPr>
        <w:rFonts w:hint="default"/>
        <w:lang w:val="en-US" w:eastAsia="en-US" w:bidi="ar-SA"/>
      </w:rPr>
    </w:lvl>
    <w:lvl w:ilvl="5" w:tplc="0506F328">
      <w:numFmt w:val="bullet"/>
      <w:lvlText w:val="•"/>
      <w:lvlJc w:val="left"/>
      <w:pPr>
        <w:ind w:left="6313" w:hanging="358"/>
      </w:pPr>
      <w:rPr>
        <w:rFonts w:hint="default"/>
        <w:lang w:val="en-US" w:eastAsia="en-US" w:bidi="ar-SA"/>
      </w:rPr>
    </w:lvl>
    <w:lvl w:ilvl="6" w:tplc="08E45180">
      <w:numFmt w:val="bullet"/>
      <w:lvlText w:val="•"/>
      <w:lvlJc w:val="left"/>
      <w:pPr>
        <w:ind w:left="7386" w:hanging="358"/>
      </w:pPr>
      <w:rPr>
        <w:rFonts w:hint="default"/>
        <w:lang w:val="en-US" w:eastAsia="en-US" w:bidi="ar-SA"/>
      </w:rPr>
    </w:lvl>
    <w:lvl w:ilvl="7" w:tplc="FAEA7A46">
      <w:numFmt w:val="bullet"/>
      <w:lvlText w:val="•"/>
      <w:lvlJc w:val="left"/>
      <w:pPr>
        <w:ind w:left="8460" w:hanging="358"/>
      </w:pPr>
      <w:rPr>
        <w:rFonts w:hint="default"/>
        <w:lang w:val="en-US" w:eastAsia="en-US" w:bidi="ar-SA"/>
      </w:rPr>
    </w:lvl>
    <w:lvl w:ilvl="8" w:tplc="5164C22A">
      <w:numFmt w:val="bullet"/>
      <w:lvlText w:val="•"/>
      <w:lvlJc w:val="left"/>
      <w:pPr>
        <w:ind w:left="9533" w:hanging="358"/>
      </w:pPr>
      <w:rPr>
        <w:rFonts w:hint="default"/>
        <w:lang w:val="en-US" w:eastAsia="en-US" w:bidi="ar-SA"/>
      </w:rPr>
    </w:lvl>
  </w:abstractNum>
  <w:abstractNum w:abstractNumId="4" w15:restartNumberingAfterBreak="0">
    <w:nsid w:val="0C780049"/>
    <w:multiLevelType w:val="hybridMultilevel"/>
    <w:tmpl w:val="246A5402"/>
    <w:lvl w:ilvl="0" w:tplc="51326530">
      <w:start w:val="2"/>
      <w:numFmt w:val="lowerRoman"/>
      <w:lvlText w:val="%1)"/>
      <w:lvlJc w:val="left"/>
      <w:pPr>
        <w:ind w:left="216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167F5"/>
    <w:multiLevelType w:val="hybridMultilevel"/>
    <w:tmpl w:val="1CB00B54"/>
    <w:lvl w:ilvl="0" w:tplc="015A16DA">
      <w:start w:val="4"/>
      <w:numFmt w:val="low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92C4C"/>
    <w:multiLevelType w:val="hybridMultilevel"/>
    <w:tmpl w:val="1716EFB0"/>
    <w:lvl w:ilvl="0" w:tplc="1A42C340">
      <w:start w:val="1"/>
      <w:numFmt w:val="bullet"/>
      <w:suff w:val="space"/>
      <w:lvlText w:val=""/>
      <w:lvlJc w:val="left"/>
      <w:pPr>
        <w:ind w:left="1080" w:firstLine="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0FE6205F"/>
    <w:multiLevelType w:val="hybridMultilevel"/>
    <w:tmpl w:val="0CC09A6E"/>
    <w:lvl w:ilvl="0" w:tplc="3D2E6CC6">
      <w:start w:val="3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FE3F5F"/>
    <w:multiLevelType w:val="hybridMultilevel"/>
    <w:tmpl w:val="CBA296BC"/>
    <w:lvl w:ilvl="0" w:tplc="484AD1D2">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D2552C"/>
    <w:multiLevelType w:val="multilevel"/>
    <w:tmpl w:val="886AEE40"/>
    <w:lvl w:ilvl="0">
      <w:start w:val="1"/>
      <w:numFmt w:val="decimal"/>
      <w:lvlText w:val="%1"/>
      <w:lvlJc w:val="left"/>
      <w:pPr>
        <w:ind w:left="360" w:hanging="360"/>
      </w:pPr>
      <w:rPr>
        <w:rFonts w:hint="default"/>
        <w:sz w:val="24"/>
      </w:rPr>
    </w:lvl>
    <w:lvl w:ilvl="1">
      <w:start w:val="2"/>
      <w:numFmt w:val="decimal"/>
      <w:suff w:val="space"/>
      <w:lvlText w:val="%1.%2"/>
      <w:lvlJc w:val="left"/>
      <w:pPr>
        <w:ind w:left="792" w:hanging="360"/>
      </w:pPr>
      <w:rPr>
        <w:rFonts w:hint="default"/>
        <w:sz w:val="24"/>
      </w:rPr>
    </w:lvl>
    <w:lvl w:ilvl="2">
      <w:start w:val="1"/>
      <w:numFmt w:val="decimal"/>
      <w:lvlText w:val="%1.%2.%3"/>
      <w:lvlJc w:val="left"/>
      <w:pPr>
        <w:ind w:left="1584" w:hanging="720"/>
      </w:pPr>
      <w:rPr>
        <w:rFonts w:hint="default"/>
        <w:sz w:val="24"/>
      </w:rPr>
    </w:lvl>
    <w:lvl w:ilvl="3">
      <w:start w:val="1"/>
      <w:numFmt w:val="decimal"/>
      <w:lvlText w:val="%1.%2.%3.%4"/>
      <w:lvlJc w:val="left"/>
      <w:pPr>
        <w:ind w:left="2016" w:hanging="720"/>
      </w:pPr>
      <w:rPr>
        <w:rFonts w:hint="default"/>
        <w:sz w:val="24"/>
      </w:rPr>
    </w:lvl>
    <w:lvl w:ilvl="4">
      <w:start w:val="1"/>
      <w:numFmt w:val="decimal"/>
      <w:lvlText w:val="%1.%2.%3.%4.%5"/>
      <w:lvlJc w:val="left"/>
      <w:pPr>
        <w:ind w:left="2808" w:hanging="1080"/>
      </w:pPr>
      <w:rPr>
        <w:rFonts w:hint="default"/>
        <w:sz w:val="24"/>
      </w:rPr>
    </w:lvl>
    <w:lvl w:ilvl="5">
      <w:start w:val="1"/>
      <w:numFmt w:val="decimal"/>
      <w:lvlText w:val="%1.%2.%3.%4.%5.%6"/>
      <w:lvlJc w:val="left"/>
      <w:pPr>
        <w:ind w:left="3240" w:hanging="1080"/>
      </w:pPr>
      <w:rPr>
        <w:rFonts w:hint="default"/>
        <w:sz w:val="24"/>
      </w:rPr>
    </w:lvl>
    <w:lvl w:ilvl="6">
      <w:start w:val="1"/>
      <w:numFmt w:val="decimal"/>
      <w:lvlText w:val="%1.%2.%3.%4.%5.%6.%7"/>
      <w:lvlJc w:val="left"/>
      <w:pPr>
        <w:ind w:left="4032" w:hanging="1440"/>
      </w:pPr>
      <w:rPr>
        <w:rFonts w:hint="default"/>
        <w:sz w:val="24"/>
      </w:rPr>
    </w:lvl>
    <w:lvl w:ilvl="7">
      <w:start w:val="1"/>
      <w:numFmt w:val="decimal"/>
      <w:lvlText w:val="%1.%2.%3.%4.%5.%6.%7.%8"/>
      <w:lvlJc w:val="left"/>
      <w:pPr>
        <w:ind w:left="4464" w:hanging="1440"/>
      </w:pPr>
      <w:rPr>
        <w:rFonts w:hint="default"/>
        <w:sz w:val="24"/>
      </w:rPr>
    </w:lvl>
    <w:lvl w:ilvl="8">
      <w:start w:val="1"/>
      <w:numFmt w:val="decimal"/>
      <w:lvlText w:val="%1.%2.%3.%4.%5.%6.%7.%8.%9"/>
      <w:lvlJc w:val="left"/>
      <w:pPr>
        <w:ind w:left="5256" w:hanging="1800"/>
      </w:pPr>
      <w:rPr>
        <w:rFonts w:hint="default"/>
        <w:sz w:val="24"/>
      </w:rPr>
    </w:lvl>
  </w:abstractNum>
  <w:abstractNum w:abstractNumId="10" w15:restartNumberingAfterBreak="0">
    <w:nsid w:val="16544A7A"/>
    <w:multiLevelType w:val="hybridMultilevel"/>
    <w:tmpl w:val="CAEECBA8"/>
    <w:lvl w:ilvl="0" w:tplc="8F86ADAC">
      <w:start w:val="4"/>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B63641"/>
    <w:multiLevelType w:val="hybridMultilevel"/>
    <w:tmpl w:val="B5425A7A"/>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B262E6E"/>
    <w:multiLevelType w:val="hybridMultilevel"/>
    <w:tmpl w:val="221CE50E"/>
    <w:lvl w:ilvl="0" w:tplc="099E599C">
      <w:start w:val="500"/>
      <w:numFmt w:val="low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C86BF9"/>
    <w:multiLevelType w:val="multilevel"/>
    <w:tmpl w:val="8788043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i w:val="0"/>
        <w:color w:val="548DD4" w:themeColor="text2" w:themeTint="99"/>
        <w:sz w:val="22"/>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F947AA"/>
    <w:multiLevelType w:val="hybridMultilevel"/>
    <w:tmpl w:val="05CCCFD6"/>
    <w:lvl w:ilvl="0" w:tplc="BBB6D7D8">
      <w:start w:val="1"/>
      <w:numFmt w:val="lowerLetter"/>
      <w:lvlText w:val="%1."/>
      <w:lvlJc w:val="left"/>
      <w:pPr>
        <w:ind w:left="2160" w:firstLine="131"/>
      </w:pPr>
      <w:rPr>
        <w:rFonts w:hint="default"/>
      </w:rPr>
    </w:lvl>
    <w:lvl w:ilvl="1" w:tplc="04090019" w:tentative="1">
      <w:start w:val="1"/>
      <w:numFmt w:val="lowerLetter"/>
      <w:lvlText w:val="%2."/>
      <w:lvlJc w:val="left"/>
      <w:pPr>
        <w:ind w:left="3371" w:hanging="360"/>
      </w:pPr>
    </w:lvl>
    <w:lvl w:ilvl="2" w:tplc="0409001B" w:tentative="1">
      <w:start w:val="1"/>
      <w:numFmt w:val="lowerRoman"/>
      <w:lvlText w:val="%3."/>
      <w:lvlJc w:val="right"/>
      <w:pPr>
        <w:ind w:left="4091" w:hanging="180"/>
      </w:pPr>
    </w:lvl>
    <w:lvl w:ilvl="3" w:tplc="0409000F" w:tentative="1">
      <w:start w:val="1"/>
      <w:numFmt w:val="decimal"/>
      <w:lvlText w:val="%4."/>
      <w:lvlJc w:val="left"/>
      <w:pPr>
        <w:ind w:left="4811" w:hanging="360"/>
      </w:pPr>
    </w:lvl>
    <w:lvl w:ilvl="4" w:tplc="04090019" w:tentative="1">
      <w:start w:val="1"/>
      <w:numFmt w:val="lowerLetter"/>
      <w:lvlText w:val="%5."/>
      <w:lvlJc w:val="left"/>
      <w:pPr>
        <w:ind w:left="5531" w:hanging="360"/>
      </w:pPr>
    </w:lvl>
    <w:lvl w:ilvl="5" w:tplc="0409001B" w:tentative="1">
      <w:start w:val="1"/>
      <w:numFmt w:val="lowerRoman"/>
      <w:lvlText w:val="%6."/>
      <w:lvlJc w:val="right"/>
      <w:pPr>
        <w:ind w:left="6251" w:hanging="180"/>
      </w:pPr>
    </w:lvl>
    <w:lvl w:ilvl="6" w:tplc="0409000F" w:tentative="1">
      <w:start w:val="1"/>
      <w:numFmt w:val="decimal"/>
      <w:lvlText w:val="%7."/>
      <w:lvlJc w:val="left"/>
      <w:pPr>
        <w:ind w:left="6971" w:hanging="360"/>
      </w:pPr>
    </w:lvl>
    <w:lvl w:ilvl="7" w:tplc="04090019" w:tentative="1">
      <w:start w:val="1"/>
      <w:numFmt w:val="lowerLetter"/>
      <w:lvlText w:val="%8."/>
      <w:lvlJc w:val="left"/>
      <w:pPr>
        <w:ind w:left="7691" w:hanging="360"/>
      </w:pPr>
    </w:lvl>
    <w:lvl w:ilvl="8" w:tplc="0409001B" w:tentative="1">
      <w:start w:val="1"/>
      <w:numFmt w:val="lowerRoman"/>
      <w:lvlText w:val="%9."/>
      <w:lvlJc w:val="right"/>
      <w:pPr>
        <w:ind w:left="8411" w:hanging="180"/>
      </w:pPr>
    </w:lvl>
  </w:abstractNum>
  <w:abstractNum w:abstractNumId="15" w15:restartNumberingAfterBreak="0">
    <w:nsid w:val="1CF63A6F"/>
    <w:multiLevelType w:val="multilevel"/>
    <w:tmpl w:val="C50E39AE"/>
    <w:lvl w:ilvl="0">
      <w:start w:val="5"/>
      <w:numFmt w:val="decimal"/>
      <w:lvlText w:val="%1"/>
      <w:lvlJc w:val="left"/>
      <w:pPr>
        <w:ind w:left="2097" w:hanging="720"/>
      </w:pPr>
      <w:rPr>
        <w:rFonts w:hint="default"/>
        <w:lang w:val="en-US" w:eastAsia="en-US" w:bidi="ar-SA"/>
      </w:rPr>
    </w:lvl>
    <w:lvl w:ilvl="1">
      <w:start w:val="1"/>
      <w:numFmt w:val="decimal"/>
      <w:lvlText w:val="%1.%2"/>
      <w:lvlJc w:val="left"/>
      <w:pPr>
        <w:ind w:left="2097" w:hanging="720"/>
      </w:pPr>
      <w:rPr>
        <w:rFonts w:ascii="Arial" w:eastAsia="Arial" w:hAnsi="Arial" w:cs="Arial" w:hint="default"/>
        <w:b/>
        <w:bCs/>
        <w:i w:val="0"/>
        <w:iCs w:val="0"/>
        <w:spacing w:val="-1"/>
        <w:w w:val="100"/>
        <w:sz w:val="22"/>
        <w:szCs w:val="22"/>
        <w:lang w:val="en-US" w:eastAsia="en-US" w:bidi="ar-SA"/>
      </w:rPr>
    </w:lvl>
    <w:lvl w:ilvl="2">
      <w:start w:val="1"/>
      <w:numFmt w:val="lowerLetter"/>
      <w:lvlText w:val="%3."/>
      <w:lvlJc w:val="left"/>
      <w:pPr>
        <w:ind w:left="2818" w:hanging="721"/>
      </w:pPr>
      <w:rPr>
        <w:rFonts w:ascii="Arial" w:eastAsia="Arial" w:hAnsi="Arial" w:cs="Arial" w:hint="default"/>
        <w:b w:val="0"/>
        <w:bCs w:val="0"/>
        <w:i w:val="0"/>
        <w:iCs w:val="0"/>
        <w:spacing w:val="-1"/>
        <w:w w:val="100"/>
        <w:sz w:val="22"/>
        <w:szCs w:val="22"/>
        <w:lang w:val="en-US" w:eastAsia="en-US" w:bidi="ar-SA"/>
      </w:rPr>
    </w:lvl>
    <w:lvl w:ilvl="3">
      <w:numFmt w:val="bullet"/>
      <w:lvlText w:val="o"/>
      <w:lvlJc w:val="left"/>
      <w:pPr>
        <w:ind w:left="3550" w:hanging="730"/>
      </w:pPr>
      <w:rPr>
        <w:rFonts w:ascii="Courier New" w:eastAsia="Courier New" w:hAnsi="Courier New" w:cs="Courier New" w:hint="default"/>
        <w:b w:val="0"/>
        <w:bCs w:val="0"/>
        <w:i w:val="0"/>
        <w:iCs w:val="0"/>
        <w:spacing w:val="0"/>
        <w:w w:val="100"/>
        <w:sz w:val="22"/>
        <w:szCs w:val="22"/>
        <w:lang w:val="en-US" w:eastAsia="en-US" w:bidi="ar-SA"/>
      </w:rPr>
    </w:lvl>
    <w:lvl w:ilvl="4">
      <w:numFmt w:val="bullet"/>
      <w:lvlText w:val="•"/>
      <w:lvlJc w:val="left"/>
      <w:pPr>
        <w:ind w:left="4720" w:hanging="730"/>
      </w:pPr>
      <w:rPr>
        <w:rFonts w:hint="default"/>
        <w:lang w:val="en-US" w:eastAsia="en-US" w:bidi="ar-SA"/>
      </w:rPr>
    </w:lvl>
    <w:lvl w:ilvl="5">
      <w:numFmt w:val="bullet"/>
      <w:lvlText w:val="•"/>
      <w:lvlJc w:val="left"/>
      <w:pPr>
        <w:ind w:left="5880" w:hanging="730"/>
      </w:pPr>
      <w:rPr>
        <w:rFonts w:hint="default"/>
        <w:lang w:val="en-US" w:eastAsia="en-US" w:bidi="ar-SA"/>
      </w:rPr>
    </w:lvl>
    <w:lvl w:ilvl="6">
      <w:numFmt w:val="bullet"/>
      <w:lvlText w:val="•"/>
      <w:lvlJc w:val="left"/>
      <w:pPr>
        <w:ind w:left="7040" w:hanging="730"/>
      </w:pPr>
      <w:rPr>
        <w:rFonts w:hint="default"/>
        <w:lang w:val="en-US" w:eastAsia="en-US" w:bidi="ar-SA"/>
      </w:rPr>
    </w:lvl>
    <w:lvl w:ilvl="7">
      <w:numFmt w:val="bullet"/>
      <w:lvlText w:val="•"/>
      <w:lvlJc w:val="left"/>
      <w:pPr>
        <w:ind w:left="8200" w:hanging="730"/>
      </w:pPr>
      <w:rPr>
        <w:rFonts w:hint="default"/>
        <w:lang w:val="en-US" w:eastAsia="en-US" w:bidi="ar-SA"/>
      </w:rPr>
    </w:lvl>
    <w:lvl w:ilvl="8">
      <w:numFmt w:val="bullet"/>
      <w:lvlText w:val="•"/>
      <w:lvlJc w:val="left"/>
      <w:pPr>
        <w:ind w:left="9360" w:hanging="730"/>
      </w:pPr>
      <w:rPr>
        <w:rFonts w:hint="default"/>
        <w:lang w:val="en-US" w:eastAsia="en-US" w:bidi="ar-SA"/>
      </w:rPr>
    </w:lvl>
  </w:abstractNum>
  <w:abstractNum w:abstractNumId="16" w15:restartNumberingAfterBreak="0">
    <w:nsid w:val="1D795BEA"/>
    <w:multiLevelType w:val="hybridMultilevel"/>
    <w:tmpl w:val="D4C8AD9E"/>
    <w:lvl w:ilvl="0" w:tplc="B868F770">
      <w:start w:val="3"/>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2651B"/>
    <w:multiLevelType w:val="hybridMultilevel"/>
    <w:tmpl w:val="CACC717A"/>
    <w:lvl w:ilvl="0" w:tplc="6186EE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C235D2"/>
    <w:multiLevelType w:val="hybridMultilevel"/>
    <w:tmpl w:val="F594CCFE"/>
    <w:lvl w:ilvl="0" w:tplc="13504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2DB6BBF"/>
    <w:multiLevelType w:val="hybridMultilevel"/>
    <w:tmpl w:val="A84614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54052AA"/>
    <w:multiLevelType w:val="multilevel"/>
    <w:tmpl w:val="AF749620"/>
    <w:lvl w:ilvl="0">
      <w:start w:val="1"/>
      <w:numFmt w:val="decimal"/>
      <w:suff w:val="space"/>
      <w:lvlText w:val="%1."/>
      <w:lvlJc w:val="left"/>
      <w:pPr>
        <w:ind w:left="360" w:hanging="360"/>
      </w:pPr>
      <w:rPr>
        <w:rFonts w:hint="default"/>
      </w:rPr>
    </w:lvl>
    <w:lvl w:ilvl="1">
      <w:start w:val="1"/>
      <w:numFmt w:val="decimal"/>
      <w:suff w:val="space"/>
      <w:lvlText w:val="%1.%2."/>
      <w:lvlJc w:val="left"/>
      <w:pPr>
        <w:ind w:left="1440" w:hanging="1080"/>
      </w:pPr>
      <w:rPr>
        <w:rFonts w:hint="default"/>
        <w:b/>
        <w:i w:val="0"/>
        <w:color w:val="4F81BD" w:themeColor="accent1"/>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EB5B6C"/>
    <w:multiLevelType w:val="multilevel"/>
    <w:tmpl w:val="4F946036"/>
    <w:lvl w:ilvl="0">
      <w:start w:val="1"/>
      <w:numFmt w:val="decimal"/>
      <w:lvlText w:val="%1."/>
      <w:lvlJc w:val="left"/>
      <w:pPr>
        <w:ind w:left="2160" w:hanging="360"/>
      </w:pPr>
    </w:lvl>
    <w:lvl w:ilvl="1">
      <w:start w:val="1"/>
      <w:numFmt w:val="decimal"/>
      <w:isLgl/>
      <w:lvlText w:val="%1.%2"/>
      <w:lvlJc w:val="left"/>
      <w:pPr>
        <w:ind w:left="2820" w:hanging="1020"/>
      </w:pPr>
      <w:rPr>
        <w:rFonts w:hint="default"/>
      </w:rPr>
    </w:lvl>
    <w:lvl w:ilvl="2">
      <w:start w:val="1"/>
      <w:numFmt w:val="decimal"/>
      <w:isLgl/>
      <w:lvlText w:val="%1.%2.%3"/>
      <w:lvlJc w:val="left"/>
      <w:pPr>
        <w:ind w:left="2820" w:hanging="1020"/>
      </w:pPr>
      <w:rPr>
        <w:rFonts w:hint="default"/>
      </w:rPr>
    </w:lvl>
    <w:lvl w:ilvl="3">
      <w:start w:val="1"/>
      <w:numFmt w:val="decimal"/>
      <w:isLgl/>
      <w:lvlText w:val="%1.%2.%3.%4"/>
      <w:lvlJc w:val="left"/>
      <w:pPr>
        <w:ind w:left="2820" w:hanging="10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2" w15:restartNumberingAfterBreak="0">
    <w:nsid w:val="263D1DEC"/>
    <w:multiLevelType w:val="hybridMultilevel"/>
    <w:tmpl w:val="B38A2D88"/>
    <w:lvl w:ilvl="0" w:tplc="3698CA7E">
      <w:start w:val="1"/>
      <w:numFmt w:val="decimal"/>
      <w:lvlText w:val="%1."/>
      <w:lvlJc w:val="left"/>
      <w:pPr>
        <w:ind w:left="720" w:hanging="360"/>
      </w:pPr>
      <w:rPr>
        <w:color w:val="244061"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4E1674"/>
    <w:multiLevelType w:val="hybridMultilevel"/>
    <w:tmpl w:val="30082560"/>
    <w:lvl w:ilvl="0" w:tplc="1F1CDDC4">
      <w:numFmt w:val="bullet"/>
      <w:lvlText w:val=""/>
      <w:lvlJc w:val="left"/>
      <w:pPr>
        <w:ind w:left="1961" w:hanging="363"/>
      </w:pPr>
      <w:rPr>
        <w:rFonts w:ascii="Symbol" w:eastAsia="Symbol" w:hAnsi="Symbol" w:cs="Symbol" w:hint="default"/>
        <w:b w:val="0"/>
        <w:bCs w:val="0"/>
        <w:i w:val="0"/>
        <w:iCs w:val="0"/>
        <w:spacing w:val="0"/>
        <w:w w:val="100"/>
        <w:sz w:val="22"/>
        <w:szCs w:val="22"/>
        <w:lang w:val="en-US" w:eastAsia="en-US" w:bidi="ar-SA"/>
      </w:rPr>
    </w:lvl>
    <w:lvl w:ilvl="1" w:tplc="2416D440">
      <w:numFmt w:val="bullet"/>
      <w:lvlText w:val="•"/>
      <w:lvlJc w:val="left"/>
      <w:pPr>
        <w:ind w:left="2932" w:hanging="363"/>
      </w:pPr>
      <w:rPr>
        <w:rFonts w:hint="default"/>
        <w:lang w:val="en-US" w:eastAsia="en-US" w:bidi="ar-SA"/>
      </w:rPr>
    </w:lvl>
    <w:lvl w:ilvl="2" w:tplc="4DFC55A4">
      <w:numFmt w:val="bullet"/>
      <w:lvlText w:val="•"/>
      <w:lvlJc w:val="left"/>
      <w:pPr>
        <w:ind w:left="3904" w:hanging="363"/>
      </w:pPr>
      <w:rPr>
        <w:rFonts w:hint="default"/>
        <w:lang w:val="en-US" w:eastAsia="en-US" w:bidi="ar-SA"/>
      </w:rPr>
    </w:lvl>
    <w:lvl w:ilvl="3" w:tplc="E0F6EAC2">
      <w:numFmt w:val="bullet"/>
      <w:lvlText w:val="•"/>
      <w:lvlJc w:val="left"/>
      <w:pPr>
        <w:ind w:left="4876" w:hanging="363"/>
      </w:pPr>
      <w:rPr>
        <w:rFonts w:hint="default"/>
        <w:lang w:val="en-US" w:eastAsia="en-US" w:bidi="ar-SA"/>
      </w:rPr>
    </w:lvl>
    <w:lvl w:ilvl="4" w:tplc="C4769774">
      <w:numFmt w:val="bullet"/>
      <w:lvlText w:val="•"/>
      <w:lvlJc w:val="left"/>
      <w:pPr>
        <w:ind w:left="5848" w:hanging="363"/>
      </w:pPr>
      <w:rPr>
        <w:rFonts w:hint="default"/>
        <w:lang w:val="en-US" w:eastAsia="en-US" w:bidi="ar-SA"/>
      </w:rPr>
    </w:lvl>
    <w:lvl w:ilvl="5" w:tplc="C1183854">
      <w:numFmt w:val="bullet"/>
      <w:lvlText w:val="•"/>
      <w:lvlJc w:val="left"/>
      <w:pPr>
        <w:ind w:left="6820" w:hanging="363"/>
      </w:pPr>
      <w:rPr>
        <w:rFonts w:hint="default"/>
        <w:lang w:val="en-US" w:eastAsia="en-US" w:bidi="ar-SA"/>
      </w:rPr>
    </w:lvl>
    <w:lvl w:ilvl="6" w:tplc="6F4AED88">
      <w:numFmt w:val="bullet"/>
      <w:lvlText w:val="•"/>
      <w:lvlJc w:val="left"/>
      <w:pPr>
        <w:ind w:left="7792" w:hanging="363"/>
      </w:pPr>
      <w:rPr>
        <w:rFonts w:hint="default"/>
        <w:lang w:val="en-US" w:eastAsia="en-US" w:bidi="ar-SA"/>
      </w:rPr>
    </w:lvl>
    <w:lvl w:ilvl="7" w:tplc="0B0AF5B0">
      <w:numFmt w:val="bullet"/>
      <w:lvlText w:val="•"/>
      <w:lvlJc w:val="left"/>
      <w:pPr>
        <w:ind w:left="8764" w:hanging="363"/>
      </w:pPr>
      <w:rPr>
        <w:rFonts w:hint="default"/>
        <w:lang w:val="en-US" w:eastAsia="en-US" w:bidi="ar-SA"/>
      </w:rPr>
    </w:lvl>
    <w:lvl w:ilvl="8" w:tplc="05C80ED6">
      <w:numFmt w:val="bullet"/>
      <w:lvlText w:val="•"/>
      <w:lvlJc w:val="left"/>
      <w:pPr>
        <w:ind w:left="9736" w:hanging="363"/>
      </w:pPr>
      <w:rPr>
        <w:rFonts w:hint="default"/>
        <w:lang w:val="en-US" w:eastAsia="en-US" w:bidi="ar-SA"/>
      </w:rPr>
    </w:lvl>
  </w:abstractNum>
  <w:abstractNum w:abstractNumId="24" w15:restartNumberingAfterBreak="0">
    <w:nsid w:val="27F34175"/>
    <w:multiLevelType w:val="hybridMultilevel"/>
    <w:tmpl w:val="C602B8D4"/>
    <w:lvl w:ilvl="0" w:tplc="55505A10">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504D66"/>
    <w:multiLevelType w:val="multilevel"/>
    <w:tmpl w:val="F4447B38"/>
    <w:lvl w:ilvl="0">
      <w:start w:val="2"/>
      <w:numFmt w:val="decimal"/>
      <w:lvlText w:val="%1"/>
      <w:lvlJc w:val="left"/>
      <w:pPr>
        <w:ind w:left="2099" w:hanging="709"/>
      </w:pPr>
      <w:rPr>
        <w:rFonts w:hint="default"/>
      </w:rPr>
    </w:lvl>
    <w:lvl w:ilvl="1">
      <w:start w:val="3"/>
      <w:numFmt w:val="decimal"/>
      <w:lvlText w:val="%1.%2"/>
      <w:lvlJc w:val="left"/>
      <w:pPr>
        <w:ind w:left="2059" w:hanging="709"/>
      </w:pPr>
      <w:rPr>
        <w:rFonts w:ascii="Arial" w:eastAsia="Arial" w:hAnsi="Arial" w:cs="Arial" w:hint="default"/>
        <w:b/>
        <w:bCs/>
        <w:i w:val="0"/>
        <w:iCs w:val="0"/>
        <w:spacing w:val="-2"/>
        <w:w w:val="100"/>
        <w:sz w:val="22"/>
        <w:szCs w:val="22"/>
      </w:rPr>
    </w:lvl>
    <w:lvl w:ilvl="2">
      <w:start w:val="1"/>
      <w:numFmt w:val="decimal"/>
      <w:lvlText w:val="%1.%2.%3"/>
      <w:lvlJc w:val="left"/>
      <w:pPr>
        <w:ind w:left="2999" w:hanging="900"/>
      </w:pPr>
      <w:rPr>
        <w:rFonts w:ascii="Arial" w:eastAsia="Arial" w:hAnsi="Arial" w:cs="Arial" w:hint="default"/>
        <w:b/>
        <w:bCs/>
        <w:i w:val="0"/>
        <w:iCs w:val="0"/>
        <w:spacing w:val="-3"/>
        <w:w w:val="100"/>
        <w:sz w:val="22"/>
        <w:szCs w:val="22"/>
      </w:rPr>
    </w:lvl>
    <w:lvl w:ilvl="3">
      <w:numFmt w:val="bullet"/>
      <w:lvlText w:val="•"/>
      <w:lvlJc w:val="left"/>
      <w:pPr>
        <w:ind w:left="4928" w:hanging="900"/>
      </w:pPr>
      <w:rPr>
        <w:rFonts w:hint="default"/>
      </w:rPr>
    </w:lvl>
    <w:lvl w:ilvl="4">
      <w:numFmt w:val="bullet"/>
      <w:lvlText w:val="•"/>
      <w:lvlJc w:val="left"/>
      <w:pPr>
        <w:ind w:left="5893" w:hanging="900"/>
      </w:pPr>
      <w:rPr>
        <w:rFonts w:hint="default"/>
      </w:rPr>
    </w:lvl>
    <w:lvl w:ilvl="5">
      <w:numFmt w:val="bullet"/>
      <w:lvlText w:val="•"/>
      <w:lvlJc w:val="left"/>
      <w:pPr>
        <w:ind w:left="6857" w:hanging="900"/>
      </w:pPr>
      <w:rPr>
        <w:rFonts w:hint="default"/>
      </w:rPr>
    </w:lvl>
    <w:lvl w:ilvl="6">
      <w:numFmt w:val="bullet"/>
      <w:lvlText w:val="•"/>
      <w:lvlJc w:val="left"/>
      <w:pPr>
        <w:ind w:left="7822" w:hanging="900"/>
      </w:pPr>
      <w:rPr>
        <w:rFonts w:hint="default"/>
      </w:rPr>
    </w:lvl>
    <w:lvl w:ilvl="7">
      <w:numFmt w:val="bullet"/>
      <w:lvlText w:val="•"/>
      <w:lvlJc w:val="left"/>
      <w:pPr>
        <w:ind w:left="8786" w:hanging="900"/>
      </w:pPr>
      <w:rPr>
        <w:rFonts w:hint="default"/>
      </w:rPr>
    </w:lvl>
    <w:lvl w:ilvl="8">
      <w:numFmt w:val="bullet"/>
      <w:lvlText w:val="•"/>
      <w:lvlJc w:val="left"/>
      <w:pPr>
        <w:ind w:left="9751" w:hanging="900"/>
      </w:pPr>
      <w:rPr>
        <w:rFonts w:hint="default"/>
      </w:rPr>
    </w:lvl>
  </w:abstractNum>
  <w:abstractNum w:abstractNumId="26" w15:restartNumberingAfterBreak="0">
    <w:nsid w:val="288C37EE"/>
    <w:multiLevelType w:val="hybridMultilevel"/>
    <w:tmpl w:val="A45E5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9044939"/>
    <w:multiLevelType w:val="hybridMultilevel"/>
    <w:tmpl w:val="08F05EF2"/>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2DB77EF0"/>
    <w:multiLevelType w:val="hybridMultilevel"/>
    <w:tmpl w:val="D0503804"/>
    <w:lvl w:ilvl="0" w:tplc="7E646778">
      <w:start w:val="3"/>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DE84997"/>
    <w:multiLevelType w:val="multilevel"/>
    <w:tmpl w:val="CA7A690A"/>
    <w:lvl w:ilvl="0">
      <w:start w:val="4"/>
      <w:numFmt w:val="decimal"/>
      <w:lvlText w:val="%1"/>
      <w:lvlJc w:val="left"/>
      <w:pPr>
        <w:ind w:left="2054" w:hanging="668"/>
      </w:pPr>
      <w:rPr>
        <w:rFonts w:hint="default"/>
        <w:lang w:val="en-US" w:eastAsia="en-US" w:bidi="ar-SA"/>
      </w:rPr>
    </w:lvl>
    <w:lvl w:ilvl="1">
      <w:start w:val="1"/>
      <w:numFmt w:val="decimal"/>
      <w:lvlText w:val="%1.%2"/>
      <w:lvlJc w:val="left"/>
      <w:pPr>
        <w:ind w:left="2108" w:hanging="668"/>
      </w:pPr>
      <w:rPr>
        <w:rFonts w:ascii="Arial" w:eastAsia="Arial" w:hAnsi="Arial" w:cs="Arial" w:hint="default"/>
        <w:b/>
        <w:bCs/>
        <w:i w:val="0"/>
        <w:iCs w:val="0"/>
        <w:spacing w:val="-2"/>
        <w:w w:val="100"/>
        <w:sz w:val="22"/>
        <w:szCs w:val="22"/>
        <w:lang w:val="en-US" w:eastAsia="en-US" w:bidi="ar-SA"/>
      </w:rPr>
    </w:lvl>
    <w:lvl w:ilvl="2">
      <w:start w:val="1"/>
      <w:numFmt w:val="decimal"/>
      <w:lvlText w:val="%1.%2.%3"/>
      <w:lvlJc w:val="left"/>
      <w:pPr>
        <w:ind w:left="2819" w:hanging="721"/>
      </w:pPr>
      <w:rPr>
        <w:rFonts w:ascii="Arial" w:eastAsia="Arial" w:hAnsi="Arial" w:cs="Arial" w:hint="default"/>
        <w:b/>
        <w:bCs/>
        <w:i w:val="0"/>
        <w:iCs w:val="0"/>
        <w:spacing w:val="-1"/>
        <w:w w:val="100"/>
        <w:sz w:val="22"/>
        <w:szCs w:val="22"/>
        <w:lang w:val="en-US" w:eastAsia="en-US" w:bidi="ar-SA"/>
      </w:rPr>
    </w:lvl>
    <w:lvl w:ilvl="3">
      <w:start w:val="1"/>
      <w:numFmt w:val="decimal"/>
      <w:lvlText w:val="%1.%2.%3.%4"/>
      <w:lvlJc w:val="left"/>
      <w:pPr>
        <w:ind w:left="3718" w:hanging="900"/>
      </w:pPr>
      <w:rPr>
        <w:rFonts w:ascii="Arial" w:eastAsia="Arial" w:hAnsi="Arial" w:cs="Arial" w:hint="default"/>
        <w:b/>
        <w:bCs/>
        <w:i w:val="0"/>
        <w:iCs w:val="0"/>
        <w:spacing w:val="-3"/>
        <w:w w:val="100"/>
        <w:sz w:val="22"/>
        <w:szCs w:val="22"/>
        <w:lang w:val="en-US" w:eastAsia="en-US" w:bidi="ar-SA"/>
      </w:rPr>
    </w:lvl>
    <w:lvl w:ilvl="4">
      <w:numFmt w:val="bullet"/>
      <w:lvlText w:val="•"/>
      <w:lvlJc w:val="left"/>
      <w:pPr>
        <w:ind w:left="5710" w:hanging="900"/>
      </w:pPr>
      <w:rPr>
        <w:rFonts w:hint="default"/>
        <w:lang w:val="en-US" w:eastAsia="en-US" w:bidi="ar-SA"/>
      </w:rPr>
    </w:lvl>
    <w:lvl w:ilvl="5">
      <w:numFmt w:val="bullet"/>
      <w:lvlText w:val="•"/>
      <w:lvlJc w:val="left"/>
      <w:pPr>
        <w:ind w:left="6705" w:hanging="900"/>
      </w:pPr>
      <w:rPr>
        <w:rFonts w:hint="default"/>
        <w:lang w:val="en-US" w:eastAsia="en-US" w:bidi="ar-SA"/>
      </w:rPr>
    </w:lvl>
    <w:lvl w:ilvl="6">
      <w:numFmt w:val="bullet"/>
      <w:lvlText w:val="•"/>
      <w:lvlJc w:val="left"/>
      <w:pPr>
        <w:ind w:left="7700" w:hanging="900"/>
      </w:pPr>
      <w:rPr>
        <w:rFonts w:hint="default"/>
        <w:lang w:val="en-US" w:eastAsia="en-US" w:bidi="ar-SA"/>
      </w:rPr>
    </w:lvl>
    <w:lvl w:ilvl="7">
      <w:numFmt w:val="bullet"/>
      <w:lvlText w:val="•"/>
      <w:lvlJc w:val="left"/>
      <w:pPr>
        <w:ind w:left="8695" w:hanging="900"/>
      </w:pPr>
      <w:rPr>
        <w:rFonts w:hint="default"/>
        <w:lang w:val="en-US" w:eastAsia="en-US" w:bidi="ar-SA"/>
      </w:rPr>
    </w:lvl>
    <w:lvl w:ilvl="8">
      <w:numFmt w:val="bullet"/>
      <w:lvlText w:val="•"/>
      <w:lvlJc w:val="left"/>
      <w:pPr>
        <w:ind w:left="9690" w:hanging="900"/>
      </w:pPr>
      <w:rPr>
        <w:rFonts w:hint="default"/>
        <w:lang w:val="en-US" w:eastAsia="en-US" w:bidi="ar-SA"/>
      </w:rPr>
    </w:lvl>
  </w:abstractNum>
  <w:abstractNum w:abstractNumId="30" w15:restartNumberingAfterBreak="0">
    <w:nsid w:val="2E4248DB"/>
    <w:multiLevelType w:val="hybridMultilevel"/>
    <w:tmpl w:val="6180031A"/>
    <w:lvl w:ilvl="0" w:tplc="57802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A55124"/>
    <w:multiLevelType w:val="hybridMultilevel"/>
    <w:tmpl w:val="D11CAC90"/>
    <w:lvl w:ilvl="0" w:tplc="04090001">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32" w15:restartNumberingAfterBreak="0">
    <w:nsid w:val="34E8795B"/>
    <w:multiLevelType w:val="hybridMultilevel"/>
    <w:tmpl w:val="71E26DF2"/>
    <w:lvl w:ilvl="0" w:tplc="CD40AE14">
      <w:start w:val="1"/>
      <w:numFmt w:val="bullet"/>
      <w:suff w:val="space"/>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1074"/>
    <w:multiLevelType w:val="multilevel"/>
    <w:tmpl w:val="E89E80CE"/>
    <w:lvl w:ilvl="0">
      <w:start w:val="2"/>
      <w:numFmt w:val="decimal"/>
      <w:lvlText w:val="%1"/>
      <w:lvlJc w:val="left"/>
      <w:pPr>
        <w:ind w:left="2099" w:hanging="709"/>
      </w:pPr>
      <w:rPr>
        <w:rFonts w:hint="default"/>
        <w:lang w:val="en-US" w:eastAsia="en-US" w:bidi="ar-SA"/>
      </w:rPr>
    </w:lvl>
    <w:lvl w:ilvl="1">
      <w:start w:val="1"/>
      <w:numFmt w:val="decimal"/>
      <w:lvlText w:val="%1.%2"/>
      <w:lvlJc w:val="left"/>
      <w:pPr>
        <w:ind w:left="2059" w:hanging="709"/>
      </w:pPr>
      <w:rPr>
        <w:rFonts w:ascii="Arial" w:eastAsia="Arial" w:hAnsi="Arial" w:cs="Arial" w:hint="default"/>
        <w:b/>
        <w:bCs/>
        <w:i w:val="0"/>
        <w:iCs w:val="0"/>
        <w:spacing w:val="-2"/>
        <w:w w:val="100"/>
        <w:sz w:val="22"/>
        <w:szCs w:val="22"/>
        <w:lang w:val="en-US" w:eastAsia="en-US" w:bidi="ar-SA"/>
      </w:rPr>
    </w:lvl>
    <w:lvl w:ilvl="2">
      <w:start w:val="1"/>
      <w:numFmt w:val="decimal"/>
      <w:lvlText w:val="%1.%2.%3"/>
      <w:lvlJc w:val="left"/>
      <w:pPr>
        <w:ind w:left="2999" w:hanging="900"/>
      </w:pPr>
      <w:rPr>
        <w:rFonts w:ascii="Arial" w:eastAsia="Arial" w:hAnsi="Arial" w:cs="Arial" w:hint="default"/>
        <w:b/>
        <w:bCs/>
        <w:i w:val="0"/>
        <w:iCs w:val="0"/>
        <w:spacing w:val="-3"/>
        <w:w w:val="100"/>
        <w:sz w:val="22"/>
        <w:szCs w:val="22"/>
        <w:lang w:val="en-US" w:eastAsia="en-US" w:bidi="ar-SA"/>
      </w:rPr>
    </w:lvl>
    <w:lvl w:ilvl="3">
      <w:numFmt w:val="bullet"/>
      <w:lvlText w:val="•"/>
      <w:lvlJc w:val="left"/>
      <w:pPr>
        <w:ind w:left="4928" w:hanging="900"/>
      </w:pPr>
      <w:rPr>
        <w:rFonts w:hint="default"/>
        <w:lang w:val="en-US" w:eastAsia="en-US" w:bidi="ar-SA"/>
      </w:rPr>
    </w:lvl>
    <w:lvl w:ilvl="4">
      <w:numFmt w:val="bullet"/>
      <w:lvlText w:val="•"/>
      <w:lvlJc w:val="left"/>
      <w:pPr>
        <w:ind w:left="5893" w:hanging="900"/>
      </w:pPr>
      <w:rPr>
        <w:rFonts w:hint="default"/>
        <w:lang w:val="en-US" w:eastAsia="en-US" w:bidi="ar-SA"/>
      </w:rPr>
    </w:lvl>
    <w:lvl w:ilvl="5">
      <w:numFmt w:val="bullet"/>
      <w:lvlText w:val="•"/>
      <w:lvlJc w:val="left"/>
      <w:pPr>
        <w:ind w:left="6857" w:hanging="900"/>
      </w:pPr>
      <w:rPr>
        <w:rFonts w:hint="default"/>
        <w:lang w:val="en-US" w:eastAsia="en-US" w:bidi="ar-SA"/>
      </w:rPr>
    </w:lvl>
    <w:lvl w:ilvl="6">
      <w:numFmt w:val="bullet"/>
      <w:lvlText w:val="•"/>
      <w:lvlJc w:val="left"/>
      <w:pPr>
        <w:ind w:left="7822" w:hanging="900"/>
      </w:pPr>
      <w:rPr>
        <w:rFonts w:hint="default"/>
        <w:lang w:val="en-US" w:eastAsia="en-US" w:bidi="ar-SA"/>
      </w:rPr>
    </w:lvl>
    <w:lvl w:ilvl="7">
      <w:numFmt w:val="bullet"/>
      <w:lvlText w:val="•"/>
      <w:lvlJc w:val="left"/>
      <w:pPr>
        <w:ind w:left="8786" w:hanging="900"/>
      </w:pPr>
      <w:rPr>
        <w:rFonts w:hint="default"/>
        <w:lang w:val="en-US" w:eastAsia="en-US" w:bidi="ar-SA"/>
      </w:rPr>
    </w:lvl>
    <w:lvl w:ilvl="8">
      <w:numFmt w:val="bullet"/>
      <w:lvlText w:val="•"/>
      <w:lvlJc w:val="left"/>
      <w:pPr>
        <w:ind w:left="9751" w:hanging="900"/>
      </w:pPr>
      <w:rPr>
        <w:rFonts w:hint="default"/>
        <w:lang w:val="en-US" w:eastAsia="en-US" w:bidi="ar-SA"/>
      </w:rPr>
    </w:lvl>
  </w:abstractNum>
  <w:abstractNum w:abstractNumId="34" w15:restartNumberingAfterBreak="0">
    <w:nsid w:val="36FF2287"/>
    <w:multiLevelType w:val="hybridMultilevel"/>
    <w:tmpl w:val="36222CF2"/>
    <w:lvl w:ilvl="0" w:tplc="B2748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8B737E"/>
    <w:multiLevelType w:val="hybridMultilevel"/>
    <w:tmpl w:val="EF900CE0"/>
    <w:lvl w:ilvl="0" w:tplc="CD1083F2">
      <w:start w:val="5"/>
      <w:numFmt w:val="lowerRoman"/>
      <w:lvlText w:val="%1)"/>
      <w:lvlJc w:val="left"/>
      <w:pPr>
        <w:ind w:left="5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202E35"/>
    <w:multiLevelType w:val="hybridMultilevel"/>
    <w:tmpl w:val="86D86B1C"/>
    <w:lvl w:ilvl="0" w:tplc="3D72B9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396219C2"/>
    <w:multiLevelType w:val="hybridMultilevel"/>
    <w:tmpl w:val="BC4892BC"/>
    <w:lvl w:ilvl="0" w:tplc="DCE6E69E">
      <w:start w:val="1"/>
      <w:numFmt w:val="upperLetter"/>
      <w:lvlText w:val="%1."/>
      <w:lvlJc w:val="left"/>
      <w:pPr>
        <w:ind w:left="2020" w:hanging="409"/>
      </w:pPr>
      <w:rPr>
        <w:rFonts w:ascii="Arial" w:eastAsia="Arial" w:hAnsi="Arial" w:cs="Arial" w:hint="default"/>
        <w:b/>
        <w:bCs/>
        <w:i w:val="0"/>
        <w:iCs w:val="0"/>
        <w:spacing w:val="0"/>
        <w:w w:val="100"/>
        <w:sz w:val="22"/>
        <w:szCs w:val="22"/>
        <w:lang w:val="en-US" w:eastAsia="en-US" w:bidi="ar-SA"/>
      </w:rPr>
    </w:lvl>
    <w:lvl w:ilvl="1" w:tplc="FB800E9E">
      <w:numFmt w:val="bullet"/>
      <w:lvlText w:val="•"/>
      <w:lvlJc w:val="left"/>
      <w:pPr>
        <w:ind w:left="2986" w:hanging="409"/>
      </w:pPr>
      <w:rPr>
        <w:rFonts w:hint="default"/>
        <w:lang w:val="en-US" w:eastAsia="en-US" w:bidi="ar-SA"/>
      </w:rPr>
    </w:lvl>
    <w:lvl w:ilvl="2" w:tplc="3BD271B2">
      <w:numFmt w:val="bullet"/>
      <w:lvlText w:val="•"/>
      <w:lvlJc w:val="left"/>
      <w:pPr>
        <w:ind w:left="3952" w:hanging="409"/>
      </w:pPr>
      <w:rPr>
        <w:rFonts w:hint="default"/>
        <w:lang w:val="en-US" w:eastAsia="en-US" w:bidi="ar-SA"/>
      </w:rPr>
    </w:lvl>
    <w:lvl w:ilvl="3" w:tplc="28B2A3AA">
      <w:numFmt w:val="bullet"/>
      <w:lvlText w:val="•"/>
      <w:lvlJc w:val="left"/>
      <w:pPr>
        <w:ind w:left="4918" w:hanging="409"/>
      </w:pPr>
      <w:rPr>
        <w:rFonts w:hint="default"/>
        <w:lang w:val="en-US" w:eastAsia="en-US" w:bidi="ar-SA"/>
      </w:rPr>
    </w:lvl>
    <w:lvl w:ilvl="4" w:tplc="20C8E2C6">
      <w:numFmt w:val="bullet"/>
      <w:lvlText w:val="•"/>
      <w:lvlJc w:val="left"/>
      <w:pPr>
        <w:ind w:left="5884" w:hanging="409"/>
      </w:pPr>
      <w:rPr>
        <w:rFonts w:hint="default"/>
        <w:lang w:val="en-US" w:eastAsia="en-US" w:bidi="ar-SA"/>
      </w:rPr>
    </w:lvl>
    <w:lvl w:ilvl="5" w:tplc="52F86632">
      <w:numFmt w:val="bullet"/>
      <w:lvlText w:val="•"/>
      <w:lvlJc w:val="left"/>
      <w:pPr>
        <w:ind w:left="6850" w:hanging="409"/>
      </w:pPr>
      <w:rPr>
        <w:rFonts w:hint="default"/>
        <w:lang w:val="en-US" w:eastAsia="en-US" w:bidi="ar-SA"/>
      </w:rPr>
    </w:lvl>
    <w:lvl w:ilvl="6" w:tplc="F32A448A">
      <w:numFmt w:val="bullet"/>
      <w:lvlText w:val="•"/>
      <w:lvlJc w:val="left"/>
      <w:pPr>
        <w:ind w:left="7816" w:hanging="409"/>
      </w:pPr>
      <w:rPr>
        <w:rFonts w:hint="default"/>
        <w:lang w:val="en-US" w:eastAsia="en-US" w:bidi="ar-SA"/>
      </w:rPr>
    </w:lvl>
    <w:lvl w:ilvl="7" w:tplc="F37EC790">
      <w:numFmt w:val="bullet"/>
      <w:lvlText w:val="•"/>
      <w:lvlJc w:val="left"/>
      <w:pPr>
        <w:ind w:left="8782" w:hanging="409"/>
      </w:pPr>
      <w:rPr>
        <w:rFonts w:hint="default"/>
        <w:lang w:val="en-US" w:eastAsia="en-US" w:bidi="ar-SA"/>
      </w:rPr>
    </w:lvl>
    <w:lvl w:ilvl="8" w:tplc="5AF4DF4A">
      <w:numFmt w:val="bullet"/>
      <w:lvlText w:val="•"/>
      <w:lvlJc w:val="left"/>
      <w:pPr>
        <w:ind w:left="9748" w:hanging="409"/>
      </w:pPr>
      <w:rPr>
        <w:rFonts w:hint="default"/>
        <w:lang w:val="en-US" w:eastAsia="en-US" w:bidi="ar-SA"/>
      </w:rPr>
    </w:lvl>
  </w:abstractNum>
  <w:abstractNum w:abstractNumId="38" w15:restartNumberingAfterBreak="0">
    <w:nsid w:val="3A7C5B6D"/>
    <w:multiLevelType w:val="hybridMultilevel"/>
    <w:tmpl w:val="78B2A34A"/>
    <w:lvl w:ilvl="0" w:tplc="D736EF30">
      <w:start w:val="1"/>
      <w:numFmt w:val="decimal"/>
      <w:lvlText w:val="%1)"/>
      <w:lvlJc w:val="left"/>
      <w:pPr>
        <w:ind w:left="1659" w:hanging="360"/>
      </w:pPr>
      <w:rPr>
        <w:rFonts w:ascii="Arial" w:eastAsia="Arial" w:hAnsi="Arial" w:cs="Arial" w:hint="default"/>
        <w:b/>
        <w:bCs/>
        <w:i w:val="0"/>
        <w:iCs w:val="0"/>
        <w:spacing w:val="-1"/>
        <w:w w:val="100"/>
        <w:sz w:val="22"/>
        <w:szCs w:val="22"/>
        <w:lang w:val="en-US" w:eastAsia="en-US" w:bidi="ar-SA"/>
      </w:rPr>
    </w:lvl>
    <w:lvl w:ilvl="1" w:tplc="82403AA4">
      <w:start w:val="1"/>
      <w:numFmt w:val="lowerLetter"/>
      <w:lvlText w:val="%2)"/>
      <w:lvlJc w:val="left"/>
      <w:pPr>
        <w:ind w:left="2019" w:hanging="360"/>
      </w:pPr>
      <w:rPr>
        <w:rFonts w:hint="default"/>
        <w:spacing w:val="-1"/>
        <w:w w:val="100"/>
        <w:lang w:val="en-US" w:eastAsia="en-US" w:bidi="ar-SA"/>
      </w:rPr>
    </w:lvl>
    <w:lvl w:ilvl="2" w:tplc="05BECD66">
      <w:start w:val="1"/>
      <w:numFmt w:val="lowerRoman"/>
      <w:lvlText w:val="%3)"/>
      <w:lvlJc w:val="left"/>
      <w:pPr>
        <w:ind w:left="2379" w:hanging="360"/>
      </w:pPr>
      <w:rPr>
        <w:rFonts w:hint="default"/>
        <w:spacing w:val="-2"/>
        <w:w w:val="100"/>
        <w:lang w:val="en-US" w:eastAsia="en-US" w:bidi="ar-SA"/>
      </w:rPr>
    </w:lvl>
    <w:lvl w:ilvl="3" w:tplc="5756F98A">
      <w:start w:val="1"/>
      <w:numFmt w:val="decimal"/>
      <w:lvlText w:val="(%4)"/>
      <w:lvlJc w:val="left"/>
      <w:pPr>
        <w:ind w:left="2739" w:hanging="360"/>
      </w:pPr>
      <w:rPr>
        <w:rFonts w:ascii="Arial" w:eastAsia="Arial" w:hAnsi="Arial" w:cs="Arial" w:hint="default"/>
        <w:b w:val="0"/>
        <w:bCs w:val="0"/>
        <w:i w:val="0"/>
        <w:iCs w:val="0"/>
        <w:spacing w:val="-1"/>
        <w:w w:val="100"/>
        <w:sz w:val="22"/>
        <w:szCs w:val="22"/>
        <w:lang w:val="en-US" w:eastAsia="en-US" w:bidi="ar-SA"/>
      </w:rPr>
    </w:lvl>
    <w:lvl w:ilvl="4" w:tplc="B6D6B1EA">
      <w:start w:val="1"/>
      <w:numFmt w:val="lowerLetter"/>
      <w:lvlText w:val="(%5)"/>
      <w:lvlJc w:val="left"/>
      <w:pPr>
        <w:ind w:left="3099" w:hanging="360"/>
      </w:pPr>
      <w:rPr>
        <w:rFonts w:ascii="Arial" w:eastAsia="Arial" w:hAnsi="Arial" w:cs="Arial" w:hint="default"/>
        <w:b w:val="0"/>
        <w:bCs w:val="0"/>
        <w:i w:val="0"/>
        <w:iCs w:val="0"/>
        <w:spacing w:val="-1"/>
        <w:w w:val="100"/>
        <w:sz w:val="22"/>
        <w:szCs w:val="22"/>
        <w:lang w:val="en-US" w:eastAsia="en-US" w:bidi="ar-SA"/>
      </w:rPr>
    </w:lvl>
    <w:lvl w:ilvl="5" w:tplc="0756B7DA">
      <w:numFmt w:val="bullet"/>
      <w:lvlText w:val="•"/>
      <w:lvlJc w:val="left"/>
      <w:pPr>
        <w:ind w:left="4530" w:hanging="360"/>
      </w:pPr>
      <w:rPr>
        <w:rFonts w:hint="default"/>
        <w:lang w:val="en-US" w:eastAsia="en-US" w:bidi="ar-SA"/>
      </w:rPr>
    </w:lvl>
    <w:lvl w:ilvl="6" w:tplc="C366C7EE">
      <w:numFmt w:val="bullet"/>
      <w:lvlText w:val="•"/>
      <w:lvlJc w:val="left"/>
      <w:pPr>
        <w:ind w:left="5960" w:hanging="360"/>
      </w:pPr>
      <w:rPr>
        <w:rFonts w:hint="default"/>
        <w:lang w:val="en-US" w:eastAsia="en-US" w:bidi="ar-SA"/>
      </w:rPr>
    </w:lvl>
    <w:lvl w:ilvl="7" w:tplc="AF6063D0">
      <w:numFmt w:val="bullet"/>
      <w:lvlText w:val="•"/>
      <w:lvlJc w:val="left"/>
      <w:pPr>
        <w:ind w:left="7390" w:hanging="360"/>
      </w:pPr>
      <w:rPr>
        <w:rFonts w:hint="default"/>
        <w:lang w:val="en-US" w:eastAsia="en-US" w:bidi="ar-SA"/>
      </w:rPr>
    </w:lvl>
    <w:lvl w:ilvl="8" w:tplc="91561E86">
      <w:numFmt w:val="bullet"/>
      <w:lvlText w:val="•"/>
      <w:lvlJc w:val="left"/>
      <w:pPr>
        <w:ind w:left="8820" w:hanging="360"/>
      </w:pPr>
      <w:rPr>
        <w:rFonts w:hint="default"/>
        <w:lang w:val="en-US" w:eastAsia="en-US" w:bidi="ar-SA"/>
      </w:rPr>
    </w:lvl>
  </w:abstractNum>
  <w:abstractNum w:abstractNumId="39" w15:restartNumberingAfterBreak="0">
    <w:nsid w:val="3C873A1B"/>
    <w:multiLevelType w:val="hybridMultilevel"/>
    <w:tmpl w:val="3AE6D602"/>
    <w:lvl w:ilvl="0" w:tplc="7C58B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CC21D37"/>
    <w:multiLevelType w:val="hybridMultilevel"/>
    <w:tmpl w:val="A3EC2910"/>
    <w:lvl w:ilvl="0" w:tplc="04090001">
      <w:start w:val="1"/>
      <w:numFmt w:val="bullet"/>
      <w:lvlText w:val=""/>
      <w:lvlJc w:val="left"/>
      <w:pPr>
        <w:ind w:left="4438" w:hanging="360"/>
      </w:pPr>
      <w:rPr>
        <w:rFonts w:ascii="Symbol" w:hAnsi="Symbol" w:hint="default"/>
      </w:rPr>
    </w:lvl>
    <w:lvl w:ilvl="1" w:tplc="04090003" w:tentative="1">
      <w:start w:val="1"/>
      <w:numFmt w:val="bullet"/>
      <w:lvlText w:val="o"/>
      <w:lvlJc w:val="left"/>
      <w:pPr>
        <w:ind w:left="5158" w:hanging="360"/>
      </w:pPr>
      <w:rPr>
        <w:rFonts w:ascii="Courier New" w:hAnsi="Courier New" w:cs="Courier New" w:hint="default"/>
      </w:rPr>
    </w:lvl>
    <w:lvl w:ilvl="2" w:tplc="04090005" w:tentative="1">
      <w:start w:val="1"/>
      <w:numFmt w:val="bullet"/>
      <w:lvlText w:val=""/>
      <w:lvlJc w:val="left"/>
      <w:pPr>
        <w:ind w:left="5878" w:hanging="360"/>
      </w:pPr>
      <w:rPr>
        <w:rFonts w:ascii="Wingdings" w:hAnsi="Wingdings" w:hint="default"/>
      </w:rPr>
    </w:lvl>
    <w:lvl w:ilvl="3" w:tplc="04090001" w:tentative="1">
      <w:start w:val="1"/>
      <w:numFmt w:val="bullet"/>
      <w:lvlText w:val=""/>
      <w:lvlJc w:val="left"/>
      <w:pPr>
        <w:ind w:left="6598" w:hanging="360"/>
      </w:pPr>
      <w:rPr>
        <w:rFonts w:ascii="Symbol" w:hAnsi="Symbol" w:hint="default"/>
      </w:rPr>
    </w:lvl>
    <w:lvl w:ilvl="4" w:tplc="04090003" w:tentative="1">
      <w:start w:val="1"/>
      <w:numFmt w:val="bullet"/>
      <w:lvlText w:val="o"/>
      <w:lvlJc w:val="left"/>
      <w:pPr>
        <w:ind w:left="7318" w:hanging="360"/>
      </w:pPr>
      <w:rPr>
        <w:rFonts w:ascii="Courier New" w:hAnsi="Courier New" w:cs="Courier New" w:hint="default"/>
      </w:rPr>
    </w:lvl>
    <w:lvl w:ilvl="5" w:tplc="04090005" w:tentative="1">
      <w:start w:val="1"/>
      <w:numFmt w:val="bullet"/>
      <w:lvlText w:val=""/>
      <w:lvlJc w:val="left"/>
      <w:pPr>
        <w:ind w:left="8038" w:hanging="360"/>
      </w:pPr>
      <w:rPr>
        <w:rFonts w:ascii="Wingdings" w:hAnsi="Wingdings" w:hint="default"/>
      </w:rPr>
    </w:lvl>
    <w:lvl w:ilvl="6" w:tplc="04090001" w:tentative="1">
      <w:start w:val="1"/>
      <w:numFmt w:val="bullet"/>
      <w:lvlText w:val=""/>
      <w:lvlJc w:val="left"/>
      <w:pPr>
        <w:ind w:left="8758" w:hanging="360"/>
      </w:pPr>
      <w:rPr>
        <w:rFonts w:ascii="Symbol" w:hAnsi="Symbol" w:hint="default"/>
      </w:rPr>
    </w:lvl>
    <w:lvl w:ilvl="7" w:tplc="04090003" w:tentative="1">
      <w:start w:val="1"/>
      <w:numFmt w:val="bullet"/>
      <w:lvlText w:val="o"/>
      <w:lvlJc w:val="left"/>
      <w:pPr>
        <w:ind w:left="9478" w:hanging="360"/>
      </w:pPr>
      <w:rPr>
        <w:rFonts w:ascii="Courier New" w:hAnsi="Courier New" w:cs="Courier New" w:hint="default"/>
      </w:rPr>
    </w:lvl>
    <w:lvl w:ilvl="8" w:tplc="04090005" w:tentative="1">
      <w:start w:val="1"/>
      <w:numFmt w:val="bullet"/>
      <w:lvlText w:val=""/>
      <w:lvlJc w:val="left"/>
      <w:pPr>
        <w:ind w:left="10198" w:hanging="360"/>
      </w:pPr>
      <w:rPr>
        <w:rFonts w:ascii="Wingdings" w:hAnsi="Wingdings" w:hint="default"/>
      </w:rPr>
    </w:lvl>
  </w:abstractNum>
  <w:abstractNum w:abstractNumId="41" w15:restartNumberingAfterBreak="0">
    <w:nsid w:val="3ED661F8"/>
    <w:multiLevelType w:val="hybridMultilevel"/>
    <w:tmpl w:val="C2D8709C"/>
    <w:lvl w:ilvl="0" w:tplc="9A82F9A8">
      <w:start w:val="1"/>
      <w:numFmt w:val="bullet"/>
      <w:suff w:val="space"/>
      <w:lvlText w:val=""/>
      <w:lvlJc w:val="left"/>
      <w:pPr>
        <w:ind w:left="1080" w:firstLine="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41400524"/>
    <w:multiLevelType w:val="hybridMultilevel"/>
    <w:tmpl w:val="CD749750"/>
    <w:lvl w:ilvl="0" w:tplc="965CB496">
      <w:start w:val="2"/>
      <w:numFmt w:val="lowerRoman"/>
      <w:lvlText w:val="%1)"/>
      <w:lvlJc w:val="left"/>
      <w:pPr>
        <w:ind w:left="216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4B6C3D"/>
    <w:multiLevelType w:val="hybridMultilevel"/>
    <w:tmpl w:val="4314CA00"/>
    <w:lvl w:ilvl="0" w:tplc="818EC964">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1F48B0"/>
    <w:multiLevelType w:val="multilevel"/>
    <w:tmpl w:val="E950596C"/>
    <w:lvl w:ilvl="0">
      <w:start w:val="1"/>
      <w:numFmt w:val="decimal"/>
      <w:lvlText w:val="%1"/>
      <w:lvlJc w:val="left"/>
      <w:pPr>
        <w:ind w:left="360" w:hanging="360"/>
      </w:pPr>
      <w:rPr>
        <w:rFonts w:hint="default"/>
      </w:rPr>
    </w:lvl>
    <w:lvl w:ilvl="1">
      <w:start w:val="8"/>
      <w:numFmt w:val="decimal"/>
      <w:suff w:val="space"/>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5" w15:restartNumberingAfterBreak="0">
    <w:nsid w:val="43240081"/>
    <w:multiLevelType w:val="hybridMultilevel"/>
    <w:tmpl w:val="200CC32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448322C7"/>
    <w:multiLevelType w:val="hybridMultilevel"/>
    <w:tmpl w:val="23BADC90"/>
    <w:lvl w:ilvl="0" w:tplc="2C2CDDF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15:restartNumberingAfterBreak="0">
    <w:nsid w:val="48FC3D59"/>
    <w:multiLevelType w:val="hybridMultilevel"/>
    <w:tmpl w:val="D38E6FBE"/>
    <w:lvl w:ilvl="0" w:tplc="2D4AE332">
      <w:start w:val="1"/>
      <w:numFmt w:val="bullet"/>
      <w:suff w:val="space"/>
      <w:lvlText w:val=""/>
      <w:lvlJc w:val="left"/>
      <w:pPr>
        <w:ind w:left="1080" w:firstLine="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49910922"/>
    <w:multiLevelType w:val="multilevel"/>
    <w:tmpl w:val="076890B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i w:val="0"/>
        <w:color w:val="365F91" w:themeColor="accent1" w:themeShade="BF"/>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A8C2077"/>
    <w:multiLevelType w:val="multilevel"/>
    <w:tmpl w:val="309894BC"/>
    <w:lvl w:ilvl="0">
      <w:start w:val="1"/>
      <w:numFmt w:val="decimal"/>
      <w:suff w:val="space"/>
      <w:lvlText w:val="%1."/>
      <w:lvlJc w:val="left"/>
      <w:pPr>
        <w:ind w:left="1080" w:hanging="360"/>
      </w:pPr>
      <w:rPr>
        <w:rFonts w:hint="default"/>
        <w:color w:val="365F91" w:themeColor="accent1" w:themeShade="BF"/>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0" w15:restartNumberingAfterBreak="0">
    <w:nsid w:val="4AB70511"/>
    <w:multiLevelType w:val="multilevel"/>
    <w:tmpl w:val="A262FD3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i w:val="0"/>
        <w:color w:val="365F91" w:themeColor="accent1" w:themeShade="BF"/>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B45630D"/>
    <w:multiLevelType w:val="hybridMultilevel"/>
    <w:tmpl w:val="853260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B501225"/>
    <w:multiLevelType w:val="hybridMultilevel"/>
    <w:tmpl w:val="F060224E"/>
    <w:lvl w:ilvl="0" w:tplc="76E6B0B2">
      <w:start w:val="6"/>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AF52D0"/>
    <w:multiLevelType w:val="hybridMultilevel"/>
    <w:tmpl w:val="971A46D0"/>
    <w:lvl w:ilvl="0" w:tplc="2EC808FC">
      <w:numFmt w:val="bullet"/>
      <w:lvlText w:val=""/>
      <w:lvlJc w:val="left"/>
      <w:pPr>
        <w:ind w:left="820" w:hanging="363"/>
      </w:pPr>
      <w:rPr>
        <w:rFonts w:ascii="Symbol" w:eastAsia="Symbol" w:hAnsi="Symbol" w:cs="Symbol" w:hint="default"/>
        <w:b w:val="0"/>
        <w:bCs w:val="0"/>
        <w:i w:val="0"/>
        <w:iCs w:val="0"/>
        <w:spacing w:val="0"/>
        <w:w w:val="100"/>
        <w:sz w:val="22"/>
        <w:szCs w:val="22"/>
        <w:lang w:val="en-US" w:eastAsia="en-US" w:bidi="ar-SA"/>
      </w:rPr>
    </w:lvl>
    <w:lvl w:ilvl="1" w:tplc="1F66E17C">
      <w:numFmt w:val="bullet"/>
      <w:lvlText w:val="•"/>
      <w:lvlJc w:val="left"/>
      <w:pPr>
        <w:ind w:left="1353" w:hanging="363"/>
      </w:pPr>
      <w:rPr>
        <w:rFonts w:hint="default"/>
        <w:lang w:val="en-US" w:eastAsia="en-US" w:bidi="ar-SA"/>
      </w:rPr>
    </w:lvl>
    <w:lvl w:ilvl="2" w:tplc="F2DC7F48">
      <w:numFmt w:val="bullet"/>
      <w:lvlText w:val="•"/>
      <w:lvlJc w:val="left"/>
      <w:pPr>
        <w:ind w:left="1887" w:hanging="363"/>
      </w:pPr>
      <w:rPr>
        <w:rFonts w:hint="default"/>
        <w:lang w:val="en-US" w:eastAsia="en-US" w:bidi="ar-SA"/>
      </w:rPr>
    </w:lvl>
    <w:lvl w:ilvl="3" w:tplc="9036D20A">
      <w:numFmt w:val="bullet"/>
      <w:lvlText w:val="•"/>
      <w:lvlJc w:val="left"/>
      <w:pPr>
        <w:ind w:left="2420" w:hanging="363"/>
      </w:pPr>
      <w:rPr>
        <w:rFonts w:hint="default"/>
        <w:lang w:val="en-US" w:eastAsia="en-US" w:bidi="ar-SA"/>
      </w:rPr>
    </w:lvl>
    <w:lvl w:ilvl="4" w:tplc="5C3006BE">
      <w:numFmt w:val="bullet"/>
      <w:lvlText w:val="•"/>
      <w:lvlJc w:val="left"/>
      <w:pPr>
        <w:ind w:left="2954" w:hanging="363"/>
      </w:pPr>
      <w:rPr>
        <w:rFonts w:hint="default"/>
        <w:lang w:val="en-US" w:eastAsia="en-US" w:bidi="ar-SA"/>
      </w:rPr>
    </w:lvl>
    <w:lvl w:ilvl="5" w:tplc="F2C8A4F0">
      <w:numFmt w:val="bullet"/>
      <w:lvlText w:val="•"/>
      <w:lvlJc w:val="left"/>
      <w:pPr>
        <w:ind w:left="3488" w:hanging="363"/>
      </w:pPr>
      <w:rPr>
        <w:rFonts w:hint="default"/>
        <w:lang w:val="en-US" w:eastAsia="en-US" w:bidi="ar-SA"/>
      </w:rPr>
    </w:lvl>
    <w:lvl w:ilvl="6" w:tplc="0E08CA0A">
      <w:numFmt w:val="bullet"/>
      <w:lvlText w:val="•"/>
      <w:lvlJc w:val="left"/>
      <w:pPr>
        <w:ind w:left="4021" w:hanging="363"/>
      </w:pPr>
      <w:rPr>
        <w:rFonts w:hint="default"/>
        <w:lang w:val="en-US" w:eastAsia="en-US" w:bidi="ar-SA"/>
      </w:rPr>
    </w:lvl>
    <w:lvl w:ilvl="7" w:tplc="626060FC">
      <w:numFmt w:val="bullet"/>
      <w:lvlText w:val="•"/>
      <w:lvlJc w:val="left"/>
      <w:pPr>
        <w:ind w:left="4555" w:hanging="363"/>
      </w:pPr>
      <w:rPr>
        <w:rFonts w:hint="default"/>
        <w:lang w:val="en-US" w:eastAsia="en-US" w:bidi="ar-SA"/>
      </w:rPr>
    </w:lvl>
    <w:lvl w:ilvl="8" w:tplc="0CF0D1FA">
      <w:numFmt w:val="bullet"/>
      <w:lvlText w:val="•"/>
      <w:lvlJc w:val="left"/>
      <w:pPr>
        <w:ind w:left="5088" w:hanging="363"/>
      </w:pPr>
      <w:rPr>
        <w:rFonts w:hint="default"/>
        <w:lang w:val="en-US" w:eastAsia="en-US" w:bidi="ar-SA"/>
      </w:rPr>
    </w:lvl>
  </w:abstractNum>
  <w:abstractNum w:abstractNumId="54" w15:restartNumberingAfterBreak="0">
    <w:nsid w:val="4F79117A"/>
    <w:multiLevelType w:val="hybridMultilevel"/>
    <w:tmpl w:val="7554914A"/>
    <w:lvl w:ilvl="0" w:tplc="3C4809A2">
      <w:start w:val="1"/>
      <w:numFmt w:val="decimal"/>
      <w:lvlText w:val="%1."/>
      <w:lvlJc w:val="left"/>
      <w:pPr>
        <w:ind w:left="1657" w:hanging="358"/>
      </w:pPr>
      <w:rPr>
        <w:rFonts w:hint="default"/>
        <w:spacing w:val="-1"/>
        <w:w w:val="100"/>
        <w:lang w:val="en-US" w:eastAsia="en-US" w:bidi="ar-SA"/>
      </w:rPr>
    </w:lvl>
    <w:lvl w:ilvl="1" w:tplc="D9CC1C58">
      <w:start w:val="1"/>
      <w:numFmt w:val="decimal"/>
      <w:lvlText w:val="%2)"/>
      <w:lvlJc w:val="left"/>
      <w:pPr>
        <w:ind w:left="2017" w:hanging="358"/>
      </w:pPr>
      <w:rPr>
        <w:rFonts w:ascii="Arial" w:eastAsia="Arial" w:hAnsi="Arial" w:cs="Arial" w:hint="default"/>
        <w:b w:val="0"/>
        <w:bCs w:val="0"/>
        <w:i w:val="0"/>
        <w:iCs w:val="0"/>
        <w:spacing w:val="-1"/>
        <w:w w:val="100"/>
        <w:sz w:val="22"/>
        <w:szCs w:val="22"/>
        <w:lang w:val="en-US" w:eastAsia="en-US" w:bidi="ar-SA"/>
      </w:rPr>
    </w:lvl>
    <w:lvl w:ilvl="2" w:tplc="C32E4902">
      <w:numFmt w:val="bullet"/>
      <w:lvlText w:val="•"/>
      <w:lvlJc w:val="left"/>
      <w:pPr>
        <w:ind w:left="3093" w:hanging="358"/>
      </w:pPr>
      <w:rPr>
        <w:rFonts w:hint="default"/>
        <w:lang w:val="en-US" w:eastAsia="en-US" w:bidi="ar-SA"/>
      </w:rPr>
    </w:lvl>
    <w:lvl w:ilvl="3" w:tplc="1E723CAA">
      <w:numFmt w:val="bullet"/>
      <w:lvlText w:val="•"/>
      <w:lvlJc w:val="left"/>
      <w:pPr>
        <w:ind w:left="4166" w:hanging="358"/>
      </w:pPr>
      <w:rPr>
        <w:rFonts w:hint="default"/>
        <w:lang w:val="en-US" w:eastAsia="en-US" w:bidi="ar-SA"/>
      </w:rPr>
    </w:lvl>
    <w:lvl w:ilvl="4" w:tplc="AA505108">
      <w:numFmt w:val="bullet"/>
      <w:lvlText w:val="•"/>
      <w:lvlJc w:val="left"/>
      <w:pPr>
        <w:ind w:left="5240" w:hanging="358"/>
      </w:pPr>
      <w:rPr>
        <w:rFonts w:hint="default"/>
        <w:lang w:val="en-US" w:eastAsia="en-US" w:bidi="ar-SA"/>
      </w:rPr>
    </w:lvl>
    <w:lvl w:ilvl="5" w:tplc="FE849842">
      <w:numFmt w:val="bullet"/>
      <w:lvlText w:val="•"/>
      <w:lvlJc w:val="left"/>
      <w:pPr>
        <w:ind w:left="6313" w:hanging="358"/>
      </w:pPr>
      <w:rPr>
        <w:rFonts w:hint="default"/>
        <w:lang w:val="en-US" w:eastAsia="en-US" w:bidi="ar-SA"/>
      </w:rPr>
    </w:lvl>
    <w:lvl w:ilvl="6" w:tplc="99A4C652">
      <w:numFmt w:val="bullet"/>
      <w:lvlText w:val="•"/>
      <w:lvlJc w:val="left"/>
      <w:pPr>
        <w:ind w:left="7386" w:hanging="358"/>
      </w:pPr>
      <w:rPr>
        <w:rFonts w:hint="default"/>
        <w:lang w:val="en-US" w:eastAsia="en-US" w:bidi="ar-SA"/>
      </w:rPr>
    </w:lvl>
    <w:lvl w:ilvl="7" w:tplc="C734A61E">
      <w:numFmt w:val="bullet"/>
      <w:lvlText w:val="•"/>
      <w:lvlJc w:val="left"/>
      <w:pPr>
        <w:ind w:left="8460" w:hanging="358"/>
      </w:pPr>
      <w:rPr>
        <w:rFonts w:hint="default"/>
        <w:lang w:val="en-US" w:eastAsia="en-US" w:bidi="ar-SA"/>
      </w:rPr>
    </w:lvl>
    <w:lvl w:ilvl="8" w:tplc="3D123FA2">
      <w:numFmt w:val="bullet"/>
      <w:lvlText w:val="•"/>
      <w:lvlJc w:val="left"/>
      <w:pPr>
        <w:ind w:left="9533" w:hanging="358"/>
      </w:pPr>
      <w:rPr>
        <w:rFonts w:hint="default"/>
        <w:lang w:val="en-US" w:eastAsia="en-US" w:bidi="ar-SA"/>
      </w:rPr>
    </w:lvl>
  </w:abstractNum>
  <w:abstractNum w:abstractNumId="55" w15:restartNumberingAfterBreak="0">
    <w:nsid w:val="52781A97"/>
    <w:multiLevelType w:val="hybridMultilevel"/>
    <w:tmpl w:val="9ECC766E"/>
    <w:lvl w:ilvl="0" w:tplc="EA880AD0">
      <w:start w:val="1"/>
      <w:numFmt w:val="decimal"/>
      <w:lvlText w:val="%1."/>
      <w:lvlJc w:val="left"/>
      <w:pPr>
        <w:ind w:left="1296" w:hanging="358"/>
      </w:pPr>
      <w:rPr>
        <w:rFonts w:ascii="Arial" w:eastAsia="Arial" w:hAnsi="Arial" w:cs="Arial" w:hint="default"/>
        <w:b w:val="0"/>
        <w:bCs w:val="0"/>
        <w:i w:val="0"/>
        <w:iCs w:val="0"/>
        <w:spacing w:val="-1"/>
        <w:w w:val="100"/>
        <w:sz w:val="22"/>
        <w:szCs w:val="22"/>
        <w:lang w:val="en-US" w:eastAsia="en-US" w:bidi="ar-SA"/>
      </w:rPr>
    </w:lvl>
    <w:lvl w:ilvl="1" w:tplc="368AD746">
      <w:start w:val="1"/>
      <w:numFmt w:val="lowerLetter"/>
      <w:lvlText w:val="%2."/>
      <w:lvlJc w:val="left"/>
      <w:pPr>
        <w:ind w:left="2017" w:hanging="358"/>
      </w:pPr>
      <w:rPr>
        <w:rFonts w:ascii="Arial" w:eastAsia="Arial" w:hAnsi="Arial" w:cs="Arial" w:hint="default"/>
        <w:b w:val="0"/>
        <w:bCs w:val="0"/>
        <w:i w:val="0"/>
        <w:iCs w:val="0"/>
        <w:spacing w:val="-1"/>
        <w:w w:val="100"/>
        <w:sz w:val="22"/>
        <w:szCs w:val="22"/>
        <w:lang w:val="en-US" w:eastAsia="en-US" w:bidi="ar-SA"/>
      </w:rPr>
    </w:lvl>
    <w:lvl w:ilvl="2" w:tplc="2FD44E90">
      <w:start w:val="1"/>
      <w:numFmt w:val="upperLetter"/>
      <w:lvlText w:val="%3."/>
      <w:lvlJc w:val="left"/>
      <w:pPr>
        <w:ind w:left="2017" w:hanging="334"/>
        <w:jc w:val="right"/>
      </w:pPr>
      <w:rPr>
        <w:rFonts w:ascii="Arial" w:eastAsia="Arial" w:hAnsi="Arial" w:cs="Arial" w:hint="default"/>
        <w:b w:val="0"/>
        <w:bCs w:val="0"/>
        <w:i w:val="0"/>
        <w:iCs w:val="0"/>
        <w:spacing w:val="-1"/>
        <w:w w:val="100"/>
        <w:sz w:val="22"/>
        <w:szCs w:val="22"/>
        <w:lang w:val="en-US" w:eastAsia="en-US" w:bidi="ar-SA"/>
      </w:rPr>
    </w:lvl>
    <w:lvl w:ilvl="3" w:tplc="4FCCDFD2">
      <w:numFmt w:val="bullet"/>
      <w:lvlText w:val="•"/>
      <w:lvlJc w:val="left"/>
      <w:pPr>
        <w:ind w:left="4166" w:hanging="334"/>
      </w:pPr>
      <w:rPr>
        <w:rFonts w:hint="default"/>
        <w:lang w:val="en-US" w:eastAsia="en-US" w:bidi="ar-SA"/>
      </w:rPr>
    </w:lvl>
    <w:lvl w:ilvl="4" w:tplc="161EC496">
      <w:numFmt w:val="bullet"/>
      <w:lvlText w:val="•"/>
      <w:lvlJc w:val="left"/>
      <w:pPr>
        <w:ind w:left="5240" w:hanging="334"/>
      </w:pPr>
      <w:rPr>
        <w:rFonts w:hint="default"/>
        <w:lang w:val="en-US" w:eastAsia="en-US" w:bidi="ar-SA"/>
      </w:rPr>
    </w:lvl>
    <w:lvl w:ilvl="5" w:tplc="249E40EC">
      <w:numFmt w:val="bullet"/>
      <w:lvlText w:val="•"/>
      <w:lvlJc w:val="left"/>
      <w:pPr>
        <w:ind w:left="6313" w:hanging="334"/>
      </w:pPr>
      <w:rPr>
        <w:rFonts w:hint="default"/>
        <w:lang w:val="en-US" w:eastAsia="en-US" w:bidi="ar-SA"/>
      </w:rPr>
    </w:lvl>
    <w:lvl w:ilvl="6" w:tplc="24BCA76A">
      <w:numFmt w:val="bullet"/>
      <w:lvlText w:val="•"/>
      <w:lvlJc w:val="left"/>
      <w:pPr>
        <w:ind w:left="7386" w:hanging="334"/>
      </w:pPr>
      <w:rPr>
        <w:rFonts w:hint="default"/>
        <w:lang w:val="en-US" w:eastAsia="en-US" w:bidi="ar-SA"/>
      </w:rPr>
    </w:lvl>
    <w:lvl w:ilvl="7" w:tplc="1FF4148E">
      <w:numFmt w:val="bullet"/>
      <w:lvlText w:val="•"/>
      <w:lvlJc w:val="left"/>
      <w:pPr>
        <w:ind w:left="8460" w:hanging="334"/>
      </w:pPr>
      <w:rPr>
        <w:rFonts w:hint="default"/>
        <w:lang w:val="en-US" w:eastAsia="en-US" w:bidi="ar-SA"/>
      </w:rPr>
    </w:lvl>
    <w:lvl w:ilvl="8" w:tplc="D352A86E">
      <w:numFmt w:val="bullet"/>
      <w:lvlText w:val="•"/>
      <w:lvlJc w:val="left"/>
      <w:pPr>
        <w:ind w:left="9533" w:hanging="334"/>
      </w:pPr>
      <w:rPr>
        <w:rFonts w:hint="default"/>
        <w:lang w:val="en-US" w:eastAsia="en-US" w:bidi="ar-SA"/>
      </w:rPr>
    </w:lvl>
  </w:abstractNum>
  <w:abstractNum w:abstractNumId="56" w15:restartNumberingAfterBreak="0">
    <w:nsid w:val="56385837"/>
    <w:multiLevelType w:val="hybridMultilevel"/>
    <w:tmpl w:val="DDF23B4A"/>
    <w:lvl w:ilvl="0" w:tplc="DC4CEA7A">
      <w:start w:val="1"/>
      <w:numFmt w:val="lowerRoman"/>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6FC475A"/>
    <w:multiLevelType w:val="hybridMultilevel"/>
    <w:tmpl w:val="D6EA916E"/>
    <w:lvl w:ilvl="0" w:tplc="EB9201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74B162B"/>
    <w:multiLevelType w:val="hybridMultilevel"/>
    <w:tmpl w:val="F8F6A8F8"/>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9" w15:restartNumberingAfterBreak="0">
    <w:nsid w:val="57E40FE3"/>
    <w:multiLevelType w:val="hybridMultilevel"/>
    <w:tmpl w:val="8FC267D8"/>
    <w:lvl w:ilvl="0" w:tplc="51440D60">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CC53DAA"/>
    <w:multiLevelType w:val="multilevel"/>
    <w:tmpl w:val="AE50A2B6"/>
    <w:lvl w:ilvl="0">
      <w:start w:val="6"/>
      <w:numFmt w:val="decimal"/>
      <w:lvlText w:val="%1.0"/>
      <w:lvlJc w:val="left"/>
      <w:pPr>
        <w:ind w:left="1710" w:hanging="360"/>
      </w:pPr>
      <w:rPr>
        <w:rFonts w:hint="default"/>
      </w:rPr>
    </w:lvl>
    <w:lvl w:ilvl="1">
      <w:start w:val="1"/>
      <w:numFmt w:val="decimal"/>
      <w:lvlText w:val="%1.%2"/>
      <w:lvlJc w:val="left"/>
      <w:pPr>
        <w:ind w:left="2430" w:hanging="360"/>
      </w:pPr>
      <w:rPr>
        <w:rFonts w:hint="default"/>
      </w:rPr>
    </w:lvl>
    <w:lvl w:ilvl="2">
      <w:start w:val="1"/>
      <w:numFmt w:val="decimal"/>
      <w:lvlText w:val="%1.%2.%3"/>
      <w:lvlJc w:val="left"/>
      <w:pPr>
        <w:ind w:left="351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31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7830" w:hanging="1440"/>
      </w:pPr>
      <w:rPr>
        <w:rFonts w:hint="default"/>
      </w:rPr>
    </w:lvl>
    <w:lvl w:ilvl="8">
      <w:start w:val="1"/>
      <w:numFmt w:val="decimal"/>
      <w:lvlText w:val="%1.%2.%3.%4.%5.%6.%7.%8.%9"/>
      <w:lvlJc w:val="left"/>
      <w:pPr>
        <w:ind w:left="8910" w:hanging="1800"/>
      </w:pPr>
      <w:rPr>
        <w:rFonts w:hint="default"/>
      </w:rPr>
    </w:lvl>
  </w:abstractNum>
  <w:abstractNum w:abstractNumId="61" w15:restartNumberingAfterBreak="0">
    <w:nsid w:val="5E6C24F3"/>
    <w:multiLevelType w:val="hybridMultilevel"/>
    <w:tmpl w:val="721E4F26"/>
    <w:lvl w:ilvl="0" w:tplc="404CF5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5EC616A0"/>
    <w:multiLevelType w:val="hybridMultilevel"/>
    <w:tmpl w:val="E06E60EA"/>
    <w:lvl w:ilvl="0" w:tplc="7A3A6594">
      <w:start w:val="1"/>
      <w:numFmt w:val="lowerLetter"/>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3" w15:restartNumberingAfterBreak="0">
    <w:nsid w:val="61430C60"/>
    <w:multiLevelType w:val="hybridMultilevel"/>
    <w:tmpl w:val="DAF8DB94"/>
    <w:lvl w:ilvl="0" w:tplc="4BE02052">
      <w:start w:val="1"/>
      <w:numFmt w:val="lowerLetter"/>
      <w:lvlText w:val="%1."/>
      <w:lvlJc w:val="left"/>
      <w:pPr>
        <w:ind w:left="810" w:hanging="360"/>
      </w:pPr>
      <w:rPr>
        <w:rFonts w:hint="default"/>
        <w:b/>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4" w15:restartNumberingAfterBreak="0">
    <w:nsid w:val="668C4A53"/>
    <w:multiLevelType w:val="hybridMultilevel"/>
    <w:tmpl w:val="68FE3932"/>
    <w:lvl w:ilvl="0" w:tplc="CDE0B48C">
      <w:start w:val="1"/>
      <w:numFmt w:val="low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FB457B"/>
    <w:multiLevelType w:val="hybridMultilevel"/>
    <w:tmpl w:val="71A40068"/>
    <w:lvl w:ilvl="0" w:tplc="3D72B9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686B0F1C"/>
    <w:multiLevelType w:val="hybridMultilevel"/>
    <w:tmpl w:val="EF2CFBD6"/>
    <w:lvl w:ilvl="0" w:tplc="3D72B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915229D"/>
    <w:multiLevelType w:val="hybridMultilevel"/>
    <w:tmpl w:val="0C1A9AB2"/>
    <w:lvl w:ilvl="0" w:tplc="DF9636F6">
      <w:start w:val="1"/>
      <w:numFmt w:val="decimal"/>
      <w:suff w:val="space"/>
      <w:lvlText w:val="%1. "/>
      <w:lvlJc w:val="left"/>
      <w:pPr>
        <w:ind w:left="360" w:hanging="360"/>
      </w:pPr>
      <w:rPr>
        <w:rFonts w:ascii="Arial" w:hAnsi="Arial" w:hint="default"/>
        <w:b/>
        <w:bCs/>
        <w:i w:val="0"/>
        <w:sz w:val="22"/>
        <w:szCs w:val="32"/>
      </w:rPr>
    </w:lvl>
    <w:lvl w:ilvl="1" w:tplc="4CC47E20">
      <w:start w:val="1"/>
      <w:numFmt w:val="lowerLetter"/>
      <w:lvlText w:val="%2."/>
      <w:lvlJc w:val="left"/>
      <w:pPr>
        <w:tabs>
          <w:tab w:val="num" w:pos="720"/>
        </w:tabs>
        <w:ind w:left="720" w:hanging="360"/>
      </w:pPr>
      <w:rPr>
        <w:rFonts w:ascii="Arial" w:hAnsi="Arial" w:cs="Arial" w:hint="default"/>
        <w:b w:val="0"/>
        <w:bCs w:val="0"/>
        <w:i w:val="0"/>
        <w:sz w:val="22"/>
        <w:szCs w:val="32"/>
      </w:rPr>
    </w:lvl>
    <w:lvl w:ilvl="2" w:tplc="74A8D728">
      <w:start w:val="1"/>
      <w:numFmt w:val="decimal"/>
      <w:lvlText w:val="%3. "/>
      <w:lvlJc w:val="left"/>
      <w:pPr>
        <w:tabs>
          <w:tab w:val="num" w:pos="2124"/>
        </w:tabs>
        <w:ind w:left="1620" w:firstLine="360"/>
      </w:pPr>
      <w:rPr>
        <w:rFonts w:ascii="Arial" w:hAnsi="Arial" w:hint="default"/>
        <w:b w:val="0"/>
        <w:i w:val="0"/>
        <w:sz w:val="16"/>
      </w:rPr>
    </w:lvl>
    <w:lvl w:ilvl="3" w:tplc="0409000F">
      <w:start w:val="1"/>
      <w:numFmt w:val="decimal"/>
      <w:lvlText w:val="%4."/>
      <w:lvlJc w:val="left"/>
      <w:pPr>
        <w:tabs>
          <w:tab w:val="num" w:pos="2880"/>
        </w:tabs>
        <w:ind w:left="2880" w:hanging="360"/>
      </w:pPr>
      <w:rPr>
        <w:rFonts w:hint="default"/>
        <w:b w:val="0"/>
        <w:i w:val="0"/>
        <w:sz w:val="16"/>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A4E005D"/>
    <w:multiLevelType w:val="hybridMultilevel"/>
    <w:tmpl w:val="7E260814"/>
    <w:lvl w:ilvl="0" w:tplc="C7742A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F61305"/>
    <w:multiLevelType w:val="hybridMultilevel"/>
    <w:tmpl w:val="4BEC0844"/>
    <w:lvl w:ilvl="0" w:tplc="BAD0748A">
      <w:start w:val="1"/>
      <w:numFmt w:val="lowerLetter"/>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70" w15:restartNumberingAfterBreak="0">
    <w:nsid w:val="6C664BAD"/>
    <w:multiLevelType w:val="hybridMultilevel"/>
    <w:tmpl w:val="048CB1EE"/>
    <w:lvl w:ilvl="0" w:tplc="89F4CE9E">
      <w:start w:val="1"/>
      <w:numFmt w:val="upperLetter"/>
      <w:lvlText w:val="%1."/>
      <w:lvlJc w:val="left"/>
      <w:pPr>
        <w:ind w:left="1558" w:hanging="361"/>
      </w:pPr>
      <w:rPr>
        <w:rFonts w:ascii="Arial" w:eastAsia="Arial" w:hAnsi="Arial" w:cs="Arial" w:hint="default"/>
        <w:b w:val="0"/>
        <w:bCs w:val="0"/>
        <w:i w:val="0"/>
        <w:iCs w:val="0"/>
        <w:spacing w:val="-1"/>
        <w:w w:val="100"/>
        <w:sz w:val="22"/>
        <w:szCs w:val="22"/>
        <w:lang w:val="en-US" w:eastAsia="en-US" w:bidi="ar-SA"/>
      </w:rPr>
    </w:lvl>
    <w:lvl w:ilvl="1" w:tplc="21E48D76">
      <w:start w:val="1"/>
      <w:numFmt w:val="decimal"/>
      <w:lvlText w:val="%2."/>
      <w:lvlJc w:val="left"/>
      <w:pPr>
        <w:ind w:left="1918" w:hanging="360"/>
      </w:pPr>
      <w:rPr>
        <w:rFonts w:ascii="Arial" w:eastAsia="Arial" w:hAnsi="Arial" w:cs="Arial" w:hint="default"/>
        <w:b/>
        <w:bCs/>
        <w:i w:val="0"/>
        <w:iCs w:val="0"/>
        <w:spacing w:val="-1"/>
        <w:w w:val="100"/>
        <w:sz w:val="22"/>
        <w:szCs w:val="22"/>
        <w:lang w:val="en-US" w:eastAsia="en-US" w:bidi="ar-SA"/>
      </w:rPr>
    </w:lvl>
    <w:lvl w:ilvl="2" w:tplc="5AE458E2">
      <w:numFmt w:val="bullet"/>
      <w:lvlText w:val="•"/>
      <w:lvlJc w:val="left"/>
      <w:pPr>
        <w:ind w:left="3004" w:hanging="360"/>
      </w:pPr>
      <w:rPr>
        <w:rFonts w:hint="default"/>
        <w:lang w:val="en-US" w:eastAsia="en-US" w:bidi="ar-SA"/>
      </w:rPr>
    </w:lvl>
    <w:lvl w:ilvl="3" w:tplc="30DA7F6C">
      <w:numFmt w:val="bullet"/>
      <w:lvlText w:val="•"/>
      <w:lvlJc w:val="left"/>
      <w:pPr>
        <w:ind w:left="4088" w:hanging="360"/>
      </w:pPr>
      <w:rPr>
        <w:rFonts w:hint="default"/>
        <w:lang w:val="en-US" w:eastAsia="en-US" w:bidi="ar-SA"/>
      </w:rPr>
    </w:lvl>
    <w:lvl w:ilvl="4" w:tplc="F620ABCE">
      <w:numFmt w:val="bullet"/>
      <w:lvlText w:val="•"/>
      <w:lvlJc w:val="left"/>
      <w:pPr>
        <w:ind w:left="5173" w:hanging="360"/>
      </w:pPr>
      <w:rPr>
        <w:rFonts w:hint="default"/>
        <w:lang w:val="en-US" w:eastAsia="en-US" w:bidi="ar-SA"/>
      </w:rPr>
    </w:lvl>
    <w:lvl w:ilvl="5" w:tplc="6CA67670">
      <w:numFmt w:val="bullet"/>
      <w:lvlText w:val="•"/>
      <w:lvlJc w:val="left"/>
      <w:pPr>
        <w:ind w:left="6257" w:hanging="360"/>
      </w:pPr>
      <w:rPr>
        <w:rFonts w:hint="default"/>
        <w:lang w:val="en-US" w:eastAsia="en-US" w:bidi="ar-SA"/>
      </w:rPr>
    </w:lvl>
    <w:lvl w:ilvl="6" w:tplc="1A56B686">
      <w:numFmt w:val="bullet"/>
      <w:lvlText w:val="•"/>
      <w:lvlJc w:val="left"/>
      <w:pPr>
        <w:ind w:left="7342" w:hanging="360"/>
      </w:pPr>
      <w:rPr>
        <w:rFonts w:hint="default"/>
        <w:lang w:val="en-US" w:eastAsia="en-US" w:bidi="ar-SA"/>
      </w:rPr>
    </w:lvl>
    <w:lvl w:ilvl="7" w:tplc="B584405C">
      <w:numFmt w:val="bullet"/>
      <w:lvlText w:val="•"/>
      <w:lvlJc w:val="left"/>
      <w:pPr>
        <w:ind w:left="8426" w:hanging="360"/>
      </w:pPr>
      <w:rPr>
        <w:rFonts w:hint="default"/>
        <w:lang w:val="en-US" w:eastAsia="en-US" w:bidi="ar-SA"/>
      </w:rPr>
    </w:lvl>
    <w:lvl w:ilvl="8" w:tplc="64325240">
      <w:numFmt w:val="bullet"/>
      <w:lvlText w:val="•"/>
      <w:lvlJc w:val="left"/>
      <w:pPr>
        <w:ind w:left="9511" w:hanging="360"/>
      </w:pPr>
      <w:rPr>
        <w:rFonts w:hint="default"/>
        <w:lang w:val="en-US" w:eastAsia="en-US" w:bidi="ar-SA"/>
      </w:rPr>
    </w:lvl>
  </w:abstractNum>
  <w:abstractNum w:abstractNumId="71" w15:restartNumberingAfterBreak="0">
    <w:nsid w:val="6C9D03E3"/>
    <w:multiLevelType w:val="hybridMultilevel"/>
    <w:tmpl w:val="A26212AC"/>
    <w:lvl w:ilvl="0" w:tplc="CD7E0982">
      <w:numFmt w:val="bullet"/>
      <w:lvlText w:val=""/>
      <w:lvlJc w:val="left"/>
      <w:pPr>
        <w:ind w:left="820" w:hanging="361"/>
      </w:pPr>
      <w:rPr>
        <w:rFonts w:ascii="Symbol" w:eastAsia="Symbol" w:hAnsi="Symbol" w:cs="Symbol" w:hint="default"/>
        <w:b w:val="0"/>
        <w:bCs w:val="0"/>
        <w:i w:val="0"/>
        <w:iCs w:val="0"/>
        <w:spacing w:val="0"/>
        <w:w w:val="100"/>
        <w:sz w:val="22"/>
        <w:szCs w:val="22"/>
        <w:lang w:val="en-US" w:eastAsia="en-US" w:bidi="ar-SA"/>
      </w:rPr>
    </w:lvl>
    <w:lvl w:ilvl="1" w:tplc="1DE2EA3E">
      <w:numFmt w:val="bullet"/>
      <w:lvlText w:val="•"/>
      <w:lvlJc w:val="left"/>
      <w:pPr>
        <w:ind w:left="1727" w:hanging="361"/>
      </w:pPr>
      <w:rPr>
        <w:rFonts w:hint="default"/>
        <w:lang w:val="en-US" w:eastAsia="en-US" w:bidi="ar-SA"/>
      </w:rPr>
    </w:lvl>
    <w:lvl w:ilvl="2" w:tplc="02642BA2">
      <w:numFmt w:val="bullet"/>
      <w:lvlText w:val="•"/>
      <w:lvlJc w:val="left"/>
      <w:pPr>
        <w:ind w:left="2634" w:hanging="361"/>
      </w:pPr>
      <w:rPr>
        <w:rFonts w:hint="default"/>
        <w:lang w:val="en-US" w:eastAsia="en-US" w:bidi="ar-SA"/>
      </w:rPr>
    </w:lvl>
    <w:lvl w:ilvl="3" w:tplc="43604A08">
      <w:numFmt w:val="bullet"/>
      <w:lvlText w:val="•"/>
      <w:lvlJc w:val="left"/>
      <w:pPr>
        <w:ind w:left="3542" w:hanging="361"/>
      </w:pPr>
      <w:rPr>
        <w:rFonts w:hint="default"/>
        <w:lang w:val="en-US" w:eastAsia="en-US" w:bidi="ar-SA"/>
      </w:rPr>
    </w:lvl>
    <w:lvl w:ilvl="4" w:tplc="7BB0810C">
      <w:numFmt w:val="bullet"/>
      <w:lvlText w:val="•"/>
      <w:lvlJc w:val="left"/>
      <w:pPr>
        <w:ind w:left="4449" w:hanging="361"/>
      </w:pPr>
      <w:rPr>
        <w:rFonts w:hint="default"/>
        <w:lang w:val="en-US" w:eastAsia="en-US" w:bidi="ar-SA"/>
      </w:rPr>
    </w:lvl>
    <w:lvl w:ilvl="5" w:tplc="1ACED162">
      <w:numFmt w:val="bullet"/>
      <w:lvlText w:val="•"/>
      <w:lvlJc w:val="left"/>
      <w:pPr>
        <w:ind w:left="5357" w:hanging="361"/>
      </w:pPr>
      <w:rPr>
        <w:rFonts w:hint="default"/>
        <w:lang w:val="en-US" w:eastAsia="en-US" w:bidi="ar-SA"/>
      </w:rPr>
    </w:lvl>
    <w:lvl w:ilvl="6" w:tplc="2B221C92">
      <w:numFmt w:val="bullet"/>
      <w:lvlText w:val="•"/>
      <w:lvlJc w:val="left"/>
      <w:pPr>
        <w:ind w:left="6264" w:hanging="361"/>
      </w:pPr>
      <w:rPr>
        <w:rFonts w:hint="default"/>
        <w:lang w:val="en-US" w:eastAsia="en-US" w:bidi="ar-SA"/>
      </w:rPr>
    </w:lvl>
    <w:lvl w:ilvl="7" w:tplc="74009664">
      <w:numFmt w:val="bullet"/>
      <w:lvlText w:val="•"/>
      <w:lvlJc w:val="left"/>
      <w:pPr>
        <w:ind w:left="7171" w:hanging="361"/>
      </w:pPr>
      <w:rPr>
        <w:rFonts w:hint="default"/>
        <w:lang w:val="en-US" w:eastAsia="en-US" w:bidi="ar-SA"/>
      </w:rPr>
    </w:lvl>
    <w:lvl w:ilvl="8" w:tplc="10DAD2E2">
      <w:numFmt w:val="bullet"/>
      <w:lvlText w:val="•"/>
      <w:lvlJc w:val="left"/>
      <w:pPr>
        <w:ind w:left="8079" w:hanging="361"/>
      </w:pPr>
      <w:rPr>
        <w:rFonts w:hint="default"/>
        <w:lang w:val="en-US" w:eastAsia="en-US" w:bidi="ar-SA"/>
      </w:rPr>
    </w:lvl>
  </w:abstractNum>
  <w:abstractNum w:abstractNumId="72" w15:restartNumberingAfterBreak="0">
    <w:nsid w:val="6EB307CA"/>
    <w:multiLevelType w:val="hybridMultilevel"/>
    <w:tmpl w:val="9ECEB7AE"/>
    <w:lvl w:ilvl="0" w:tplc="2BAEF5A6">
      <w:start w:val="1"/>
      <w:numFmt w:val="low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FA441BB"/>
    <w:multiLevelType w:val="hybridMultilevel"/>
    <w:tmpl w:val="6AF823F2"/>
    <w:lvl w:ilvl="0" w:tplc="8076CC7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C65903"/>
    <w:multiLevelType w:val="hybridMultilevel"/>
    <w:tmpl w:val="139C8E20"/>
    <w:lvl w:ilvl="0" w:tplc="D86A18BC">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45508000">
      <w:numFmt w:val="bullet"/>
      <w:lvlText w:val="•"/>
      <w:lvlJc w:val="left"/>
      <w:pPr>
        <w:ind w:left="1353" w:hanging="360"/>
      </w:pPr>
      <w:rPr>
        <w:rFonts w:hint="default"/>
        <w:lang w:val="en-US" w:eastAsia="en-US" w:bidi="ar-SA"/>
      </w:rPr>
    </w:lvl>
    <w:lvl w:ilvl="2" w:tplc="1F8C97D6">
      <w:numFmt w:val="bullet"/>
      <w:lvlText w:val="•"/>
      <w:lvlJc w:val="left"/>
      <w:pPr>
        <w:ind w:left="1887" w:hanging="360"/>
      </w:pPr>
      <w:rPr>
        <w:rFonts w:hint="default"/>
        <w:lang w:val="en-US" w:eastAsia="en-US" w:bidi="ar-SA"/>
      </w:rPr>
    </w:lvl>
    <w:lvl w:ilvl="3" w:tplc="5FFCBD3C">
      <w:numFmt w:val="bullet"/>
      <w:lvlText w:val="•"/>
      <w:lvlJc w:val="left"/>
      <w:pPr>
        <w:ind w:left="2420" w:hanging="360"/>
      </w:pPr>
      <w:rPr>
        <w:rFonts w:hint="default"/>
        <w:lang w:val="en-US" w:eastAsia="en-US" w:bidi="ar-SA"/>
      </w:rPr>
    </w:lvl>
    <w:lvl w:ilvl="4" w:tplc="2B32608E">
      <w:numFmt w:val="bullet"/>
      <w:lvlText w:val="•"/>
      <w:lvlJc w:val="left"/>
      <w:pPr>
        <w:ind w:left="2954" w:hanging="360"/>
      </w:pPr>
      <w:rPr>
        <w:rFonts w:hint="default"/>
        <w:lang w:val="en-US" w:eastAsia="en-US" w:bidi="ar-SA"/>
      </w:rPr>
    </w:lvl>
    <w:lvl w:ilvl="5" w:tplc="8EB09C9E">
      <w:numFmt w:val="bullet"/>
      <w:lvlText w:val="•"/>
      <w:lvlJc w:val="left"/>
      <w:pPr>
        <w:ind w:left="3488" w:hanging="360"/>
      </w:pPr>
      <w:rPr>
        <w:rFonts w:hint="default"/>
        <w:lang w:val="en-US" w:eastAsia="en-US" w:bidi="ar-SA"/>
      </w:rPr>
    </w:lvl>
    <w:lvl w:ilvl="6" w:tplc="C06A4F20">
      <w:numFmt w:val="bullet"/>
      <w:lvlText w:val="•"/>
      <w:lvlJc w:val="left"/>
      <w:pPr>
        <w:ind w:left="4021" w:hanging="360"/>
      </w:pPr>
      <w:rPr>
        <w:rFonts w:hint="default"/>
        <w:lang w:val="en-US" w:eastAsia="en-US" w:bidi="ar-SA"/>
      </w:rPr>
    </w:lvl>
    <w:lvl w:ilvl="7" w:tplc="13DC3B4A">
      <w:numFmt w:val="bullet"/>
      <w:lvlText w:val="•"/>
      <w:lvlJc w:val="left"/>
      <w:pPr>
        <w:ind w:left="4555" w:hanging="360"/>
      </w:pPr>
      <w:rPr>
        <w:rFonts w:hint="default"/>
        <w:lang w:val="en-US" w:eastAsia="en-US" w:bidi="ar-SA"/>
      </w:rPr>
    </w:lvl>
    <w:lvl w:ilvl="8" w:tplc="F9E442E0">
      <w:numFmt w:val="bullet"/>
      <w:lvlText w:val="•"/>
      <w:lvlJc w:val="left"/>
      <w:pPr>
        <w:ind w:left="5088" w:hanging="360"/>
      </w:pPr>
      <w:rPr>
        <w:rFonts w:hint="default"/>
        <w:lang w:val="en-US" w:eastAsia="en-US" w:bidi="ar-SA"/>
      </w:rPr>
    </w:lvl>
  </w:abstractNum>
  <w:abstractNum w:abstractNumId="75" w15:restartNumberingAfterBreak="0">
    <w:nsid w:val="71A92D00"/>
    <w:multiLevelType w:val="hybridMultilevel"/>
    <w:tmpl w:val="4198C73A"/>
    <w:lvl w:ilvl="0" w:tplc="B996482E">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6" w15:restartNumberingAfterBreak="0">
    <w:nsid w:val="72CD7150"/>
    <w:multiLevelType w:val="hybridMultilevel"/>
    <w:tmpl w:val="3FFC152E"/>
    <w:lvl w:ilvl="0" w:tplc="3D72B90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74750758"/>
    <w:multiLevelType w:val="hybridMultilevel"/>
    <w:tmpl w:val="18A6E3FA"/>
    <w:lvl w:ilvl="0" w:tplc="AF606F4E">
      <w:start w:val="1"/>
      <w:numFmt w:val="lowerRoman"/>
      <w:lvlText w:val="%1)"/>
      <w:lvlJc w:val="left"/>
      <w:pPr>
        <w:ind w:left="1440" w:hanging="72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764A4459"/>
    <w:multiLevelType w:val="hybridMultilevel"/>
    <w:tmpl w:val="A84614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78AA5FB9"/>
    <w:multiLevelType w:val="multilevel"/>
    <w:tmpl w:val="4C48E4A2"/>
    <w:lvl w:ilvl="0">
      <w:start w:val="2"/>
      <w:numFmt w:val="decimal"/>
      <w:lvlText w:val="%1"/>
      <w:lvlJc w:val="left"/>
      <w:pPr>
        <w:ind w:left="360" w:hanging="360"/>
      </w:pPr>
      <w:rPr>
        <w:rFonts w:hint="default"/>
      </w:rPr>
    </w:lvl>
    <w:lvl w:ilvl="1">
      <w:start w:val="1"/>
      <w:numFmt w:val="decimal"/>
      <w:suff w:val="space"/>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0" w15:restartNumberingAfterBreak="0">
    <w:nsid w:val="790A54C0"/>
    <w:multiLevelType w:val="hybridMultilevel"/>
    <w:tmpl w:val="E6CA80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9225AB6"/>
    <w:multiLevelType w:val="hybridMultilevel"/>
    <w:tmpl w:val="3AE01C9E"/>
    <w:lvl w:ilvl="0" w:tplc="3D72B908">
      <w:start w:val="1"/>
      <w:numFmt w:val="decimal"/>
      <w:lvlText w:val="(%1)"/>
      <w:lvlJc w:val="left"/>
      <w:pPr>
        <w:ind w:left="3384" w:hanging="360"/>
      </w:pPr>
      <w:rPr>
        <w:rFonts w:hint="default"/>
      </w:rPr>
    </w:lvl>
    <w:lvl w:ilvl="1" w:tplc="04090019" w:tentative="1">
      <w:start w:val="1"/>
      <w:numFmt w:val="lowerLetter"/>
      <w:lvlText w:val="%2."/>
      <w:lvlJc w:val="left"/>
      <w:pPr>
        <w:ind w:left="4104" w:hanging="360"/>
      </w:pPr>
    </w:lvl>
    <w:lvl w:ilvl="2" w:tplc="0409001B" w:tentative="1">
      <w:start w:val="1"/>
      <w:numFmt w:val="lowerRoman"/>
      <w:lvlText w:val="%3."/>
      <w:lvlJc w:val="right"/>
      <w:pPr>
        <w:ind w:left="4824" w:hanging="180"/>
      </w:pPr>
    </w:lvl>
    <w:lvl w:ilvl="3" w:tplc="0409000F" w:tentative="1">
      <w:start w:val="1"/>
      <w:numFmt w:val="decimal"/>
      <w:lvlText w:val="%4."/>
      <w:lvlJc w:val="left"/>
      <w:pPr>
        <w:ind w:left="5544" w:hanging="360"/>
      </w:pPr>
    </w:lvl>
    <w:lvl w:ilvl="4" w:tplc="04090019" w:tentative="1">
      <w:start w:val="1"/>
      <w:numFmt w:val="lowerLetter"/>
      <w:lvlText w:val="%5."/>
      <w:lvlJc w:val="left"/>
      <w:pPr>
        <w:ind w:left="6264" w:hanging="360"/>
      </w:pPr>
    </w:lvl>
    <w:lvl w:ilvl="5" w:tplc="0409001B" w:tentative="1">
      <w:start w:val="1"/>
      <w:numFmt w:val="lowerRoman"/>
      <w:lvlText w:val="%6."/>
      <w:lvlJc w:val="right"/>
      <w:pPr>
        <w:ind w:left="6984" w:hanging="180"/>
      </w:pPr>
    </w:lvl>
    <w:lvl w:ilvl="6" w:tplc="0409000F" w:tentative="1">
      <w:start w:val="1"/>
      <w:numFmt w:val="decimal"/>
      <w:lvlText w:val="%7."/>
      <w:lvlJc w:val="left"/>
      <w:pPr>
        <w:ind w:left="7704" w:hanging="360"/>
      </w:pPr>
    </w:lvl>
    <w:lvl w:ilvl="7" w:tplc="04090019" w:tentative="1">
      <w:start w:val="1"/>
      <w:numFmt w:val="lowerLetter"/>
      <w:lvlText w:val="%8."/>
      <w:lvlJc w:val="left"/>
      <w:pPr>
        <w:ind w:left="8424" w:hanging="360"/>
      </w:pPr>
    </w:lvl>
    <w:lvl w:ilvl="8" w:tplc="0409001B" w:tentative="1">
      <w:start w:val="1"/>
      <w:numFmt w:val="lowerRoman"/>
      <w:lvlText w:val="%9."/>
      <w:lvlJc w:val="right"/>
      <w:pPr>
        <w:ind w:left="9144" w:hanging="180"/>
      </w:pPr>
    </w:lvl>
  </w:abstractNum>
  <w:abstractNum w:abstractNumId="82" w15:restartNumberingAfterBreak="0">
    <w:nsid w:val="7A3226E6"/>
    <w:multiLevelType w:val="multilevel"/>
    <w:tmpl w:val="24C4E332"/>
    <w:lvl w:ilvl="0">
      <w:start w:val="1"/>
      <w:numFmt w:val="decimal"/>
      <w:lvlText w:val="%1."/>
      <w:lvlJc w:val="left"/>
      <w:pPr>
        <w:ind w:left="1757" w:hanging="360"/>
      </w:pPr>
      <w:rPr>
        <w:rFonts w:hint="default"/>
      </w:rPr>
    </w:lvl>
    <w:lvl w:ilvl="1">
      <w:start w:val="10"/>
      <w:numFmt w:val="decimal"/>
      <w:isLgl/>
      <w:lvlText w:val="%1.%2"/>
      <w:lvlJc w:val="left"/>
      <w:pPr>
        <w:ind w:left="1905" w:hanging="465"/>
      </w:pPr>
      <w:rPr>
        <w:rFonts w:hint="default"/>
      </w:rPr>
    </w:lvl>
    <w:lvl w:ilvl="2">
      <w:start w:val="1"/>
      <w:numFmt w:val="decimal"/>
      <w:isLgl/>
      <w:lvlText w:val="%1.%2.%3"/>
      <w:lvlJc w:val="left"/>
      <w:pPr>
        <w:ind w:left="2203" w:hanging="720"/>
      </w:pPr>
      <w:rPr>
        <w:rFonts w:hint="default"/>
      </w:rPr>
    </w:lvl>
    <w:lvl w:ilvl="3">
      <w:start w:val="1"/>
      <w:numFmt w:val="decimal"/>
      <w:isLgl/>
      <w:lvlText w:val="%1.%2.%3.%4"/>
      <w:lvlJc w:val="left"/>
      <w:pPr>
        <w:ind w:left="2246"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2692" w:hanging="108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138" w:hanging="1440"/>
      </w:pPr>
      <w:rPr>
        <w:rFonts w:hint="default"/>
      </w:rPr>
    </w:lvl>
    <w:lvl w:ilvl="8">
      <w:start w:val="1"/>
      <w:numFmt w:val="decimal"/>
      <w:isLgl/>
      <w:lvlText w:val="%1.%2.%3.%4.%5.%6.%7.%8.%9"/>
      <w:lvlJc w:val="left"/>
      <w:pPr>
        <w:ind w:left="3541" w:hanging="1800"/>
      </w:pPr>
      <w:rPr>
        <w:rFonts w:hint="default"/>
      </w:rPr>
    </w:lvl>
  </w:abstractNum>
  <w:abstractNum w:abstractNumId="83" w15:restartNumberingAfterBreak="0">
    <w:nsid w:val="7A7776A5"/>
    <w:multiLevelType w:val="hybridMultilevel"/>
    <w:tmpl w:val="2DE89768"/>
    <w:lvl w:ilvl="0" w:tplc="04A69A04">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B3870BB"/>
    <w:multiLevelType w:val="hybridMultilevel"/>
    <w:tmpl w:val="ADC84A02"/>
    <w:lvl w:ilvl="0" w:tplc="7CE49D5A">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C9954E4"/>
    <w:multiLevelType w:val="multilevel"/>
    <w:tmpl w:val="4C0A8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CEC2F7D"/>
    <w:multiLevelType w:val="hybridMultilevel"/>
    <w:tmpl w:val="A84614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7D242D2A"/>
    <w:multiLevelType w:val="multilevel"/>
    <w:tmpl w:val="BC14036E"/>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77897496">
    <w:abstractNumId w:val="55"/>
  </w:num>
  <w:num w:numId="2" w16cid:durableId="1389766075">
    <w:abstractNumId w:val="3"/>
  </w:num>
  <w:num w:numId="3" w16cid:durableId="1254557320">
    <w:abstractNumId w:val="37"/>
  </w:num>
  <w:num w:numId="4" w16cid:durableId="359598146">
    <w:abstractNumId w:val="54"/>
  </w:num>
  <w:num w:numId="5" w16cid:durableId="607195812">
    <w:abstractNumId w:val="70"/>
  </w:num>
  <w:num w:numId="6" w16cid:durableId="1944417715">
    <w:abstractNumId w:val="23"/>
  </w:num>
  <w:num w:numId="7" w16cid:durableId="1031106190">
    <w:abstractNumId w:val="53"/>
  </w:num>
  <w:num w:numId="8" w16cid:durableId="1818571160">
    <w:abstractNumId w:val="74"/>
  </w:num>
  <w:num w:numId="9" w16cid:durableId="1675761664">
    <w:abstractNumId w:val="71"/>
  </w:num>
  <w:num w:numId="10" w16cid:durableId="740759700">
    <w:abstractNumId w:val="38"/>
  </w:num>
  <w:num w:numId="11" w16cid:durableId="1969700079">
    <w:abstractNumId w:val="15"/>
  </w:num>
  <w:num w:numId="12" w16cid:durableId="1661882064">
    <w:abstractNumId w:val="29"/>
  </w:num>
  <w:num w:numId="13" w16cid:durableId="903223108">
    <w:abstractNumId w:val="33"/>
  </w:num>
  <w:num w:numId="14" w16cid:durableId="1308707869">
    <w:abstractNumId w:val="49"/>
  </w:num>
  <w:num w:numId="15" w16cid:durableId="474954900">
    <w:abstractNumId w:val="25"/>
  </w:num>
  <w:num w:numId="16" w16cid:durableId="1145245220">
    <w:abstractNumId w:val="1"/>
  </w:num>
  <w:num w:numId="17" w16cid:durableId="825320462">
    <w:abstractNumId w:val="50"/>
  </w:num>
  <w:num w:numId="18" w16cid:durableId="194344290">
    <w:abstractNumId w:val="85"/>
  </w:num>
  <w:num w:numId="19" w16cid:durableId="1160539598">
    <w:abstractNumId w:val="48"/>
  </w:num>
  <w:num w:numId="20" w16cid:durableId="1611738825">
    <w:abstractNumId w:val="13"/>
  </w:num>
  <w:num w:numId="21" w16cid:durableId="89283810">
    <w:abstractNumId w:val="21"/>
  </w:num>
  <w:num w:numId="22" w16cid:durableId="111363981">
    <w:abstractNumId w:val="20"/>
  </w:num>
  <w:num w:numId="23" w16cid:durableId="45107948">
    <w:abstractNumId w:val="44"/>
  </w:num>
  <w:num w:numId="24" w16cid:durableId="1582136087">
    <w:abstractNumId w:val="60"/>
  </w:num>
  <w:num w:numId="25" w16cid:durableId="560136417">
    <w:abstractNumId w:val="79"/>
  </w:num>
  <w:num w:numId="26" w16cid:durableId="71124781">
    <w:abstractNumId w:val="51"/>
  </w:num>
  <w:num w:numId="27" w16cid:durableId="462579227">
    <w:abstractNumId w:val="69"/>
  </w:num>
  <w:num w:numId="28" w16cid:durableId="1721594013">
    <w:abstractNumId w:val="67"/>
  </w:num>
  <w:num w:numId="29" w16cid:durableId="1210074616">
    <w:abstractNumId w:val="19"/>
  </w:num>
  <w:num w:numId="30" w16cid:durableId="1075321437">
    <w:abstractNumId w:val="78"/>
  </w:num>
  <w:num w:numId="31" w16cid:durableId="475880676">
    <w:abstractNumId w:val="86"/>
  </w:num>
  <w:num w:numId="32" w16cid:durableId="46299113">
    <w:abstractNumId w:val="63"/>
  </w:num>
  <w:num w:numId="33" w16cid:durableId="704258715">
    <w:abstractNumId w:val="64"/>
  </w:num>
  <w:num w:numId="34" w16cid:durableId="627050274">
    <w:abstractNumId w:val="52"/>
  </w:num>
  <w:num w:numId="35" w16cid:durableId="1495758611">
    <w:abstractNumId w:val="72"/>
  </w:num>
  <w:num w:numId="36" w16cid:durableId="115098499">
    <w:abstractNumId w:val="28"/>
  </w:num>
  <w:num w:numId="37" w16cid:durableId="366218795">
    <w:abstractNumId w:val="59"/>
  </w:num>
  <w:num w:numId="38" w16cid:durableId="1761245702">
    <w:abstractNumId w:val="24"/>
  </w:num>
  <w:num w:numId="39" w16cid:durableId="1553497912">
    <w:abstractNumId w:val="84"/>
  </w:num>
  <w:num w:numId="40" w16cid:durableId="486481248">
    <w:abstractNumId w:val="66"/>
  </w:num>
  <w:num w:numId="41" w16cid:durableId="1154565709">
    <w:abstractNumId w:val="30"/>
  </w:num>
  <w:num w:numId="42" w16cid:durableId="449397989">
    <w:abstractNumId w:val="11"/>
  </w:num>
  <w:num w:numId="43" w16cid:durableId="1973293566">
    <w:abstractNumId w:val="62"/>
  </w:num>
  <w:num w:numId="44" w16cid:durableId="1032221216">
    <w:abstractNumId w:val="7"/>
  </w:num>
  <w:num w:numId="45" w16cid:durableId="1140924487">
    <w:abstractNumId w:val="2"/>
  </w:num>
  <w:num w:numId="46" w16cid:durableId="709721999">
    <w:abstractNumId w:val="57"/>
  </w:num>
  <w:num w:numId="47" w16cid:durableId="1368529224">
    <w:abstractNumId w:val="12"/>
  </w:num>
  <w:num w:numId="48" w16cid:durableId="1746100194">
    <w:abstractNumId w:val="0"/>
  </w:num>
  <w:num w:numId="49" w16cid:durableId="718363675">
    <w:abstractNumId w:val="8"/>
  </w:num>
  <w:num w:numId="50" w16cid:durableId="1381586548">
    <w:abstractNumId w:val="34"/>
  </w:num>
  <w:num w:numId="51" w16cid:durableId="1836994921">
    <w:abstractNumId w:val="77"/>
  </w:num>
  <w:num w:numId="52" w16cid:durableId="1057629274">
    <w:abstractNumId w:val="56"/>
  </w:num>
  <w:num w:numId="53" w16cid:durableId="382290774">
    <w:abstractNumId w:val="81"/>
  </w:num>
  <w:num w:numId="54" w16cid:durableId="801119627">
    <w:abstractNumId w:val="4"/>
  </w:num>
  <w:num w:numId="55" w16cid:durableId="358358902">
    <w:abstractNumId w:val="16"/>
  </w:num>
  <w:num w:numId="56" w16cid:durableId="969674698">
    <w:abstractNumId w:val="76"/>
  </w:num>
  <w:num w:numId="57" w16cid:durableId="180751911">
    <w:abstractNumId w:val="10"/>
  </w:num>
  <w:num w:numId="58" w16cid:durableId="832452202">
    <w:abstractNumId w:val="36"/>
  </w:num>
  <w:num w:numId="59" w16cid:durableId="841509542">
    <w:abstractNumId w:val="35"/>
  </w:num>
  <w:num w:numId="60" w16cid:durableId="87118301">
    <w:abstractNumId w:val="75"/>
  </w:num>
  <w:num w:numId="61" w16cid:durableId="1342388048">
    <w:abstractNumId w:val="43"/>
  </w:num>
  <w:num w:numId="62" w16cid:durableId="1669596287">
    <w:abstractNumId w:val="17"/>
  </w:num>
  <w:num w:numId="63" w16cid:durableId="640885504">
    <w:abstractNumId w:val="65"/>
  </w:num>
  <w:num w:numId="64" w16cid:durableId="2056543785">
    <w:abstractNumId w:val="5"/>
  </w:num>
  <w:num w:numId="65" w16cid:durableId="1970891335">
    <w:abstractNumId w:val="73"/>
  </w:num>
  <w:num w:numId="66" w16cid:durableId="891817086">
    <w:abstractNumId w:val="83"/>
  </w:num>
  <w:num w:numId="67" w16cid:durableId="688793860">
    <w:abstractNumId w:val="42"/>
  </w:num>
  <w:num w:numId="68" w16cid:durableId="162400929">
    <w:abstractNumId w:val="68"/>
  </w:num>
  <w:num w:numId="69" w16cid:durableId="1145657615">
    <w:abstractNumId w:val="9"/>
  </w:num>
  <w:num w:numId="70" w16cid:durableId="1110852912">
    <w:abstractNumId w:val="80"/>
  </w:num>
  <w:num w:numId="71" w16cid:durableId="806627996">
    <w:abstractNumId w:val="58"/>
  </w:num>
  <w:num w:numId="72" w16cid:durableId="1605653682">
    <w:abstractNumId w:val="27"/>
  </w:num>
  <w:num w:numId="73" w16cid:durableId="1352340985">
    <w:abstractNumId w:val="32"/>
  </w:num>
  <w:num w:numId="74" w16cid:durableId="1039477027">
    <w:abstractNumId w:val="41"/>
  </w:num>
  <w:num w:numId="75" w16cid:durableId="376203100">
    <w:abstractNumId w:val="6"/>
  </w:num>
  <w:num w:numId="76" w16cid:durableId="1271859459">
    <w:abstractNumId w:val="47"/>
  </w:num>
  <w:num w:numId="77" w16cid:durableId="1642147953">
    <w:abstractNumId w:val="46"/>
  </w:num>
  <w:num w:numId="78" w16cid:durableId="1867984037">
    <w:abstractNumId w:val="87"/>
  </w:num>
  <w:num w:numId="79" w16cid:durableId="1468162631">
    <w:abstractNumId w:val="20"/>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1440" w:hanging="1080"/>
        </w:pPr>
        <w:rPr>
          <w:rFonts w:hint="default"/>
          <w:b/>
          <w:i w:val="0"/>
          <w:color w:val="365F91" w:themeColor="accent1" w:themeShade="BF"/>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0" w16cid:durableId="616373355">
    <w:abstractNumId w:val="82"/>
  </w:num>
  <w:num w:numId="81" w16cid:durableId="867521161">
    <w:abstractNumId w:val="61"/>
  </w:num>
  <w:num w:numId="82" w16cid:durableId="1973443254">
    <w:abstractNumId w:val="14"/>
  </w:num>
  <w:num w:numId="83" w16cid:durableId="482162736">
    <w:abstractNumId w:val="40"/>
  </w:num>
  <w:num w:numId="84" w16cid:durableId="1157070227">
    <w:abstractNumId w:val="45"/>
  </w:num>
  <w:num w:numId="85" w16cid:durableId="177962030">
    <w:abstractNumId w:val="39"/>
  </w:num>
  <w:num w:numId="86" w16cid:durableId="1016925765">
    <w:abstractNumId w:val="26"/>
  </w:num>
  <w:num w:numId="87" w16cid:durableId="659888644">
    <w:abstractNumId w:val="31"/>
  </w:num>
  <w:num w:numId="88" w16cid:durableId="506098495">
    <w:abstractNumId w:val="18"/>
  </w:num>
  <w:num w:numId="89" w16cid:durableId="2071490554">
    <w:abstractNumId w:val="2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84"/>
    <w:rsid w:val="00001FD2"/>
    <w:rsid w:val="00002DC0"/>
    <w:rsid w:val="00011598"/>
    <w:rsid w:val="00012CA3"/>
    <w:rsid w:val="000143C2"/>
    <w:rsid w:val="000152A5"/>
    <w:rsid w:val="00022EE2"/>
    <w:rsid w:val="00025050"/>
    <w:rsid w:val="00025286"/>
    <w:rsid w:val="00026DCC"/>
    <w:rsid w:val="00030DE8"/>
    <w:rsid w:val="00031060"/>
    <w:rsid w:val="00035E5D"/>
    <w:rsid w:val="00035F72"/>
    <w:rsid w:val="00036CD2"/>
    <w:rsid w:val="00036F11"/>
    <w:rsid w:val="00040E25"/>
    <w:rsid w:val="00042479"/>
    <w:rsid w:val="0004772D"/>
    <w:rsid w:val="000478A8"/>
    <w:rsid w:val="000500E4"/>
    <w:rsid w:val="00050D68"/>
    <w:rsid w:val="00053046"/>
    <w:rsid w:val="00060893"/>
    <w:rsid w:val="0006219B"/>
    <w:rsid w:val="00063554"/>
    <w:rsid w:val="00065140"/>
    <w:rsid w:val="000718E0"/>
    <w:rsid w:val="0007238F"/>
    <w:rsid w:val="000741C5"/>
    <w:rsid w:val="0007510F"/>
    <w:rsid w:val="00076758"/>
    <w:rsid w:val="00077BE8"/>
    <w:rsid w:val="0008054F"/>
    <w:rsid w:val="000807BD"/>
    <w:rsid w:val="000808F7"/>
    <w:rsid w:val="00081C89"/>
    <w:rsid w:val="00082AD6"/>
    <w:rsid w:val="0008496C"/>
    <w:rsid w:val="000870DD"/>
    <w:rsid w:val="00090CD3"/>
    <w:rsid w:val="00096254"/>
    <w:rsid w:val="0009675F"/>
    <w:rsid w:val="00096D7A"/>
    <w:rsid w:val="000A02F0"/>
    <w:rsid w:val="000A1547"/>
    <w:rsid w:val="000A6B79"/>
    <w:rsid w:val="000A786E"/>
    <w:rsid w:val="000A7A3F"/>
    <w:rsid w:val="000A7EA4"/>
    <w:rsid w:val="000B178B"/>
    <w:rsid w:val="000B30A5"/>
    <w:rsid w:val="000B46D1"/>
    <w:rsid w:val="000B4B0A"/>
    <w:rsid w:val="000B51F0"/>
    <w:rsid w:val="000B7A81"/>
    <w:rsid w:val="000B7D25"/>
    <w:rsid w:val="000C1CD2"/>
    <w:rsid w:val="000C35AD"/>
    <w:rsid w:val="000C3EE0"/>
    <w:rsid w:val="000C51E2"/>
    <w:rsid w:val="000C72C4"/>
    <w:rsid w:val="000D007D"/>
    <w:rsid w:val="000D13A5"/>
    <w:rsid w:val="000D659E"/>
    <w:rsid w:val="000D79FA"/>
    <w:rsid w:val="000E11BB"/>
    <w:rsid w:val="000E2868"/>
    <w:rsid w:val="000E5AE2"/>
    <w:rsid w:val="000E6556"/>
    <w:rsid w:val="000E6593"/>
    <w:rsid w:val="000E711E"/>
    <w:rsid w:val="000F34B0"/>
    <w:rsid w:val="000F3BB7"/>
    <w:rsid w:val="000F4D92"/>
    <w:rsid w:val="000F5354"/>
    <w:rsid w:val="00102CBD"/>
    <w:rsid w:val="00105422"/>
    <w:rsid w:val="00111637"/>
    <w:rsid w:val="00114D06"/>
    <w:rsid w:val="001152F5"/>
    <w:rsid w:val="00115FC4"/>
    <w:rsid w:val="00121F63"/>
    <w:rsid w:val="001227CB"/>
    <w:rsid w:val="001249C1"/>
    <w:rsid w:val="001252BE"/>
    <w:rsid w:val="0012534F"/>
    <w:rsid w:val="00126DE9"/>
    <w:rsid w:val="00130477"/>
    <w:rsid w:val="0013274F"/>
    <w:rsid w:val="001345B5"/>
    <w:rsid w:val="00137EA2"/>
    <w:rsid w:val="00140EA6"/>
    <w:rsid w:val="00141A83"/>
    <w:rsid w:val="00143D62"/>
    <w:rsid w:val="00143F01"/>
    <w:rsid w:val="00145C7E"/>
    <w:rsid w:val="00146A50"/>
    <w:rsid w:val="00146E18"/>
    <w:rsid w:val="001475DB"/>
    <w:rsid w:val="00147E11"/>
    <w:rsid w:val="00151376"/>
    <w:rsid w:val="001531D0"/>
    <w:rsid w:val="001536F9"/>
    <w:rsid w:val="00154A42"/>
    <w:rsid w:val="001565B3"/>
    <w:rsid w:val="00157D16"/>
    <w:rsid w:val="00162830"/>
    <w:rsid w:val="001645E7"/>
    <w:rsid w:val="001677BA"/>
    <w:rsid w:val="0017117F"/>
    <w:rsid w:val="0017213B"/>
    <w:rsid w:val="00174031"/>
    <w:rsid w:val="00174ECE"/>
    <w:rsid w:val="001753F7"/>
    <w:rsid w:val="00175F0C"/>
    <w:rsid w:val="0017678A"/>
    <w:rsid w:val="00177F38"/>
    <w:rsid w:val="00177F9E"/>
    <w:rsid w:val="001815C2"/>
    <w:rsid w:val="00186268"/>
    <w:rsid w:val="0018679E"/>
    <w:rsid w:val="00187F3B"/>
    <w:rsid w:val="001A0707"/>
    <w:rsid w:val="001A1B3A"/>
    <w:rsid w:val="001A4093"/>
    <w:rsid w:val="001B1CDA"/>
    <w:rsid w:val="001B2D22"/>
    <w:rsid w:val="001B449E"/>
    <w:rsid w:val="001B5738"/>
    <w:rsid w:val="001B69A6"/>
    <w:rsid w:val="001B69BA"/>
    <w:rsid w:val="001B6F2C"/>
    <w:rsid w:val="001B7FC1"/>
    <w:rsid w:val="001C4703"/>
    <w:rsid w:val="001C4996"/>
    <w:rsid w:val="001C5DBC"/>
    <w:rsid w:val="001C64FC"/>
    <w:rsid w:val="001C7E6E"/>
    <w:rsid w:val="001D351D"/>
    <w:rsid w:val="001D41D6"/>
    <w:rsid w:val="001D53C7"/>
    <w:rsid w:val="001D68B2"/>
    <w:rsid w:val="001E2AD6"/>
    <w:rsid w:val="001E2BCB"/>
    <w:rsid w:val="001E5CA2"/>
    <w:rsid w:val="001E7DEB"/>
    <w:rsid w:val="001F0D75"/>
    <w:rsid w:val="001F0E2F"/>
    <w:rsid w:val="001F384B"/>
    <w:rsid w:val="001F51EF"/>
    <w:rsid w:val="001F54B9"/>
    <w:rsid w:val="001F5971"/>
    <w:rsid w:val="001F6E93"/>
    <w:rsid w:val="001F737B"/>
    <w:rsid w:val="002014E8"/>
    <w:rsid w:val="00202A62"/>
    <w:rsid w:val="00210DFB"/>
    <w:rsid w:val="00211DE0"/>
    <w:rsid w:val="00212634"/>
    <w:rsid w:val="00216C82"/>
    <w:rsid w:val="00217D68"/>
    <w:rsid w:val="00221CC3"/>
    <w:rsid w:val="00223F93"/>
    <w:rsid w:val="002270E2"/>
    <w:rsid w:val="0022768F"/>
    <w:rsid w:val="0023111E"/>
    <w:rsid w:val="002339FE"/>
    <w:rsid w:val="00234A54"/>
    <w:rsid w:val="00236596"/>
    <w:rsid w:val="00241588"/>
    <w:rsid w:val="00242491"/>
    <w:rsid w:val="00244420"/>
    <w:rsid w:val="0024479D"/>
    <w:rsid w:val="00244EC9"/>
    <w:rsid w:val="00245208"/>
    <w:rsid w:val="00246C83"/>
    <w:rsid w:val="00254043"/>
    <w:rsid w:val="002542BF"/>
    <w:rsid w:val="0025784A"/>
    <w:rsid w:val="002578C9"/>
    <w:rsid w:val="00261AFC"/>
    <w:rsid w:val="00267FBD"/>
    <w:rsid w:val="00271EB0"/>
    <w:rsid w:val="00272616"/>
    <w:rsid w:val="002736C3"/>
    <w:rsid w:val="00277730"/>
    <w:rsid w:val="00280306"/>
    <w:rsid w:val="00280343"/>
    <w:rsid w:val="00282F93"/>
    <w:rsid w:val="002912EF"/>
    <w:rsid w:val="00292BEC"/>
    <w:rsid w:val="002965D9"/>
    <w:rsid w:val="00297F5F"/>
    <w:rsid w:val="002A1F5B"/>
    <w:rsid w:val="002A3FD9"/>
    <w:rsid w:val="002A4C52"/>
    <w:rsid w:val="002A7497"/>
    <w:rsid w:val="002B0163"/>
    <w:rsid w:val="002B0EDD"/>
    <w:rsid w:val="002B0F0B"/>
    <w:rsid w:val="002B19DF"/>
    <w:rsid w:val="002B3FF5"/>
    <w:rsid w:val="002B45C7"/>
    <w:rsid w:val="002B6E27"/>
    <w:rsid w:val="002C031C"/>
    <w:rsid w:val="002C1C8E"/>
    <w:rsid w:val="002C4280"/>
    <w:rsid w:val="002C7C41"/>
    <w:rsid w:val="002D02D9"/>
    <w:rsid w:val="002D119F"/>
    <w:rsid w:val="002D134B"/>
    <w:rsid w:val="002D1DD7"/>
    <w:rsid w:val="002D3348"/>
    <w:rsid w:val="002D3BA9"/>
    <w:rsid w:val="002D69CC"/>
    <w:rsid w:val="002D6C64"/>
    <w:rsid w:val="002E03A8"/>
    <w:rsid w:val="002E0BCC"/>
    <w:rsid w:val="002E2A9B"/>
    <w:rsid w:val="002E3444"/>
    <w:rsid w:val="002E3FEC"/>
    <w:rsid w:val="002E53D0"/>
    <w:rsid w:val="002E5619"/>
    <w:rsid w:val="002E6160"/>
    <w:rsid w:val="002E6AC3"/>
    <w:rsid w:val="002F0806"/>
    <w:rsid w:val="002F0961"/>
    <w:rsid w:val="002F0D46"/>
    <w:rsid w:val="002F1413"/>
    <w:rsid w:val="002F18F3"/>
    <w:rsid w:val="002F4FE1"/>
    <w:rsid w:val="00301FD1"/>
    <w:rsid w:val="00305367"/>
    <w:rsid w:val="0030666E"/>
    <w:rsid w:val="003108DA"/>
    <w:rsid w:val="00313E68"/>
    <w:rsid w:val="0031404E"/>
    <w:rsid w:val="00317DA6"/>
    <w:rsid w:val="00321E36"/>
    <w:rsid w:val="00323781"/>
    <w:rsid w:val="00331446"/>
    <w:rsid w:val="00332932"/>
    <w:rsid w:val="00332D3C"/>
    <w:rsid w:val="0033343A"/>
    <w:rsid w:val="0033447B"/>
    <w:rsid w:val="00340949"/>
    <w:rsid w:val="003414AB"/>
    <w:rsid w:val="00344A1C"/>
    <w:rsid w:val="00346CC4"/>
    <w:rsid w:val="003500EA"/>
    <w:rsid w:val="00354C3D"/>
    <w:rsid w:val="00354E41"/>
    <w:rsid w:val="0036282D"/>
    <w:rsid w:val="00365AF6"/>
    <w:rsid w:val="00371918"/>
    <w:rsid w:val="00371ACD"/>
    <w:rsid w:val="00374E28"/>
    <w:rsid w:val="0037529A"/>
    <w:rsid w:val="003767EE"/>
    <w:rsid w:val="00377874"/>
    <w:rsid w:val="00381B2F"/>
    <w:rsid w:val="0038292D"/>
    <w:rsid w:val="00387308"/>
    <w:rsid w:val="003904BE"/>
    <w:rsid w:val="0039088D"/>
    <w:rsid w:val="00393EC1"/>
    <w:rsid w:val="003940D4"/>
    <w:rsid w:val="00394A8A"/>
    <w:rsid w:val="0039613C"/>
    <w:rsid w:val="003A031B"/>
    <w:rsid w:val="003A2066"/>
    <w:rsid w:val="003A30A8"/>
    <w:rsid w:val="003A3A99"/>
    <w:rsid w:val="003B2900"/>
    <w:rsid w:val="003B2A59"/>
    <w:rsid w:val="003B2A63"/>
    <w:rsid w:val="003B7034"/>
    <w:rsid w:val="003B75B3"/>
    <w:rsid w:val="003C1372"/>
    <w:rsid w:val="003D002F"/>
    <w:rsid w:val="003D0175"/>
    <w:rsid w:val="003D75A6"/>
    <w:rsid w:val="003D7E9F"/>
    <w:rsid w:val="003E0C73"/>
    <w:rsid w:val="003E332F"/>
    <w:rsid w:val="003E454D"/>
    <w:rsid w:val="003E52C6"/>
    <w:rsid w:val="003E5346"/>
    <w:rsid w:val="003E5B58"/>
    <w:rsid w:val="003F05D7"/>
    <w:rsid w:val="003F126B"/>
    <w:rsid w:val="003F18D3"/>
    <w:rsid w:val="003F2CEA"/>
    <w:rsid w:val="004028A9"/>
    <w:rsid w:val="00406F7E"/>
    <w:rsid w:val="00410293"/>
    <w:rsid w:val="00410425"/>
    <w:rsid w:val="004115D1"/>
    <w:rsid w:val="00411F35"/>
    <w:rsid w:val="00413845"/>
    <w:rsid w:val="00415915"/>
    <w:rsid w:val="004173AA"/>
    <w:rsid w:val="0041775B"/>
    <w:rsid w:val="00417AEA"/>
    <w:rsid w:val="00420CB1"/>
    <w:rsid w:val="0042148C"/>
    <w:rsid w:val="00422C1C"/>
    <w:rsid w:val="00423614"/>
    <w:rsid w:val="00423D9B"/>
    <w:rsid w:val="00425D8A"/>
    <w:rsid w:val="00427968"/>
    <w:rsid w:val="004316D7"/>
    <w:rsid w:val="0043178F"/>
    <w:rsid w:val="00433CED"/>
    <w:rsid w:val="00437966"/>
    <w:rsid w:val="00441967"/>
    <w:rsid w:val="004419AF"/>
    <w:rsid w:val="00442B1C"/>
    <w:rsid w:val="0044456B"/>
    <w:rsid w:val="004446BE"/>
    <w:rsid w:val="00450811"/>
    <w:rsid w:val="0045110F"/>
    <w:rsid w:val="00451649"/>
    <w:rsid w:val="00452AD1"/>
    <w:rsid w:val="00452E84"/>
    <w:rsid w:val="00454321"/>
    <w:rsid w:val="004563C3"/>
    <w:rsid w:val="004574D7"/>
    <w:rsid w:val="004575B4"/>
    <w:rsid w:val="00462432"/>
    <w:rsid w:val="00463AEA"/>
    <w:rsid w:val="0046592A"/>
    <w:rsid w:val="00466F35"/>
    <w:rsid w:val="0046740F"/>
    <w:rsid w:val="00474086"/>
    <w:rsid w:val="004761FC"/>
    <w:rsid w:val="0048064B"/>
    <w:rsid w:val="00480F8E"/>
    <w:rsid w:val="00485501"/>
    <w:rsid w:val="00491CED"/>
    <w:rsid w:val="00494417"/>
    <w:rsid w:val="00495250"/>
    <w:rsid w:val="00497672"/>
    <w:rsid w:val="00497C0B"/>
    <w:rsid w:val="004A531B"/>
    <w:rsid w:val="004B0CDC"/>
    <w:rsid w:val="004B2DE4"/>
    <w:rsid w:val="004B5627"/>
    <w:rsid w:val="004C2002"/>
    <w:rsid w:val="004C380B"/>
    <w:rsid w:val="004C5A9D"/>
    <w:rsid w:val="004C7DF8"/>
    <w:rsid w:val="004D134E"/>
    <w:rsid w:val="004D4413"/>
    <w:rsid w:val="004D7021"/>
    <w:rsid w:val="004E09DF"/>
    <w:rsid w:val="004E0F0F"/>
    <w:rsid w:val="004E0F16"/>
    <w:rsid w:val="004E45A7"/>
    <w:rsid w:val="004E4751"/>
    <w:rsid w:val="004E519E"/>
    <w:rsid w:val="004F2079"/>
    <w:rsid w:val="004F26F3"/>
    <w:rsid w:val="004F4C13"/>
    <w:rsid w:val="004F75F1"/>
    <w:rsid w:val="005003DB"/>
    <w:rsid w:val="005050DB"/>
    <w:rsid w:val="00510CC3"/>
    <w:rsid w:val="00512771"/>
    <w:rsid w:val="00513189"/>
    <w:rsid w:val="005136B7"/>
    <w:rsid w:val="00514532"/>
    <w:rsid w:val="005147F6"/>
    <w:rsid w:val="00514FB3"/>
    <w:rsid w:val="0051625D"/>
    <w:rsid w:val="00516450"/>
    <w:rsid w:val="00516538"/>
    <w:rsid w:val="00522A6B"/>
    <w:rsid w:val="00522AE6"/>
    <w:rsid w:val="00522D9D"/>
    <w:rsid w:val="0052568F"/>
    <w:rsid w:val="00526867"/>
    <w:rsid w:val="00527BD5"/>
    <w:rsid w:val="00527C41"/>
    <w:rsid w:val="00530547"/>
    <w:rsid w:val="00531371"/>
    <w:rsid w:val="00537154"/>
    <w:rsid w:val="00540332"/>
    <w:rsid w:val="00543335"/>
    <w:rsid w:val="005445FC"/>
    <w:rsid w:val="00544D18"/>
    <w:rsid w:val="00546935"/>
    <w:rsid w:val="005473EA"/>
    <w:rsid w:val="00547C0B"/>
    <w:rsid w:val="0055581A"/>
    <w:rsid w:val="00557BE2"/>
    <w:rsid w:val="005606EA"/>
    <w:rsid w:val="00563714"/>
    <w:rsid w:val="005638AC"/>
    <w:rsid w:val="005677A9"/>
    <w:rsid w:val="005806A0"/>
    <w:rsid w:val="005830BF"/>
    <w:rsid w:val="00583D56"/>
    <w:rsid w:val="00584333"/>
    <w:rsid w:val="005909A8"/>
    <w:rsid w:val="00593502"/>
    <w:rsid w:val="00594371"/>
    <w:rsid w:val="0059481C"/>
    <w:rsid w:val="00597884"/>
    <w:rsid w:val="005A08B5"/>
    <w:rsid w:val="005A1113"/>
    <w:rsid w:val="005A2226"/>
    <w:rsid w:val="005A34CC"/>
    <w:rsid w:val="005A387F"/>
    <w:rsid w:val="005A485B"/>
    <w:rsid w:val="005A488C"/>
    <w:rsid w:val="005A553E"/>
    <w:rsid w:val="005A5BDE"/>
    <w:rsid w:val="005B1B3C"/>
    <w:rsid w:val="005B3473"/>
    <w:rsid w:val="005B430A"/>
    <w:rsid w:val="005B5659"/>
    <w:rsid w:val="005C21C0"/>
    <w:rsid w:val="005C3170"/>
    <w:rsid w:val="005C3367"/>
    <w:rsid w:val="005C3385"/>
    <w:rsid w:val="005C37D1"/>
    <w:rsid w:val="005C5344"/>
    <w:rsid w:val="005C6FA1"/>
    <w:rsid w:val="005D2938"/>
    <w:rsid w:val="005D5718"/>
    <w:rsid w:val="005D6FBB"/>
    <w:rsid w:val="005D7D2A"/>
    <w:rsid w:val="005E1684"/>
    <w:rsid w:val="005E5FF5"/>
    <w:rsid w:val="005E77C4"/>
    <w:rsid w:val="005F079C"/>
    <w:rsid w:val="005F251B"/>
    <w:rsid w:val="005F34F9"/>
    <w:rsid w:val="005F6377"/>
    <w:rsid w:val="005F7104"/>
    <w:rsid w:val="005F778A"/>
    <w:rsid w:val="005F784D"/>
    <w:rsid w:val="00604847"/>
    <w:rsid w:val="0060533D"/>
    <w:rsid w:val="0060634F"/>
    <w:rsid w:val="0060722B"/>
    <w:rsid w:val="006112F5"/>
    <w:rsid w:val="006144D2"/>
    <w:rsid w:val="006167C5"/>
    <w:rsid w:val="006171B0"/>
    <w:rsid w:val="00621F35"/>
    <w:rsid w:val="006225A7"/>
    <w:rsid w:val="00624835"/>
    <w:rsid w:val="00630344"/>
    <w:rsid w:val="006311A2"/>
    <w:rsid w:val="00635411"/>
    <w:rsid w:val="006358C4"/>
    <w:rsid w:val="006363A2"/>
    <w:rsid w:val="006470A7"/>
    <w:rsid w:val="00647B5A"/>
    <w:rsid w:val="00650DA2"/>
    <w:rsid w:val="00652B12"/>
    <w:rsid w:val="00653F84"/>
    <w:rsid w:val="00654BD3"/>
    <w:rsid w:val="00656EC4"/>
    <w:rsid w:val="006611E8"/>
    <w:rsid w:val="006626BC"/>
    <w:rsid w:val="00662C8E"/>
    <w:rsid w:val="00664A6E"/>
    <w:rsid w:val="00665F8C"/>
    <w:rsid w:val="006712A3"/>
    <w:rsid w:val="006739AD"/>
    <w:rsid w:val="00677838"/>
    <w:rsid w:val="00677E8D"/>
    <w:rsid w:val="00687B59"/>
    <w:rsid w:val="00687E59"/>
    <w:rsid w:val="006901F8"/>
    <w:rsid w:val="00691225"/>
    <w:rsid w:val="00691226"/>
    <w:rsid w:val="00691816"/>
    <w:rsid w:val="00694930"/>
    <w:rsid w:val="006963FF"/>
    <w:rsid w:val="006A28CB"/>
    <w:rsid w:val="006A3A32"/>
    <w:rsid w:val="006A73FC"/>
    <w:rsid w:val="006B305D"/>
    <w:rsid w:val="006B4B84"/>
    <w:rsid w:val="006B6737"/>
    <w:rsid w:val="006B79A2"/>
    <w:rsid w:val="006B7C9D"/>
    <w:rsid w:val="006C010D"/>
    <w:rsid w:val="006C05BC"/>
    <w:rsid w:val="006C0735"/>
    <w:rsid w:val="006C2C22"/>
    <w:rsid w:val="006D0360"/>
    <w:rsid w:val="006D2D2B"/>
    <w:rsid w:val="006D410D"/>
    <w:rsid w:val="006D4A16"/>
    <w:rsid w:val="006D65B9"/>
    <w:rsid w:val="006E0CA4"/>
    <w:rsid w:val="006E0F6C"/>
    <w:rsid w:val="006E2329"/>
    <w:rsid w:val="006E3005"/>
    <w:rsid w:val="006F144D"/>
    <w:rsid w:val="007029F1"/>
    <w:rsid w:val="007041A5"/>
    <w:rsid w:val="00707249"/>
    <w:rsid w:val="007076C6"/>
    <w:rsid w:val="00710D7D"/>
    <w:rsid w:val="0071229D"/>
    <w:rsid w:val="007124B9"/>
    <w:rsid w:val="007129A4"/>
    <w:rsid w:val="00712EF8"/>
    <w:rsid w:val="00714707"/>
    <w:rsid w:val="00714E83"/>
    <w:rsid w:val="00716B61"/>
    <w:rsid w:val="0072052B"/>
    <w:rsid w:val="00721B1D"/>
    <w:rsid w:val="0072398E"/>
    <w:rsid w:val="00723CA6"/>
    <w:rsid w:val="00726188"/>
    <w:rsid w:val="007314E3"/>
    <w:rsid w:val="007344C8"/>
    <w:rsid w:val="00744EB0"/>
    <w:rsid w:val="007461AF"/>
    <w:rsid w:val="0074632F"/>
    <w:rsid w:val="00751615"/>
    <w:rsid w:val="00753A53"/>
    <w:rsid w:val="00754CCF"/>
    <w:rsid w:val="0075518C"/>
    <w:rsid w:val="00755B41"/>
    <w:rsid w:val="0075672A"/>
    <w:rsid w:val="00756DEA"/>
    <w:rsid w:val="007602A3"/>
    <w:rsid w:val="00761090"/>
    <w:rsid w:val="00762B56"/>
    <w:rsid w:val="00762E62"/>
    <w:rsid w:val="007634F6"/>
    <w:rsid w:val="007635EA"/>
    <w:rsid w:val="0076421C"/>
    <w:rsid w:val="00765D6F"/>
    <w:rsid w:val="007720D3"/>
    <w:rsid w:val="007726DA"/>
    <w:rsid w:val="00781345"/>
    <w:rsid w:val="00785781"/>
    <w:rsid w:val="007869AD"/>
    <w:rsid w:val="007874AA"/>
    <w:rsid w:val="007924AC"/>
    <w:rsid w:val="0079303D"/>
    <w:rsid w:val="00793055"/>
    <w:rsid w:val="00794017"/>
    <w:rsid w:val="00794362"/>
    <w:rsid w:val="00795688"/>
    <w:rsid w:val="00795B37"/>
    <w:rsid w:val="00796A28"/>
    <w:rsid w:val="00797F6A"/>
    <w:rsid w:val="007A09C1"/>
    <w:rsid w:val="007A2D47"/>
    <w:rsid w:val="007B112D"/>
    <w:rsid w:val="007B150B"/>
    <w:rsid w:val="007B56BD"/>
    <w:rsid w:val="007B707E"/>
    <w:rsid w:val="007C03F1"/>
    <w:rsid w:val="007C286A"/>
    <w:rsid w:val="007C4FD0"/>
    <w:rsid w:val="007C59E2"/>
    <w:rsid w:val="007C6400"/>
    <w:rsid w:val="007D3DEE"/>
    <w:rsid w:val="007D4566"/>
    <w:rsid w:val="007D58DA"/>
    <w:rsid w:val="007D752B"/>
    <w:rsid w:val="007E2A2A"/>
    <w:rsid w:val="007E4F20"/>
    <w:rsid w:val="007F1F19"/>
    <w:rsid w:val="007F21D9"/>
    <w:rsid w:val="007F2D92"/>
    <w:rsid w:val="007F485A"/>
    <w:rsid w:val="0080206B"/>
    <w:rsid w:val="00807536"/>
    <w:rsid w:val="00810376"/>
    <w:rsid w:val="008119A5"/>
    <w:rsid w:val="008120DD"/>
    <w:rsid w:val="00813BD8"/>
    <w:rsid w:val="00815091"/>
    <w:rsid w:val="008170AA"/>
    <w:rsid w:val="00817A0E"/>
    <w:rsid w:val="008325AC"/>
    <w:rsid w:val="00834718"/>
    <w:rsid w:val="00840317"/>
    <w:rsid w:val="00842F27"/>
    <w:rsid w:val="0084454F"/>
    <w:rsid w:val="00846264"/>
    <w:rsid w:val="00846736"/>
    <w:rsid w:val="008473DF"/>
    <w:rsid w:val="00850E09"/>
    <w:rsid w:val="00852063"/>
    <w:rsid w:val="00855A72"/>
    <w:rsid w:val="008563F8"/>
    <w:rsid w:val="008609B8"/>
    <w:rsid w:val="0086696F"/>
    <w:rsid w:val="00871B57"/>
    <w:rsid w:val="00871B83"/>
    <w:rsid w:val="00872138"/>
    <w:rsid w:val="00872D94"/>
    <w:rsid w:val="0087692A"/>
    <w:rsid w:val="008801AA"/>
    <w:rsid w:val="008876D0"/>
    <w:rsid w:val="00887B3A"/>
    <w:rsid w:val="00890868"/>
    <w:rsid w:val="00890B5D"/>
    <w:rsid w:val="0089104B"/>
    <w:rsid w:val="00893ADA"/>
    <w:rsid w:val="0089490F"/>
    <w:rsid w:val="00894BE7"/>
    <w:rsid w:val="00897E8B"/>
    <w:rsid w:val="008A1708"/>
    <w:rsid w:val="008A181C"/>
    <w:rsid w:val="008A2455"/>
    <w:rsid w:val="008A378A"/>
    <w:rsid w:val="008B12EE"/>
    <w:rsid w:val="008B1AE0"/>
    <w:rsid w:val="008B4C6A"/>
    <w:rsid w:val="008B4D65"/>
    <w:rsid w:val="008B6AAA"/>
    <w:rsid w:val="008B712C"/>
    <w:rsid w:val="008B7526"/>
    <w:rsid w:val="008C0AB5"/>
    <w:rsid w:val="008C2127"/>
    <w:rsid w:val="008C3C05"/>
    <w:rsid w:val="008D2C52"/>
    <w:rsid w:val="008D4316"/>
    <w:rsid w:val="008E113B"/>
    <w:rsid w:val="008E1AE6"/>
    <w:rsid w:val="008E31C5"/>
    <w:rsid w:val="008E5D28"/>
    <w:rsid w:val="008E6984"/>
    <w:rsid w:val="008E6F0C"/>
    <w:rsid w:val="008F00DA"/>
    <w:rsid w:val="008F3AAF"/>
    <w:rsid w:val="008F5B07"/>
    <w:rsid w:val="00902786"/>
    <w:rsid w:val="00903011"/>
    <w:rsid w:val="009046BA"/>
    <w:rsid w:val="0090650E"/>
    <w:rsid w:val="009101FA"/>
    <w:rsid w:val="0091322A"/>
    <w:rsid w:val="009138FF"/>
    <w:rsid w:val="009140EB"/>
    <w:rsid w:val="009142A6"/>
    <w:rsid w:val="009146AF"/>
    <w:rsid w:val="009169DB"/>
    <w:rsid w:val="00922038"/>
    <w:rsid w:val="00923922"/>
    <w:rsid w:val="00931BD3"/>
    <w:rsid w:val="00931BE1"/>
    <w:rsid w:val="00935B55"/>
    <w:rsid w:val="0093692E"/>
    <w:rsid w:val="0094769A"/>
    <w:rsid w:val="00953BE1"/>
    <w:rsid w:val="00954CB1"/>
    <w:rsid w:val="00955A0D"/>
    <w:rsid w:val="00956916"/>
    <w:rsid w:val="009613AE"/>
    <w:rsid w:val="00963013"/>
    <w:rsid w:val="009632A8"/>
    <w:rsid w:val="00965EF7"/>
    <w:rsid w:val="00970A0C"/>
    <w:rsid w:val="009841D2"/>
    <w:rsid w:val="009859C3"/>
    <w:rsid w:val="00985E01"/>
    <w:rsid w:val="009904A1"/>
    <w:rsid w:val="009939F3"/>
    <w:rsid w:val="00994B79"/>
    <w:rsid w:val="0099573C"/>
    <w:rsid w:val="009958CB"/>
    <w:rsid w:val="00996384"/>
    <w:rsid w:val="009A5D95"/>
    <w:rsid w:val="009A7C40"/>
    <w:rsid w:val="009B106E"/>
    <w:rsid w:val="009B2815"/>
    <w:rsid w:val="009B2A76"/>
    <w:rsid w:val="009B614C"/>
    <w:rsid w:val="009C0717"/>
    <w:rsid w:val="009C7F5E"/>
    <w:rsid w:val="009D1017"/>
    <w:rsid w:val="009D39AC"/>
    <w:rsid w:val="009D3CC8"/>
    <w:rsid w:val="009D76C0"/>
    <w:rsid w:val="009D7F06"/>
    <w:rsid w:val="009E30C8"/>
    <w:rsid w:val="009E310B"/>
    <w:rsid w:val="009E4828"/>
    <w:rsid w:val="009E4EFF"/>
    <w:rsid w:val="009E58A5"/>
    <w:rsid w:val="009E58D8"/>
    <w:rsid w:val="009F1718"/>
    <w:rsid w:val="009F2091"/>
    <w:rsid w:val="009F38A4"/>
    <w:rsid w:val="009F50D7"/>
    <w:rsid w:val="009F54A3"/>
    <w:rsid w:val="00A004FA"/>
    <w:rsid w:val="00A00C56"/>
    <w:rsid w:val="00A01BF1"/>
    <w:rsid w:val="00A01D7E"/>
    <w:rsid w:val="00A02DF4"/>
    <w:rsid w:val="00A0353B"/>
    <w:rsid w:val="00A056BC"/>
    <w:rsid w:val="00A063E5"/>
    <w:rsid w:val="00A102A2"/>
    <w:rsid w:val="00A1033B"/>
    <w:rsid w:val="00A10500"/>
    <w:rsid w:val="00A13ECC"/>
    <w:rsid w:val="00A14735"/>
    <w:rsid w:val="00A176D2"/>
    <w:rsid w:val="00A21119"/>
    <w:rsid w:val="00A21913"/>
    <w:rsid w:val="00A21C8B"/>
    <w:rsid w:val="00A22069"/>
    <w:rsid w:val="00A22A24"/>
    <w:rsid w:val="00A231AB"/>
    <w:rsid w:val="00A27B0F"/>
    <w:rsid w:val="00A31A0C"/>
    <w:rsid w:val="00A321A8"/>
    <w:rsid w:val="00A34944"/>
    <w:rsid w:val="00A353C8"/>
    <w:rsid w:val="00A35584"/>
    <w:rsid w:val="00A36ABF"/>
    <w:rsid w:val="00A415E9"/>
    <w:rsid w:val="00A421ED"/>
    <w:rsid w:val="00A42D95"/>
    <w:rsid w:val="00A44DE4"/>
    <w:rsid w:val="00A466EA"/>
    <w:rsid w:val="00A472B4"/>
    <w:rsid w:val="00A5062A"/>
    <w:rsid w:val="00A51C67"/>
    <w:rsid w:val="00A52B75"/>
    <w:rsid w:val="00A53B4D"/>
    <w:rsid w:val="00A554E6"/>
    <w:rsid w:val="00A55E92"/>
    <w:rsid w:val="00A55F56"/>
    <w:rsid w:val="00A5773E"/>
    <w:rsid w:val="00A60C48"/>
    <w:rsid w:val="00A67CD6"/>
    <w:rsid w:val="00A7029C"/>
    <w:rsid w:val="00A70F59"/>
    <w:rsid w:val="00A734D4"/>
    <w:rsid w:val="00A75362"/>
    <w:rsid w:val="00A75525"/>
    <w:rsid w:val="00A772A0"/>
    <w:rsid w:val="00A80FE1"/>
    <w:rsid w:val="00A82465"/>
    <w:rsid w:val="00A83991"/>
    <w:rsid w:val="00A952DE"/>
    <w:rsid w:val="00A956BC"/>
    <w:rsid w:val="00A95FFD"/>
    <w:rsid w:val="00A969C3"/>
    <w:rsid w:val="00A9794A"/>
    <w:rsid w:val="00AA17B4"/>
    <w:rsid w:val="00AA259D"/>
    <w:rsid w:val="00AA3D51"/>
    <w:rsid w:val="00AA3E8D"/>
    <w:rsid w:val="00AA43CF"/>
    <w:rsid w:val="00AB0A29"/>
    <w:rsid w:val="00AB145C"/>
    <w:rsid w:val="00AB25FA"/>
    <w:rsid w:val="00AB364B"/>
    <w:rsid w:val="00AB427D"/>
    <w:rsid w:val="00AB455D"/>
    <w:rsid w:val="00AB4C90"/>
    <w:rsid w:val="00AB6FC6"/>
    <w:rsid w:val="00AC0A0D"/>
    <w:rsid w:val="00AC1FB3"/>
    <w:rsid w:val="00AC5667"/>
    <w:rsid w:val="00AD4F0A"/>
    <w:rsid w:val="00AD5E80"/>
    <w:rsid w:val="00AE0072"/>
    <w:rsid w:val="00AE36D3"/>
    <w:rsid w:val="00AE4B7F"/>
    <w:rsid w:val="00AF03C6"/>
    <w:rsid w:val="00AF33BF"/>
    <w:rsid w:val="00AF53B2"/>
    <w:rsid w:val="00AF72A5"/>
    <w:rsid w:val="00B0684F"/>
    <w:rsid w:val="00B06BD1"/>
    <w:rsid w:val="00B06CA6"/>
    <w:rsid w:val="00B11F70"/>
    <w:rsid w:val="00B13E1B"/>
    <w:rsid w:val="00B20043"/>
    <w:rsid w:val="00B20828"/>
    <w:rsid w:val="00B26136"/>
    <w:rsid w:val="00B26FCF"/>
    <w:rsid w:val="00B27814"/>
    <w:rsid w:val="00B302F1"/>
    <w:rsid w:val="00B303DC"/>
    <w:rsid w:val="00B31775"/>
    <w:rsid w:val="00B35B59"/>
    <w:rsid w:val="00B43550"/>
    <w:rsid w:val="00B500F9"/>
    <w:rsid w:val="00B506F0"/>
    <w:rsid w:val="00B5283E"/>
    <w:rsid w:val="00B548BA"/>
    <w:rsid w:val="00B56C34"/>
    <w:rsid w:val="00B6014B"/>
    <w:rsid w:val="00B649FB"/>
    <w:rsid w:val="00B66054"/>
    <w:rsid w:val="00B67D10"/>
    <w:rsid w:val="00B67E2D"/>
    <w:rsid w:val="00B72E6D"/>
    <w:rsid w:val="00B7493E"/>
    <w:rsid w:val="00B74B03"/>
    <w:rsid w:val="00B7511B"/>
    <w:rsid w:val="00B80883"/>
    <w:rsid w:val="00B810B7"/>
    <w:rsid w:val="00B81B55"/>
    <w:rsid w:val="00B82293"/>
    <w:rsid w:val="00B824A9"/>
    <w:rsid w:val="00B85789"/>
    <w:rsid w:val="00B905E5"/>
    <w:rsid w:val="00B90F52"/>
    <w:rsid w:val="00B977A7"/>
    <w:rsid w:val="00BA2143"/>
    <w:rsid w:val="00BA2382"/>
    <w:rsid w:val="00BA3B65"/>
    <w:rsid w:val="00BA4795"/>
    <w:rsid w:val="00BB4FAB"/>
    <w:rsid w:val="00BB70EC"/>
    <w:rsid w:val="00BC43FE"/>
    <w:rsid w:val="00BC4D7E"/>
    <w:rsid w:val="00BC4DC6"/>
    <w:rsid w:val="00BC4F59"/>
    <w:rsid w:val="00BC6F41"/>
    <w:rsid w:val="00BD0618"/>
    <w:rsid w:val="00BD0820"/>
    <w:rsid w:val="00BD25EA"/>
    <w:rsid w:val="00BD41B7"/>
    <w:rsid w:val="00BD6B73"/>
    <w:rsid w:val="00BD6C78"/>
    <w:rsid w:val="00BD713C"/>
    <w:rsid w:val="00BD7F34"/>
    <w:rsid w:val="00BE30DD"/>
    <w:rsid w:val="00BE43DC"/>
    <w:rsid w:val="00BE62AB"/>
    <w:rsid w:val="00BE65B3"/>
    <w:rsid w:val="00BE688E"/>
    <w:rsid w:val="00BE6A91"/>
    <w:rsid w:val="00BF1C95"/>
    <w:rsid w:val="00BF5DAA"/>
    <w:rsid w:val="00C003FB"/>
    <w:rsid w:val="00C0224B"/>
    <w:rsid w:val="00C05E26"/>
    <w:rsid w:val="00C07050"/>
    <w:rsid w:val="00C07A0F"/>
    <w:rsid w:val="00C11E47"/>
    <w:rsid w:val="00C1532E"/>
    <w:rsid w:val="00C156D5"/>
    <w:rsid w:val="00C159F3"/>
    <w:rsid w:val="00C212DB"/>
    <w:rsid w:val="00C2446E"/>
    <w:rsid w:val="00C26B17"/>
    <w:rsid w:val="00C3145D"/>
    <w:rsid w:val="00C32358"/>
    <w:rsid w:val="00C34931"/>
    <w:rsid w:val="00C36B23"/>
    <w:rsid w:val="00C437DA"/>
    <w:rsid w:val="00C5065B"/>
    <w:rsid w:val="00C512C2"/>
    <w:rsid w:val="00C53F3E"/>
    <w:rsid w:val="00C54DC1"/>
    <w:rsid w:val="00C62938"/>
    <w:rsid w:val="00C64628"/>
    <w:rsid w:val="00C6643D"/>
    <w:rsid w:val="00C672DC"/>
    <w:rsid w:val="00C70796"/>
    <w:rsid w:val="00C70A3A"/>
    <w:rsid w:val="00C7136A"/>
    <w:rsid w:val="00C73303"/>
    <w:rsid w:val="00C77679"/>
    <w:rsid w:val="00C77FB6"/>
    <w:rsid w:val="00C8492E"/>
    <w:rsid w:val="00C86DF0"/>
    <w:rsid w:val="00C86F49"/>
    <w:rsid w:val="00C9186F"/>
    <w:rsid w:val="00C93675"/>
    <w:rsid w:val="00C96488"/>
    <w:rsid w:val="00C96B75"/>
    <w:rsid w:val="00C970A4"/>
    <w:rsid w:val="00C97166"/>
    <w:rsid w:val="00C97581"/>
    <w:rsid w:val="00CA2E5A"/>
    <w:rsid w:val="00CA7C6B"/>
    <w:rsid w:val="00CB0532"/>
    <w:rsid w:val="00CB083A"/>
    <w:rsid w:val="00CB0E70"/>
    <w:rsid w:val="00CB3D8F"/>
    <w:rsid w:val="00CB512D"/>
    <w:rsid w:val="00CB59A7"/>
    <w:rsid w:val="00CB70F2"/>
    <w:rsid w:val="00CB7D5E"/>
    <w:rsid w:val="00CC2896"/>
    <w:rsid w:val="00CC2C9B"/>
    <w:rsid w:val="00CC40D0"/>
    <w:rsid w:val="00CC4963"/>
    <w:rsid w:val="00CC4EB8"/>
    <w:rsid w:val="00CC599A"/>
    <w:rsid w:val="00CD1079"/>
    <w:rsid w:val="00CD3D90"/>
    <w:rsid w:val="00CD4F2E"/>
    <w:rsid w:val="00CD5485"/>
    <w:rsid w:val="00CD565B"/>
    <w:rsid w:val="00CD6675"/>
    <w:rsid w:val="00CD66EE"/>
    <w:rsid w:val="00CD77F0"/>
    <w:rsid w:val="00CD7BAF"/>
    <w:rsid w:val="00CE2D93"/>
    <w:rsid w:val="00CE5AC0"/>
    <w:rsid w:val="00CE66DD"/>
    <w:rsid w:val="00CE683E"/>
    <w:rsid w:val="00CE77B7"/>
    <w:rsid w:val="00CF1D7D"/>
    <w:rsid w:val="00CF5475"/>
    <w:rsid w:val="00CF5652"/>
    <w:rsid w:val="00CF606F"/>
    <w:rsid w:val="00CF7250"/>
    <w:rsid w:val="00D004D5"/>
    <w:rsid w:val="00D020FD"/>
    <w:rsid w:val="00D02281"/>
    <w:rsid w:val="00D03A8E"/>
    <w:rsid w:val="00D03DDF"/>
    <w:rsid w:val="00D04B43"/>
    <w:rsid w:val="00D06A5C"/>
    <w:rsid w:val="00D1061C"/>
    <w:rsid w:val="00D109FC"/>
    <w:rsid w:val="00D11493"/>
    <w:rsid w:val="00D13931"/>
    <w:rsid w:val="00D15CFA"/>
    <w:rsid w:val="00D15DC4"/>
    <w:rsid w:val="00D21467"/>
    <w:rsid w:val="00D2164D"/>
    <w:rsid w:val="00D22BA0"/>
    <w:rsid w:val="00D237A3"/>
    <w:rsid w:val="00D31EB4"/>
    <w:rsid w:val="00D32021"/>
    <w:rsid w:val="00D35460"/>
    <w:rsid w:val="00D45C43"/>
    <w:rsid w:val="00D46EC6"/>
    <w:rsid w:val="00D47376"/>
    <w:rsid w:val="00D47942"/>
    <w:rsid w:val="00D47C63"/>
    <w:rsid w:val="00D47F3C"/>
    <w:rsid w:val="00D5105D"/>
    <w:rsid w:val="00D53ABE"/>
    <w:rsid w:val="00D540AB"/>
    <w:rsid w:val="00D60695"/>
    <w:rsid w:val="00D624C9"/>
    <w:rsid w:val="00D6256A"/>
    <w:rsid w:val="00D65B1A"/>
    <w:rsid w:val="00D66312"/>
    <w:rsid w:val="00D67A31"/>
    <w:rsid w:val="00D7494E"/>
    <w:rsid w:val="00D75C54"/>
    <w:rsid w:val="00D80E9E"/>
    <w:rsid w:val="00D81951"/>
    <w:rsid w:val="00D8234C"/>
    <w:rsid w:val="00D82F0B"/>
    <w:rsid w:val="00D841C2"/>
    <w:rsid w:val="00D859D1"/>
    <w:rsid w:val="00D87C88"/>
    <w:rsid w:val="00D92404"/>
    <w:rsid w:val="00D94BFF"/>
    <w:rsid w:val="00DA2577"/>
    <w:rsid w:val="00DA279C"/>
    <w:rsid w:val="00DA3F70"/>
    <w:rsid w:val="00DA4B11"/>
    <w:rsid w:val="00DA75C5"/>
    <w:rsid w:val="00DA7DFF"/>
    <w:rsid w:val="00DB04F4"/>
    <w:rsid w:val="00DB12DE"/>
    <w:rsid w:val="00DB36D0"/>
    <w:rsid w:val="00DB4EC3"/>
    <w:rsid w:val="00DC3AEF"/>
    <w:rsid w:val="00DC519E"/>
    <w:rsid w:val="00DC601E"/>
    <w:rsid w:val="00DC7690"/>
    <w:rsid w:val="00DD2B52"/>
    <w:rsid w:val="00DD36BD"/>
    <w:rsid w:val="00DD51F8"/>
    <w:rsid w:val="00DE0915"/>
    <w:rsid w:val="00DE1ACB"/>
    <w:rsid w:val="00DE1F2D"/>
    <w:rsid w:val="00DE2B97"/>
    <w:rsid w:val="00DE4FAC"/>
    <w:rsid w:val="00DE5FDF"/>
    <w:rsid w:val="00DE67F9"/>
    <w:rsid w:val="00DF1942"/>
    <w:rsid w:val="00DF3442"/>
    <w:rsid w:val="00DF595D"/>
    <w:rsid w:val="00DF6C5C"/>
    <w:rsid w:val="00E00096"/>
    <w:rsid w:val="00E02BA4"/>
    <w:rsid w:val="00E03E81"/>
    <w:rsid w:val="00E04704"/>
    <w:rsid w:val="00E07857"/>
    <w:rsid w:val="00E12DC1"/>
    <w:rsid w:val="00E16239"/>
    <w:rsid w:val="00E20D18"/>
    <w:rsid w:val="00E244BE"/>
    <w:rsid w:val="00E248EF"/>
    <w:rsid w:val="00E253CA"/>
    <w:rsid w:val="00E26B08"/>
    <w:rsid w:val="00E26D8E"/>
    <w:rsid w:val="00E26DD9"/>
    <w:rsid w:val="00E27128"/>
    <w:rsid w:val="00E30A89"/>
    <w:rsid w:val="00E314E1"/>
    <w:rsid w:val="00E355FC"/>
    <w:rsid w:val="00E369E6"/>
    <w:rsid w:val="00E42214"/>
    <w:rsid w:val="00E435D4"/>
    <w:rsid w:val="00E44072"/>
    <w:rsid w:val="00E44A75"/>
    <w:rsid w:val="00E51021"/>
    <w:rsid w:val="00E512D2"/>
    <w:rsid w:val="00E52DE1"/>
    <w:rsid w:val="00E549B4"/>
    <w:rsid w:val="00E552E4"/>
    <w:rsid w:val="00E57694"/>
    <w:rsid w:val="00E57B9F"/>
    <w:rsid w:val="00E57D09"/>
    <w:rsid w:val="00E63883"/>
    <w:rsid w:val="00E70C0A"/>
    <w:rsid w:val="00E7543F"/>
    <w:rsid w:val="00E75857"/>
    <w:rsid w:val="00E84E4D"/>
    <w:rsid w:val="00E84F83"/>
    <w:rsid w:val="00E8531F"/>
    <w:rsid w:val="00E86259"/>
    <w:rsid w:val="00E8674D"/>
    <w:rsid w:val="00E942AA"/>
    <w:rsid w:val="00E9659B"/>
    <w:rsid w:val="00E979D4"/>
    <w:rsid w:val="00EA097C"/>
    <w:rsid w:val="00EA1135"/>
    <w:rsid w:val="00EA12D3"/>
    <w:rsid w:val="00EA54E1"/>
    <w:rsid w:val="00EA5CE6"/>
    <w:rsid w:val="00EA5E6E"/>
    <w:rsid w:val="00EA7FF4"/>
    <w:rsid w:val="00EB12FD"/>
    <w:rsid w:val="00EB1A5E"/>
    <w:rsid w:val="00EB2A2D"/>
    <w:rsid w:val="00EB3582"/>
    <w:rsid w:val="00EB4AAF"/>
    <w:rsid w:val="00EC3B04"/>
    <w:rsid w:val="00EC583A"/>
    <w:rsid w:val="00EC5C80"/>
    <w:rsid w:val="00ED0760"/>
    <w:rsid w:val="00ED1D15"/>
    <w:rsid w:val="00ED1EEA"/>
    <w:rsid w:val="00ED6EC4"/>
    <w:rsid w:val="00ED76ED"/>
    <w:rsid w:val="00ED7A83"/>
    <w:rsid w:val="00EE02A6"/>
    <w:rsid w:val="00EE03F8"/>
    <w:rsid w:val="00EE098B"/>
    <w:rsid w:val="00EE1FC7"/>
    <w:rsid w:val="00EE2378"/>
    <w:rsid w:val="00EE2794"/>
    <w:rsid w:val="00EE62B2"/>
    <w:rsid w:val="00EE6600"/>
    <w:rsid w:val="00EE77FF"/>
    <w:rsid w:val="00EF1085"/>
    <w:rsid w:val="00EF3090"/>
    <w:rsid w:val="00EF54CB"/>
    <w:rsid w:val="00EF6C85"/>
    <w:rsid w:val="00EF71F4"/>
    <w:rsid w:val="00F03971"/>
    <w:rsid w:val="00F04C7B"/>
    <w:rsid w:val="00F04E99"/>
    <w:rsid w:val="00F05D49"/>
    <w:rsid w:val="00F1021D"/>
    <w:rsid w:val="00F106BE"/>
    <w:rsid w:val="00F172C3"/>
    <w:rsid w:val="00F176EF"/>
    <w:rsid w:val="00F22902"/>
    <w:rsid w:val="00F25FB2"/>
    <w:rsid w:val="00F3025F"/>
    <w:rsid w:val="00F31944"/>
    <w:rsid w:val="00F37776"/>
    <w:rsid w:val="00F42DA1"/>
    <w:rsid w:val="00F4335A"/>
    <w:rsid w:val="00F454B4"/>
    <w:rsid w:val="00F5015B"/>
    <w:rsid w:val="00F50944"/>
    <w:rsid w:val="00F51968"/>
    <w:rsid w:val="00F53A3A"/>
    <w:rsid w:val="00F54C07"/>
    <w:rsid w:val="00F55566"/>
    <w:rsid w:val="00F55629"/>
    <w:rsid w:val="00F62901"/>
    <w:rsid w:val="00F629B8"/>
    <w:rsid w:val="00F67139"/>
    <w:rsid w:val="00F72E96"/>
    <w:rsid w:val="00F7697B"/>
    <w:rsid w:val="00F77861"/>
    <w:rsid w:val="00F818F4"/>
    <w:rsid w:val="00F82435"/>
    <w:rsid w:val="00F84C37"/>
    <w:rsid w:val="00F8506F"/>
    <w:rsid w:val="00F8655E"/>
    <w:rsid w:val="00F903DE"/>
    <w:rsid w:val="00F9284A"/>
    <w:rsid w:val="00F9674A"/>
    <w:rsid w:val="00F96863"/>
    <w:rsid w:val="00F97600"/>
    <w:rsid w:val="00F97FD0"/>
    <w:rsid w:val="00FA0034"/>
    <w:rsid w:val="00FA0828"/>
    <w:rsid w:val="00FA0CB9"/>
    <w:rsid w:val="00FA11B6"/>
    <w:rsid w:val="00FB24AA"/>
    <w:rsid w:val="00FB28E0"/>
    <w:rsid w:val="00FB4FA4"/>
    <w:rsid w:val="00FB70C9"/>
    <w:rsid w:val="00FB7D5C"/>
    <w:rsid w:val="00FC69EA"/>
    <w:rsid w:val="00FD0354"/>
    <w:rsid w:val="00FD296D"/>
    <w:rsid w:val="00FD51EB"/>
    <w:rsid w:val="00FE1DF5"/>
    <w:rsid w:val="00FE2D76"/>
    <w:rsid w:val="00FE2DA3"/>
    <w:rsid w:val="00FE3778"/>
    <w:rsid w:val="00FE3C8E"/>
    <w:rsid w:val="00FE3CF0"/>
    <w:rsid w:val="00FE459C"/>
    <w:rsid w:val="00FE6479"/>
    <w:rsid w:val="00FE794C"/>
    <w:rsid w:val="00FF071F"/>
    <w:rsid w:val="00FF0D36"/>
    <w:rsid w:val="00FF0FDE"/>
    <w:rsid w:val="00FF1C57"/>
    <w:rsid w:val="00FF6B56"/>
    <w:rsid w:val="00FF7EDB"/>
    <w:rsid w:val="05B383DB"/>
    <w:rsid w:val="07BDB8A2"/>
    <w:rsid w:val="0F6C3DA8"/>
    <w:rsid w:val="118B9AEF"/>
    <w:rsid w:val="12D02756"/>
    <w:rsid w:val="13D2EDDF"/>
    <w:rsid w:val="3233D55C"/>
    <w:rsid w:val="4E7CD60D"/>
    <w:rsid w:val="541F3903"/>
    <w:rsid w:val="63D66473"/>
    <w:rsid w:val="6494D6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A8445"/>
  <w15:docId w15:val="{A479C173-717C-4C4D-90F1-46042416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3E5"/>
    <w:rPr>
      <w:rFonts w:ascii="Arial" w:eastAsia="Arial" w:hAnsi="Arial" w:cs="Arial"/>
    </w:rPr>
  </w:style>
  <w:style w:type="paragraph" w:styleId="Heading1">
    <w:name w:val="heading 1"/>
    <w:basedOn w:val="Normal"/>
    <w:link w:val="Heading1Char"/>
    <w:uiPriority w:val="9"/>
    <w:qFormat/>
    <w:pPr>
      <w:ind w:left="384"/>
      <w:outlineLvl w:val="0"/>
    </w:pPr>
    <w:rPr>
      <w:b/>
      <w:bCs/>
    </w:rPr>
  </w:style>
  <w:style w:type="paragraph" w:styleId="Heading2">
    <w:name w:val="heading 2"/>
    <w:basedOn w:val="Normal"/>
    <w:link w:val="Heading2Char"/>
    <w:uiPriority w:val="9"/>
    <w:unhideWhenUsed/>
    <w:qFormat/>
    <w:pPr>
      <w:ind w:left="1658" w:hanging="35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694930"/>
    <w:pPr>
      <w:spacing w:before="120" w:after="120"/>
    </w:pPr>
    <w:rPr>
      <w:rFonts w:asciiTheme="minorHAnsi" w:hAnsiTheme="minorHAnsi" w:cstheme="minorHAnsi"/>
      <w:b/>
      <w:bCs/>
      <w:caps/>
      <w:sz w:val="20"/>
      <w:szCs w:val="20"/>
    </w:rPr>
  </w:style>
  <w:style w:type="paragraph" w:styleId="TOC2">
    <w:name w:val="toc 2"/>
    <w:basedOn w:val="Normal"/>
    <w:uiPriority w:val="39"/>
    <w:qFormat/>
    <w:pPr>
      <w:ind w:left="220"/>
    </w:pPr>
    <w:rPr>
      <w:rFonts w:asciiTheme="minorHAnsi" w:hAnsiTheme="minorHAnsi" w:cstheme="minorHAnsi"/>
      <w:smallCaps/>
      <w:sz w:val="20"/>
      <w:szCs w:val="20"/>
    </w:rPr>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ind w:left="1559" w:hanging="360"/>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454B4"/>
    <w:rPr>
      <w:rFonts w:ascii="Arial" w:eastAsia="Arial" w:hAnsi="Arial" w:cs="Arial"/>
    </w:rPr>
  </w:style>
  <w:style w:type="paragraph" w:styleId="Header">
    <w:name w:val="header"/>
    <w:basedOn w:val="Normal"/>
    <w:link w:val="HeaderChar"/>
    <w:uiPriority w:val="99"/>
    <w:unhideWhenUsed/>
    <w:rsid w:val="0022768F"/>
    <w:pPr>
      <w:tabs>
        <w:tab w:val="center" w:pos="4680"/>
        <w:tab w:val="right" w:pos="9360"/>
      </w:tabs>
    </w:pPr>
  </w:style>
  <w:style w:type="character" w:customStyle="1" w:styleId="HeaderChar">
    <w:name w:val="Header Char"/>
    <w:basedOn w:val="DefaultParagraphFont"/>
    <w:link w:val="Header"/>
    <w:uiPriority w:val="99"/>
    <w:rsid w:val="0022768F"/>
    <w:rPr>
      <w:rFonts w:ascii="Arial" w:eastAsia="Arial" w:hAnsi="Arial" w:cs="Arial"/>
    </w:rPr>
  </w:style>
  <w:style w:type="paragraph" w:styleId="Footer">
    <w:name w:val="footer"/>
    <w:basedOn w:val="Normal"/>
    <w:link w:val="FooterChar"/>
    <w:uiPriority w:val="99"/>
    <w:unhideWhenUsed/>
    <w:rsid w:val="0022768F"/>
    <w:pPr>
      <w:tabs>
        <w:tab w:val="center" w:pos="4680"/>
        <w:tab w:val="right" w:pos="9360"/>
      </w:tabs>
    </w:pPr>
  </w:style>
  <w:style w:type="character" w:customStyle="1" w:styleId="FooterChar">
    <w:name w:val="Footer Char"/>
    <w:basedOn w:val="DefaultParagraphFont"/>
    <w:link w:val="Footer"/>
    <w:uiPriority w:val="99"/>
    <w:rsid w:val="0022768F"/>
    <w:rPr>
      <w:rFonts w:ascii="Arial" w:eastAsia="Arial" w:hAnsi="Arial" w:cs="Arial"/>
    </w:rPr>
  </w:style>
  <w:style w:type="character" w:styleId="Hyperlink">
    <w:name w:val="Hyperlink"/>
    <w:basedOn w:val="DefaultParagraphFont"/>
    <w:uiPriority w:val="99"/>
    <w:unhideWhenUsed/>
    <w:rsid w:val="0013274F"/>
    <w:rPr>
      <w:color w:val="0000FF" w:themeColor="hyperlink"/>
      <w:u w:val="single"/>
    </w:rPr>
  </w:style>
  <w:style w:type="character" w:styleId="UnresolvedMention">
    <w:name w:val="Unresolved Mention"/>
    <w:basedOn w:val="DefaultParagraphFont"/>
    <w:uiPriority w:val="99"/>
    <w:semiHidden/>
    <w:unhideWhenUsed/>
    <w:rsid w:val="0013274F"/>
    <w:rPr>
      <w:color w:val="605E5C"/>
      <w:shd w:val="clear" w:color="auto" w:fill="E1DFDD"/>
    </w:rPr>
  </w:style>
  <w:style w:type="character" w:styleId="FollowedHyperlink">
    <w:name w:val="FollowedHyperlink"/>
    <w:basedOn w:val="DefaultParagraphFont"/>
    <w:uiPriority w:val="99"/>
    <w:semiHidden/>
    <w:unhideWhenUsed/>
    <w:rsid w:val="0013274F"/>
    <w:rPr>
      <w:color w:val="800080" w:themeColor="followedHyperlink"/>
      <w:u w:val="single"/>
    </w:rPr>
  </w:style>
  <w:style w:type="paragraph" w:styleId="TOCHeading">
    <w:name w:val="TOC Heading"/>
    <w:basedOn w:val="Heading1"/>
    <w:next w:val="Normal"/>
    <w:uiPriority w:val="39"/>
    <w:unhideWhenUsed/>
    <w:qFormat/>
    <w:rsid w:val="0069493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694930"/>
    <w:pPr>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662C8E"/>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662C8E"/>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662C8E"/>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662C8E"/>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662C8E"/>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662C8E"/>
    <w:pPr>
      <w:ind w:left="1760"/>
    </w:pPr>
    <w:rPr>
      <w:rFonts w:asciiTheme="minorHAnsi" w:hAnsiTheme="minorHAnsi" w:cstheme="minorHAnsi"/>
      <w:sz w:val="18"/>
      <w:szCs w:val="18"/>
    </w:rPr>
  </w:style>
  <w:style w:type="paragraph" w:customStyle="1" w:styleId="Default">
    <w:name w:val="Default"/>
    <w:rsid w:val="00A82465"/>
    <w:pPr>
      <w:widowControl/>
      <w:adjustRightInd w:val="0"/>
    </w:pPr>
    <w:rPr>
      <w:rFonts w:ascii="Arial" w:hAnsi="Arial" w:cs="Arial"/>
      <w:color w:val="000000"/>
      <w:sz w:val="24"/>
      <w:szCs w:val="24"/>
      <w14:ligatures w14:val="standardContextual"/>
    </w:rPr>
  </w:style>
  <w:style w:type="table" w:styleId="TableGrid">
    <w:name w:val="Table Grid"/>
    <w:basedOn w:val="TableNormal"/>
    <w:uiPriority w:val="39"/>
    <w:rsid w:val="00A82465"/>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2465"/>
    <w:rPr>
      <w:sz w:val="16"/>
      <w:szCs w:val="16"/>
    </w:rPr>
  </w:style>
  <w:style w:type="paragraph" w:styleId="CommentText">
    <w:name w:val="annotation text"/>
    <w:basedOn w:val="Normal"/>
    <w:link w:val="CommentTextChar"/>
    <w:uiPriority w:val="99"/>
    <w:unhideWhenUsed/>
    <w:rsid w:val="00A82465"/>
    <w:pPr>
      <w:widowControl/>
      <w:autoSpaceDE/>
      <w:autoSpaceDN/>
    </w:pPr>
    <w:rPr>
      <w:rFonts w:eastAsia="Times New Roman"/>
      <w:sz w:val="20"/>
      <w:szCs w:val="20"/>
    </w:rPr>
  </w:style>
  <w:style w:type="character" w:customStyle="1" w:styleId="CommentTextChar">
    <w:name w:val="Comment Text Char"/>
    <w:basedOn w:val="DefaultParagraphFont"/>
    <w:link w:val="CommentText"/>
    <w:uiPriority w:val="99"/>
    <w:rsid w:val="00A8246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82465"/>
    <w:rPr>
      <w:b/>
      <w:bCs/>
    </w:rPr>
  </w:style>
  <w:style w:type="character" w:customStyle="1" w:styleId="CommentSubjectChar">
    <w:name w:val="Comment Subject Char"/>
    <w:basedOn w:val="CommentTextChar"/>
    <w:link w:val="CommentSubject"/>
    <w:uiPriority w:val="99"/>
    <w:semiHidden/>
    <w:rsid w:val="00A82465"/>
    <w:rPr>
      <w:rFonts w:ascii="Arial" w:eastAsia="Times New Roman" w:hAnsi="Arial" w:cs="Arial"/>
      <w:b/>
      <w:bCs/>
      <w:sz w:val="20"/>
      <w:szCs w:val="20"/>
    </w:rPr>
  </w:style>
  <w:style w:type="character" w:customStyle="1" w:styleId="Heading1Char">
    <w:name w:val="Heading 1 Char"/>
    <w:basedOn w:val="DefaultParagraphFont"/>
    <w:link w:val="Heading1"/>
    <w:uiPriority w:val="9"/>
    <w:rsid w:val="00E8674D"/>
    <w:rPr>
      <w:rFonts w:ascii="Arial" w:eastAsia="Arial" w:hAnsi="Arial" w:cs="Arial"/>
      <w:b/>
      <w:bCs/>
    </w:rPr>
  </w:style>
  <w:style w:type="character" w:customStyle="1" w:styleId="Heading2Char">
    <w:name w:val="Heading 2 Char"/>
    <w:basedOn w:val="DefaultParagraphFont"/>
    <w:link w:val="Heading2"/>
    <w:uiPriority w:val="9"/>
    <w:rsid w:val="00E8674D"/>
    <w:rPr>
      <w:rFonts w:ascii="Arial" w:eastAsia="Arial" w:hAnsi="Arial" w:cs="Arial"/>
      <w:b/>
      <w:bCs/>
    </w:rPr>
  </w:style>
  <w:style w:type="character" w:customStyle="1" w:styleId="ListParagraphChar">
    <w:name w:val="List Paragraph Char"/>
    <w:basedOn w:val="DefaultParagraphFont"/>
    <w:link w:val="ListParagraph"/>
    <w:uiPriority w:val="34"/>
    <w:locked/>
    <w:rsid w:val="00F8655E"/>
    <w:rPr>
      <w:rFonts w:ascii="Arial" w:eastAsia="Arial" w:hAnsi="Arial" w:cs="Arial"/>
    </w:rPr>
  </w:style>
  <w:style w:type="character" w:customStyle="1" w:styleId="ui-provider">
    <w:name w:val="ui-provider"/>
    <w:basedOn w:val="DefaultParagraphFont"/>
    <w:rsid w:val="005C3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3224">
      <w:bodyDiv w:val="1"/>
      <w:marLeft w:val="0"/>
      <w:marRight w:val="0"/>
      <w:marTop w:val="0"/>
      <w:marBottom w:val="0"/>
      <w:divBdr>
        <w:top w:val="none" w:sz="0" w:space="0" w:color="auto"/>
        <w:left w:val="none" w:sz="0" w:space="0" w:color="auto"/>
        <w:bottom w:val="none" w:sz="0" w:space="0" w:color="auto"/>
        <w:right w:val="none" w:sz="0" w:space="0" w:color="auto"/>
      </w:divBdr>
    </w:div>
    <w:div w:id="1044870482">
      <w:bodyDiv w:val="1"/>
      <w:marLeft w:val="0"/>
      <w:marRight w:val="0"/>
      <w:marTop w:val="0"/>
      <w:marBottom w:val="0"/>
      <w:divBdr>
        <w:top w:val="none" w:sz="0" w:space="0" w:color="auto"/>
        <w:left w:val="none" w:sz="0" w:space="0" w:color="auto"/>
        <w:bottom w:val="none" w:sz="0" w:space="0" w:color="auto"/>
        <w:right w:val="none" w:sz="0" w:space="0" w:color="auto"/>
      </w:divBdr>
    </w:div>
    <w:div w:id="1189299230">
      <w:bodyDiv w:val="1"/>
      <w:marLeft w:val="0"/>
      <w:marRight w:val="0"/>
      <w:marTop w:val="0"/>
      <w:marBottom w:val="0"/>
      <w:divBdr>
        <w:top w:val="none" w:sz="0" w:space="0" w:color="auto"/>
        <w:left w:val="none" w:sz="0" w:space="0" w:color="auto"/>
        <w:bottom w:val="none" w:sz="0" w:space="0" w:color="auto"/>
        <w:right w:val="none" w:sz="0" w:space="0" w:color="auto"/>
      </w:divBdr>
    </w:div>
    <w:div w:id="1487163964">
      <w:bodyDiv w:val="1"/>
      <w:marLeft w:val="0"/>
      <w:marRight w:val="0"/>
      <w:marTop w:val="0"/>
      <w:marBottom w:val="0"/>
      <w:divBdr>
        <w:top w:val="none" w:sz="0" w:space="0" w:color="auto"/>
        <w:left w:val="none" w:sz="0" w:space="0" w:color="auto"/>
        <w:bottom w:val="none" w:sz="0" w:space="0" w:color="auto"/>
        <w:right w:val="none" w:sz="0" w:space="0" w:color="auto"/>
      </w:divBdr>
    </w:div>
    <w:div w:id="2001500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Lisa.Mustain@flgaming.gov" TargetMode="External"/><Relationship Id="rId18" Type="http://schemas.openxmlformats.org/officeDocument/2006/relationships/footer" Target="footer1.xml"/><Relationship Id="rId26" Type="http://schemas.openxmlformats.org/officeDocument/2006/relationships/hyperlink" Target="mailto:ADA.Coordinator@flgaming.gov" TargetMode="External"/><Relationship Id="rId39" Type="http://schemas.openxmlformats.org/officeDocument/2006/relationships/hyperlink" Target="mailto:PublicRecords@flgaming.gov" TargetMode="External"/><Relationship Id="rId21" Type="http://schemas.openxmlformats.org/officeDocument/2006/relationships/hyperlink" Target="https://www.dms.myflorida.com/business_operations/state_purchasing/myfloridamarketplace" TargetMode="External"/><Relationship Id="rId34" Type="http://schemas.openxmlformats.org/officeDocument/2006/relationships/hyperlink" Target="https://dms-media.ccplatform.net/content/download/2933/file/PUR%201000%20%28General%20Contract%20Conditions%29.pdf" TargetMode="External"/><Relationship Id="rId42" Type="http://schemas.openxmlformats.org/officeDocument/2006/relationships/footer" Target="footer4.xml"/><Relationship Id="rId47" Type="http://schemas.openxmlformats.org/officeDocument/2006/relationships/footer" Target="footer9.xml"/><Relationship Id="rId50" Type="http://schemas.openxmlformats.org/officeDocument/2006/relationships/footer" Target="footer1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lerk@flgaming.gov" TargetMode="External"/><Relationship Id="rId29" Type="http://schemas.openxmlformats.org/officeDocument/2006/relationships/hyperlink" Target="https://dms-media.ccplatform.net/content/download/2933/file/PUR%201000%20%28General%20Contract%20Conditions%29.pdf" TargetMode="External"/><Relationship Id="rId11" Type="http://schemas.openxmlformats.org/officeDocument/2006/relationships/hyperlink" Target="https://flgaming.gov/" TargetMode="External"/><Relationship Id="rId24" Type="http://schemas.openxmlformats.org/officeDocument/2006/relationships/hyperlink" Target="https://www.dms.myflorida.com/agency_administration/office_of_supplier_diversity_osd" TargetMode="External"/><Relationship Id="rId32" Type="http://schemas.openxmlformats.org/officeDocument/2006/relationships/hyperlink" Target="https://dos.myflorida.com/sunbiz/" TargetMode="External"/><Relationship Id="rId37" Type="http://schemas.openxmlformats.org/officeDocument/2006/relationships/hyperlink" Target="https://dms-media.ccplatform.net/content/download/2933/file/PUR%201000%20%28General%20Contract%20Conditions%29.pdf" TargetMode="External"/><Relationship Id="rId40" Type="http://schemas.openxmlformats.org/officeDocument/2006/relationships/hyperlink" Target="https://pride-enterprises.org/" TargetMode="External"/><Relationship Id="rId45" Type="http://schemas.openxmlformats.org/officeDocument/2006/relationships/footer" Target="footer7.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dms.myflorida.com/business_operations/state_purchasing/state_agency_resources/state_purchasing_pur_forms" TargetMode="External"/><Relationship Id="rId31" Type="http://schemas.openxmlformats.org/officeDocument/2006/relationships/hyperlink" Target="https://dms-media.ccplatform.net/content/download/2933/file/PUR%201000%20%28General%20Contract%20Conditions%29.pdf" TargetMode="External"/><Relationship Id="rId44" Type="http://schemas.openxmlformats.org/officeDocument/2006/relationships/footer" Target="footer6.xml"/><Relationship Id="rId52"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rk@flgaming.gov" TargetMode="External"/><Relationship Id="rId22" Type="http://schemas.openxmlformats.org/officeDocument/2006/relationships/hyperlink" Target="https://www.dms.myflorida.com/business_operations/state_purchasing/myfloridamarketplace" TargetMode="External"/><Relationship Id="rId27" Type="http://schemas.openxmlformats.org/officeDocument/2006/relationships/hyperlink" Target="https://dms-media.ccplatform.net/content/download/2934/file/PUR%201001%20General%20Instructions%20to%20Respondents.pdf" TargetMode="External"/><Relationship Id="rId30" Type="http://schemas.openxmlformats.org/officeDocument/2006/relationships/hyperlink" Target="https://vendor.myfloridamarketplace.com" TargetMode="External"/><Relationship Id="rId35" Type="http://schemas.openxmlformats.org/officeDocument/2006/relationships/footer" Target="footer2.xml"/><Relationship Id="rId43" Type="http://schemas.openxmlformats.org/officeDocument/2006/relationships/footer" Target="footer5.xml"/><Relationship Id="rId48" Type="http://schemas.openxmlformats.org/officeDocument/2006/relationships/footer" Target="footer10.xml"/><Relationship Id="rId8" Type="http://schemas.openxmlformats.org/officeDocument/2006/relationships/webSettings" Target="webSettings.xml"/><Relationship Id="rId51" Type="http://schemas.openxmlformats.org/officeDocument/2006/relationships/footer" Target="footer13.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hyperlink" Target="https://www.dms.myflorida.com/agency_administration/office_of_supplier_diversity_osd" TargetMode="External"/><Relationship Id="rId33" Type="http://schemas.openxmlformats.org/officeDocument/2006/relationships/hyperlink" Target="https://flvendor.myfloridacfo.com/" TargetMode="External"/><Relationship Id="rId38" Type="http://schemas.openxmlformats.org/officeDocument/2006/relationships/hyperlink" Target="https://www.myfloridacfo.com/Division/AA/Forms/default.htm" TargetMode="External"/><Relationship Id="rId46" Type="http://schemas.openxmlformats.org/officeDocument/2006/relationships/footer" Target="footer8.xml"/><Relationship Id="rId20" Type="http://schemas.openxmlformats.org/officeDocument/2006/relationships/hyperlink" Target="https://dms-media.ccplatform.net/content/download/2933/file/PUR%201000%20%28General%20Contract%20Conditions%29.pdf" TargetMode="External"/><Relationship Id="rId41" Type="http://schemas.openxmlformats.org/officeDocument/2006/relationships/hyperlink" Target="http://www.respectofflorida.or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lerk@flgaming.gov" TargetMode="External"/><Relationship Id="rId23" Type="http://schemas.openxmlformats.org/officeDocument/2006/relationships/hyperlink" Target="https://vendor.myfloridamarketplace.com/" TargetMode="External"/><Relationship Id="rId28" Type="http://schemas.openxmlformats.org/officeDocument/2006/relationships/hyperlink" Target="http://dms.myflorida.com/business_operations/state_purchasing/documents_forms_references_resources/purchasing_forms" TargetMode="External"/><Relationship Id="rId36" Type="http://schemas.openxmlformats.org/officeDocument/2006/relationships/footer" Target="footer3.xml"/><Relationship Id="rId49"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5AFC6B1D32AC4FB84A10EBB6DE3F7D" ma:contentTypeVersion="16" ma:contentTypeDescription="Create a new document." ma:contentTypeScope="" ma:versionID="e7860f2ec3ec48f85eee28ac57ba4703">
  <xsd:schema xmlns:xsd="http://www.w3.org/2001/XMLSchema" xmlns:xs="http://www.w3.org/2001/XMLSchema" xmlns:p="http://schemas.microsoft.com/office/2006/metadata/properties" xmlns:ns1="http://schemas.microsoft.com/sharepoint/v3" xmlns:ns2="e7040638-0e42-4f54-ad65-d4b84cf72ba4" xmlns:ns3="f10e4b37-9969-49d4-8ed7-eb6d2474e251" targetNamespace="http://schemas.microsoft.com/office/2006/metadata/properties" ma:root="true" ma:fieldsID="d605b49dad33deffea306bca962b4832" ns1:_="" ns2:_="" ns3:_="">
    <xsd:import namespace="http://schemas.microsoft.com/sharepoint/v3"/>
    <xsd:import namespace="e7040638-0e42-4f54-ad65-d4b84cf72ba4"/>
    <xsd:import namespace="f10e4b37-9969-49d4-8ed7-eb6d2474e251"/>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40638-0e42-4f54-ad65-d4b84cf72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f62126-bd61-4fa6-aefc-176b4113833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e4b37-9969-49d4-8ed7-eb6d2474e2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02f931-6069-459e-bc5b-b8203bff80a0}" ma:internalName="TaxCatchAll" ma:showField="CatchAllData" ma:web="f10e4b37-9969-49d4-8ed7-eb6d2474e2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10e4b37-9969-49d4-8ed7-eb6d2474e251" xsi:nil="true"/>
    <lcf76f155ced4ddcb4097134ff3c332f xmlns="e7040638-0e42-4f54-ad65-d4b84cf72ba4">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3639BE21-F20C-4331-AC91-06AA89572177}">
  <ds:schemaRefs>
    <ds:schemaRef ds:uri="http://schemas.openxmlformats.org/officeDocument/2006/bibliography"/>
  </ds:schemaRefs>
</ds:datastoreItem>
</file>

<file path=customXml/itemProps2.xml><?xml version="1.0" encoding="utf-8"?>
<ds:datastoreItem xmlns:ds="http://schemas.openxmlformats.org/officeDocument/2006/customXml" ds:itemID="{EE2F06E3-6709-4D9B-8D0F-4CDD70CD80ED}">
  <ds:schemaRefs>
    <ds:schemaRef ds:uri="http://schemas.microsoft.com/sharepoint/v3/contenttype/forms"/>
  </ds:schemaRefs>
</ds:datastoreItem>
</file>

<file path=customXml/itemProps3.xml><?xml version="1.0" encoding="utf-8"?>
<ds:datastoreItem xmlns:ds="http://schemas.openxmlformats.org/officeDocument/2006/customXml" ds:itemID="{729BB215-6015-44C7-B63E-F9CC3B38D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040638-0e42-4f54-ad65-d4b84cf72ba4"/>
    <ds:schemaRef ds:uri="f10e4b37-9969-49d4-8ed7-eb6d2474e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D217D-3A9B-4C5D-9314-ACA7CF800223}">
  <ds:schemaRefs>
    <ds:schemaRef ds:uri="f10e4b37-9969-49d4-8ed7-eb6d2474e251"/>
    <ds:schemaRef ds:uri="http://schemas.microsoft.com/sharepoint/v3"/>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e7040638-0e42-4f54-ad65-d4b84cf72ba4"/>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112</Pages>
  <Words>36369</Words>
  <Characters>205331</Characters>
  <Application>Microsoft Office Word</Application>
  <DocSecurity>0</DocSecurity>
  <Lines>5001</Lines>
  <Paragraphs>1529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Compulsive or Addictive Gambling</dc:title>
  <dc:subject/>
  <dc:creator>Rendleman, Paul</dc:creator>
  <cp:keywords/>
  <dc:description/>
  <cp:lastModifiedBy>Kenneth Reshard</cp:lastModifiedBy>
  <cp:revision>5</cp:revision>
  <cp:lastPrinted>2024-09-25T13:51:00Z</cp:lastPrinted>
  <dcterms:created xsi:type="dcterms:W3CDTF">2024-10-01T16:59:00Z</dcterms:created>
  <dcterms:modified xsi:type="dcterms:W3CDTF">2024-10-02T12:14:00Z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0x010100FB3ADFCE500DF9449E51E5545C8646C6</vt:lpwstr>
  </property>
  <property fmtid="{D5CDD505-2E9C-101B-9397-08002B2CF9AE}" pid="3" name="Created">
    <vt:filetime>2024-05-01T00:00:00Z</vt:filetime>
  </property>
  <property fmtid="{D5CDD505-2E9C-101B-9397-08002B2CF9AE}" pid="4" name="Creator">
    <vt:lpwstr>Acrobat PDFMaker 24 for Word</vt:lpwstr>
  </property>
  <property fmtid="{D5CDD505-2E9C-101B-9397-08002B2CF9AE}" pid="5" name="GrammarlyDocumentId">
    <vt:lpwstr>df2e5cabadeb73dd232b2c59d66ee1adbee33fb01d7dad12205b0b9c722c599e</vt:lpwstr>
  </property>
  <property fmtid="{D5CDD505-2E9C-101B-9397-08002B2CF9AE}" pid="6" name="LastSaved">
    <vt:filetime>2024-09-09T00:00:00Z</vt:filetime>
  </property>
  <property fmtid="{D5CDD505-2E9C-101B-9397-08002B2CF9AE}" pid="7" name="MSIP_Label_defa4170-0d19-0005-0002-bc88714345d2_ContentBits">
    <vt:lpwstr>0</vt:lpwstr>
  </property>
  <property fmtid="{D5CDD505-2E9C-101B-9397-08002B2CF9AE}" pid="8" name="MSIP_Label_defa4170-0d19-0005-0002-bc88714345d2_Enabled">
    <vt:lpwstr>true</vt:lpwstr>
  </property>
  <property fmtid="{D5CDD505-2E9C-101B-9397-08002B2CF9AE}" pid="9" name="MSIP_Label_defa4170-0d19-0005-0002-bc88714345d2_Method">
    <vt:lpwstr>Standard</vt:lpwstr>
  </property>
  <property fmtid="{D5CDD505-2E9C-101B-9397-08002B2CF9AE}" pid="10" name="MSIP_Label_defa4170-0d19-0005-0002-bc88714345d2_Name">
    <vt:lpwstr>defa4170-0d19-0005-0002-bc88714345d2</vt:lpwstr>
  </property>
  <property fmtid="{D5CDD505-2E9C-101B-9397-08002B2CF9AE}" pid="11" name="MSIP_Label_defa4170-0d19-0005-0002-bc88714345d2_SiteId">
    <vt:lpwstr>345a0e9a-b10d-4232-afed-412f0d89d2f4</vt:lpwstr>
  </property>
  <property fmtid="{D5CDD505-2E9C-101B-9397-08002B2CF9AE}" pid="12" name="MediaServiceImageTags">
    <vt:lpwstr/>
  </property>
  <property fmtid="{D5CDD505-2E9C-101B-9397-08002B2CF9AE}" pid="13" name="Producer">
    <vt:lpwstr>Adobe PDF Library 24.2.207</vt:lpwstr>
  </property>
  <property fmtid="{D5CDD505-2E9C-101B-9397-08002B2CF9AE}" pid="14" name="SourceModified">
    <vt:lpwstr/>
  </property>
</Properties>
</file>